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2FB779E4" Type="http://schemas.openxmlformats.org/officeDocument/2006/relationships/officeDocument" Target="/word/document.xml" /><Relationship Id="coreR2FB779E4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</w:pPr>
      <w:r>
        <w:t>ORDENANZA Nº 9089</w:t>
      </w:r>
    </w:p>
    <w:p>
      <w:pPr>
        <w:rPr>
          <w:rStyle w:val="C3"/>
          <w:rFonts w:ascii="Courier New" w:hAnsi="Courier New"/>
        </w:rPr>
      </w:pPr>
    </w:p>
    <w:p>
      <w:pPr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El Expediente Nº 500/11; y </w:t>
      </w:r>
    </w:p>
    <w:p>
      <w:pPr>
        <w:tabs>
          <w:tab w:val="left" w:pos="5255" w:leader="none"/>
        </w:tabs>
        <w:ind w:hanging="561" w:left="561"/>
        <w:jc w:val="both"/>
        <w:rPr>
          <w:rStyle w:val="C3"/>
          <w:rFonts w:ascii="Courier New" w:hAnsi="Courier New"/>
        </w:rPr>
      </w:pPr>
    </w:p>
    <w:p>
      <w:pPr>
        <w:tabs>
          <w:tab w:val="left" w:pos="5255" w:leader="none"/>
        </w:tabs>
        <w:ind w:hanging="561" w:left="561"/>
        <w:jc w:val="both"/>
        <w:rPr>
          <w:rStyle w:val="C3"/>
          <w:rFonts w:ascii="Courier New" w:hAnsi="Courier New"/>
        </w:rPr>
      </w:pPr>
    </w:p>
    <w:p>
      <w:pPr>
        <w:pStyle w:val="P2"/>
      </w:pPr>
      <w:r>
        <w:t>C O N S I D E R A N D O</w:t>
      </w:r>
    </w:p>
    <w:p>
      <w:pPr>
        <w:ind w:left="567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través del mismo y mediante nota, el Sr. Oviedo Osvaldo Lorenzo, solicita eximición de la deuda que en concepto de Tasa por Servicios a la Propiedad mantiene con la Municipalidad de Alta Gracia el inmueble Designación Catastral 03-01-324-006 Cta.00006351;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del Estado de Cuenta obrante a Fs.3/7 se desprende que parte de la misma se encuentra en gestión judicial según certificado 11874 de fecha 07/12/07;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Fs.9 se acredita filiación con el titular del inmueble;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según Relevamiento Socioeconómico y Ambiental realizado se trata de una familia ubicada por debajo de la línea de la pobreza, la vivienda se observa deteriorada y el trabajo del solicitante es inestable;</w:t>
      </w:r>
    </w:p>
    <w:p>
      <w:pPr>
        <w:ind w:left="426"/>
        <w:jc w:val="both"/>
        <w:rPr>
          <w:rStyle w:val="C3"/>
        </w:rPr>
      </w:pPr>
      <w:r>
        <w:rPr>
          <w:rStyle w:val="C3"/>
          <w:rFonts w:ascii="Courier New" w:hAnsi="Courier New"/>
        </w:rPr>
        <w:t xml:space="preserve"> </w:t>
      </w:r>
    </w:p>
    <w:p>
      <w:pPr>
        <w:pStyle w:val="P11"/>
        <w:ind w:left="426"/>
        <w:rPr>
          <w:rStyle w:val="C3"/>
          <w:b w:val="1"/>
        </w:rPr>
      </w:pPr>
      <w:r>
        <w:t>Que analizado el Expediente de referencia por la Comisión de Hacienda, la misma emite despacho favorable, aprobado por unanimidad en Sesión Ordinaria del día 14 de Septiembre de 2011.-</w:t>
      </w: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jc w:val="center"/>
        <w:rPr>
          <w:rStyle w:val="C3"/>
        </w:rPr>
      </w:pPr>
      <w:r>
        <w:rPr>
          <w:rStyle w:val="C3"/>
          <w:b w:val="1"/>
        </w:rPr>
        <w:t>ALTA GRACIA SANCIONA CON FUERZA DE ORDENANZA</w:t>
      </w: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>EXIMIR</w:t>
      </w:r>
      <w:r>
        <w:rPr>
          <w:rStyle w:val="C3"/>
          <w:rFonts w:ascii="Courier New" w:hAnsi="Courier New"/>
        </w:rPr>
        <w:t xml:space="preserve"> el CIEN POR CIENTO (100%) de la deuda que hasta la promulgación de la presente mantiene con la Municipalidad de Alta Gracia, en concepto de Tasa por Servicios a la propiedad el inmueble Designación Catastral 03-01-324-006 Cta.00006351.-</w:t>
      </w:r>
    </w:p>
    <w:p>
      <w:pPr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Art.2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>EXIMIR</w:t>
      </w:r>
      <w:r>
        <w:rPr>
          <w:rStyle w:val="C3"/>
          <w:rFonts w:ascii="Courier New" w:hAnsi="Courier New"/>
        </w:rPr>
        <w:t xml:space="preserve"> del pago correspondiente a Tasa por Servicios a la Propiedad que recae sobre el inmueble Designación Catastral 03-01-324-006 Cta.00006351 desde la promulgación de la presente y por el término de DOS (2) años, momento en el que se deberá realizar un nuevo Relevamiento Socioeconómico y Ambiental y de mantenerse la situación actual, extender el beneficio por iguales y consecutivos períodos.-</w:t>
      </w:r>
    </w:p>
    <w:p>
      <w:pPr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3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</w:rPr>
        <w:t xml:space="preserve"> </w:t>
      </w:r>
      <w:r>
        <w:rPr>
          <w:rStyle w:val="C3"/>
          <w:rFonts w:ascii="Courier New" w:hAnsi="Courier New"/>
          <w:b w:val="1"/>
        </w:rPr>
        <w:t>PROTOCOLICESE</w:t>
      </w:r>
      <w:r>
        <w:rPr>
          <w:rStyle w:val="C3"/>
          <w:rFonts w:ascii="Courier New" w:hAnsi="Courier New"/>
        </w:rPr>
        <w:t xml:space="preserve">, comuníquese, publíquese en el Boletín Oficial de la Ciudad de Alta Gracia, incorpórese  al libro de Ordenanzas y archívese.-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 xml:space="preserve">DADA EN LA SALA DE SESIONES DEL HONORABLE CONCEJO DELIBERANTE A LOS </w:t>
      </w:r>
      <w:r>
        <w:rPr>
          <w:rStyle w:val="C3"/>
          <w:rFonts w:ascii="Courier New" w:hAnsi="Courier New"/>
          <w:b w:val="1"/>
        </w:rPr>
        <w:t>CATORCE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DIAS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 xml:space="preserve">DEL MES DE </w:t>
      </w:r>
      <w:r>
        <w:rPr>
          <w:rStyle w:val="C3"/>
          <w:rFonts w:ascii="Courier New" w:hAnsi="Courier New"/>
          <w:b w:val="1"/>
        </w:rPr>
        <w:t>SEPTIEMBRE</w:t>
      </w:r>
      <w:r>
        <w:rPr>
          <w:rStyle w:val="C3"/>
          <w:rFonts w:ascii="Courier New" w:hAnsi="Courier New"/>
          <w:b w:val="1"/>
        </w:rPr>
        <w:t xml:space="preserve"> DEL AÑO DOS MIL ONCE.- </w:t>
      </w:r>
    </w:p>
    <w:p>
      <w:pPr>
        <w:tabs>
          <w:tab w:val="left" w:pos="993" w:leader="none"/>
        </w:tabs>
        <w:ind w:hanging="993" w:left="993"/>
        <w:jc w:val="both"/>
        <w:rPr>
          <w:rStyle w:val="C3"/>
          <w:rFonts w:ascii="Courier New" w:hAnsi="Courier New"/>
          <w:b w:val="1"/>
        </w:rPr>
      </w:pPr>
    </w:p>
    <w:p>
      <w:pPr>
        <w:tabs>
          <w:tab w:val="left" w:pos="1134" w:leader="none"/>
        </w:tabs>
        <w:ind w:hanging="426" w:left="426"/>
        <w:jc w:val="both"/>
        <w:rPr>
          <w:rStyle w:val="C3"/>
        </w:rPr>
      </w:pPr>
    </w:p>
    <w:sectPr>
      <w:headerReference xmlns:r="http://schemas.openxmlformats.org/officeDocument/2006/relationships" w:type="default" r:id="RelHdr1"/>
      <w:type w:val="nextPage"/>
      <w:pgSz w:w="11906" w:h="16838" w:code="0"/>
      <w:pgMar w:left="1701" w:right="1701" w:top="1417" w:bottom="1417" w:header="720" w:footer="720" w:gutter="0"/>
    </w:sectPr>
  </w:body>
</w:document>
</file>

<file path=word/header1.xml><?xml version="1.0" encoding="utf-8"?>
<w:hd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  <w:color w:val="FFFFFF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ind w:firstLine="709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  <w:r>
      <w:rPr>
        <w:rStyle w:val="C3"/>
        <w:rFonts w:ascii="Courier New" w:hAnsi="Courier New"/>
      </w:rPr>
      <w:t>...///</w:t>
    </w:r>
    <w:r>
      <w:rPr>
        <w:rStyle w:val="C3"/>
        <w:rFonts w:ascii="Courier New" w:hAnsi="Courier New"/>
      </w:rPr>
      <w:fldChar w:fldCharType="begin"/>
    </w:r>
    <w:r>
      <w:rPr>
        <w:rStyle w:val="C3"/>
        <w:rFonts w:ascii="Courier New" w:hAnsi="Courier New"/>
      </w:rPr>
      <w:instrText xml:space="preserve">PAGE   \* MERGEFORMAT</w:instrText>
    </w:r>
    <w:r>
      <w:rPr>
        <w:rStyle w:val="C3"/>
        <w:rFonts w:ascii="Courier New" w:hAnsi="Courier New"/>
      </w:rPr>
      <w:fldChar w:fldCharType="separate"/>
    </w:r>
    <w:r>
      <w:rPr>
        <w:rStyle w:val="C3"/>
        <w:rFonts w:ascii="Courier New" w:hAnsi="Courier New"/>
      </w:rPr>
      <w:t>#</w:t>
    </w:r>
    <w:r>
      <w:rPr>
        <w:rStyle w:val="C3"/>
        <w:rFonts w:ascii="Courier New" w:hAnsi="Courier New"/>
      </w:rPr>
      <w:fldChar w:fldCharType="end"/>
    </w:r>
    <w:r>
      <w:rPr>
        <w:rStyle w:val="C3"/>
        <w:rFonts w:ascii="Courier New" w:hAnsi="Courier New"/>
      </w:rPr>
      <w:t>.-</w:t>
    </w:r>
  </w:p>
  <w:p>
    <w:pPr>
      <w:pStyle w:val="P15"/>
      <w:rPr>
        <w:rStyle w:val="C3"/>
      </w:rPr>
    </w:pPr>
  </w:p>
</w:hdr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5FA09FA"/>
    <w:multiLevelType w:val="hybridMultilevel"/>
    <w:lvl w:ilvl="0" w:tplc="4D35DF4D">
      <w:start w:val="0"/>
      <w:numFmt w:val="bullet"/>
      <w:suff w:val="tab"/>
      <w:lvlText w:val=""/>
      <w:lvlJc w:val="left"/>
      <w:pPr>
        <w:ind w:hanging="360" w:left="786"/>
      </w:pPr>
      <w:rPr>
        <w:rFonts w:ascii="Symbol" w:hAnsi="Symbol"/>
      </w:rPr>
    </w:lvl>
    <w:lvl w:ilvl="1" w:tplc="3E71D83B">
      <w:start w:val="1"/>
      <w:numFmt w:val="bullet"/>
      <w:suff w:val="tab"/>
      <w:lvlText w:val="o"/>
      <w:lvlJc w:val="left"/>
      <w:pPr>
        <w:ind w:hanging="360" w:left="1506"/>
      </w:pPr>
      <w:rPr>
        <w:rFonts w:ascii="Courier New" w:hAnsi="Courier New"/>
      </w:rPr>
    </w:lvl>
    <w:lvl w:ilvl="2" w:tplc="22979381">
      <w:start w:val="1"/>
      <w:numFmt w:val="bullet"/>
      <w:suff w:val="tab"/>
      <w:lvlText w:val=""/>
      <w:lvlJc w:val="left"/>
      <w:pPr>
        <w:ind w:hanging="360" w:left="2226"/>
      </w:pPr>
      <w:rPr>
        <w:rFonts w:ascii="Wingdings" w:hAnsi="Wingdings"/>
      </w:rPr>
    </w:lvl>
    <w:lvl w:ilvl="3" w:tplc="1BA0B8B9">
      <w:start w:val="1"/>
      <w:numFmt w:val="bullet"/>
      <w:suff w:val="tab"/>
      <w:lvlText w:val=""/>
      <w:lvlJc w:val="left"/>
      <w:pPr>
        <w:ind w:hanging="360" w:left="2946"/>
      </w:pPr>
      <w:rPr>
        <w:rFonts w:ascii="Symbol" w:hAnsi="Symbol"/>
      </w:rPr>
    </w:lvl>
    <w:lvl w:ilvl="4" w:tplc="43A4C32D">
      <w:start w:val="1"/>
      <w:numFmt w:val="bullet"/>
      <w:suff w:val="tab"/>
      <w:lvlText w:val="o"/>
      <w:lvlJc w:val="left"/>
      <w:pPr>
        <w:ind w:hanging="360" w:left="3666"/>
      </w:pPr>
      <w:rPr>
        <w:rFonts w:ascii="Courier New" w:hAnsi="Courier New"/>
      </w:rPr>
    </w:lvl>
    <w:lvl w:ilvl="5" w:tplc="1864ECE2">
      <w:start w:val="1"/>
      <w:numFmt w:val="bullet"/>
      <w:suff w:val="tab"/>
      <w:lvlText w:val=""/>
      <w:lvlJc w:val="left"/>
      <w:pPr>
        <w:ind w:hanging="360" w:left="4386"/>
      </w:pPr>
      <w:rPr>
        <w:rFonts w:ascii="Wingdings" w:hAnsi="Wingdings"/>
      </w:rPr>
    </w:lvl>
    <w:lvl w:ilvl="6" w:tplc="661E74D9">
      <w:start w:val="1"/>
      <w:numFmt w:val="bullet"/>
      <w:suff w:val="tab"/>
      <w:lvlText w:val=""/>
      <w:lvlJc w:val="left"/>
      <w:pPr>
        <w:ind w:hanging="360" w:left="5106"/>
      </w:pPr>
      <w:rPr>
        <w:rFonts w:ascii="Symbol" w:hAnsi="Symbol"/>
      </w:rPr>
    </w:lvl>
    <w:lvl w:ilvl="7" w:tplc="27903B5F">
      <w:start w:val="1"/>
      <w:numFmt w:val="bullet"/>
      <w:suff w:val="tab"/>
      <w:lvlText w:val="o"/>
      <w:lvlJc w:val="left"/>
      <w:pPr>
        <w:ind w:hanging="360" w:left="5826"/>
      </w:pPr>
      <w:rPr>
        <w:rFonts w:ascii="Courier New" w:hAnsi="Courier New"/>
      </w:rPr>
    </w:lvl>
    <w:lvl w:ilvl="8" w:tplc="6C42C879">
      <w:start w:val="1"/>
      <w:numFmt w:val="bullet"/>
      <w:suff w:val="tab"/>
      <w:lvlText w:val=""/>
      <w:lvlJc w:val="left"/>
      <w:pPr>
        <w:ind w:hanging="360" w:left="6546"/>
      </w:pPr>
      <w:rPr>
        <w:rFonts w:ascii="Wingdings" w:hAnsi="Wingdings"/>
      </w:rPr>
    </w:lvl>
  </w:abstractNum>
  <w:abstractNum w:abstractNumId="3">
    <w:nsid w:val="079C19B8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">
    <w:nsid w:val="09900AF3"/>
    <w:multiLevelType w:val="hybridMultilevel"/>
    <w:lvl w:ilvl="0" w:tplc="7E6506C5">
      <w:start w:val="0"/>
      <w:numFmt w:val="bullet"/>
      <w:suff w:val="tab"/>
      <w:lvlText w:val="-"/>
      <w:lvlJc w:val="left"/>
      <w:pPr>
        <w:ind w:hanging="360" w:left="720"/>
      </w:pPr>
      <w:rPr>
        <w:rFonts w:ascii="Courier New" w:hAnsi="Courier New"/>
      </w:rPr>
    </w:lvl>
    <w:lvl w:ilvl="1" w:tplc="3C9D3ADC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 w:tplc="73FD55DA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 w:tplc="38503D1B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 w:tplc="22B94BEC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 w:tplc="35FDCF42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 w:tplc="239EF283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 w:tplc="4E9524EA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 w:tplc="15A96E89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5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6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7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8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9">
    <w:nsid w:val="130F5344"/>
    <w:multiLevelType w:val="hybridMultilevel"/>
    <w:lvl w:ilvl="0" w:tplc="15CECE5F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0DAF1FF6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1DEC5ADA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5A162E2F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7A04C7FA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52C05C4D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32CCCB51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2FC2A780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56F7571C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0">
    <w:nsid w:val="13380336"/>
    <w:multiLevelType w:val="hybridMultilevel"/>
    <w:lvl w:ilvl="0" w:tplc="48395EF2">
      <w:start w:val="0"/>
      <w:numFmt w:val="bullet"/>
      <w:suff w:val="tab"/>
      <w:lvlText w:val=""/>
      <w:lvlJc w:val="left"/>
      <w:pPr>
        <w:ind w:hanging="360" w:left="1288"/>
      </w:pPr>
      <w:rPr>
        <w:rFonts w:ascii="Symbol" w:hAnsi="Symbol"/>
      </w:rPr>
    </w:lvl>
    <w:lvl w:ilvl="1" w:tplc="44AF0345">
      <w:start w:val="1"/>
      <w:numFmt w:val="bullet"/>
      <w:suff w:val="tab"/>
      <w:lvlText w:val="o"/>
      <w:lvlJc w:val="left"/>
      <w:pPr>
        <w:ind w:hanging="360" w:left="2008"/>
      </w:pPr>
      <w:rPr>
        <w:rFonts w:ascii="Courier New" w:hAnsi="Courier New"/>
      </w:rPr>
    </w:lvl>
    <w:lvl w:ilvl="2" w:tplc="54E7A21A">
      <w:start w:val="1"/>
      <w:numFmt w:val="bullet"/>
      <w:suff w:val="tab"/>
      <w:lvlText w:val=""/>
      <w:lvlJc w:val="left"/>
      <w:pPr>
        <w:ind w:hanging="360" w:left="2728"/>
      </w:pPr>
      <w:rPr>
        <w:rFonts w:ascii="Wingdings" w:hAnsi="Wingdings"/>
      </w:rPr>
    </w:lvl>
    <w:lvl w:ilvl="3" w:tplc="560810E2">
      <w:start w:val="1"/>
      <w:numFmt w:val="bullet"/>
      <w:suff w:val="tab"/>
      <w:lvlText w:val=""/>
      <w:lvlJc w:val="left"/>
      <w:pPr>
        <w:ind w:hanging="360" w:left="3448"/>
      </w:pPr>
      <w:rPr>
        <w:rFonts w:ascii="Symbol" w:hAnsi="Symbol"/>
      </w:rPr>
    </w:lvl>
    <w:lvl w:ilvl="4" w:tplc="489B21E0">
      <w:start w:val="1"/>
      <w:numFmt w:val="bullet"/>
      <w:suff w:val="tab"/>
      <w:lvlText w:val="o"/>
      <w:lvlJc w:val="left"/>
      <w:pPr>
        <w:ind w:hanging="360" w:left="4168"/>
      </w:pPr>
      <w:rPr>
        <w:rFonts w:ascii="Courier New" w:hAnsi="Courier New"/>
      </w:rPr>
    </w:lvl>
    <w:lvl w:ilvl="5" w:tplc="112E5E0A">
      <w:start w:val="1"/>
      <w:numFmt w:val="bullet"/>
      <w:suff w:val="tab"/>
      <w:lvlText w:val=""/>
      <w:lvlJc w:val="left"/>
      <w:pPr>
        <w:ind w:hanging="360" w:left="4888"/>
      </w:pPr>
      <w:rPr>
        <w:rFonts w:ascii="Wingdings" w:hAnsi="Wingdings"/>
      </w:rPr>
    </w:lvl>
    <w:lvl w:ilvl="6" w:tplc="3DAEA943">
      <w:start w:val="1"/>
      <w:numFmt w:val="bullet"/>
      <w:suff w:val="tab"/>
      <w:lvlText w:val=""/>
      <w:lvlJc w:val="left"/>
      <w:pPr>
        <w:ind w:hanging="360" w:left="5608"/>
      </w:pPr>
      <w:rPr>
        <w:rFonts w:ascii="Symbol" w:hAnsi="Symbol"/>
      </w:rPr>
    </w:lvl>
    <w:lvl w:ilvl="7" w:tplc="65B4746A">
      <w:start w:val="1"/>
      <w:numFmt w:val="bullet"/>
      <w:suff w:val="tab"/>
      <w:lvlText w:val="o"/>
      <w:lvlJc w:val="left"/>
      <w:pPr>
        <w:ind w:hanging="360" w:left="6328"/>
      </w:pPr>
      <w:rPr>
        <w:rFonts w:ascii="Courier New" w:hAnsi="Courier New"/>
      </w:rPr>
    </w:lvl>
    <w:lvl w:ilvl="8" w:tplc="6579C9A8">
      <w:start w:val="1"/>
      <w:numFmt w:val="bullet"/>
      <w:suff w:val="tab"/>
      <w:lvlText w:val=""/>
      <w:lvlJc w:val="left"/>
      <w:pPr>
        <w:ind w:hanging="360" w:left="7048"/>
      </w:pPr>
      <w:rPr>
        <w:rFonts w:ascii="Wingdings" w:hAnsi="Wingdings"/>
      </w:rPr>
    </w:lvl>
  </w:abstractNum>
  <w:abstractNum w:abstractNumId="11">
    <w:nsid w:val="145A66F1"/>
    <w:multiLevelType w:val="hybridMultilevel"/>
    <w:lvl w:ilvl="0" w:tplc="5326D029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53DDA523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23650C92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12728DC4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5805E36D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7E968D06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4F2C280E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4CA6986C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75FF7059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12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3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4">
    <w:nsid w:val="1D433FF4"/>
    <w:multiLevelType w:val="hybridMultilevel"/>
    <w:lvl w:ilvl="0" w:tplc="0E12BB62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4317E170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527918E1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01A67583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39F1828F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254D57A7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421A8348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440FB4BA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5308328E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5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6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7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8">
    <w:nsid w:val="24F459C5"/>
    <w:multiLevelType w:val="hybridMultilevel"/>
    <w:lvl w:ilvl="0" w:tplc="5461EDBF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731FB11C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446D103F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4FD73733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68D3ED67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13E21CAD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416D95C5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1DE516E7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62E13819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9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20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21">
    <w:nsid w:val="366E5108"/>
    <w:multiLevelType w:val="hybridMultilevel"/>
    <w:lvl w:ilvl="0" w:tplc="175B275F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285CF6E2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740218FA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62CEF8CF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7AA193D6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3D04D780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50840598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50782259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7AB77FC6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22">
    <w:nsid w:val="3A700CB9"/>
    <w:multiLevelType w:val="hybridMultilevel"/>
    <w:lvl w:ilvl="0" w:tplc="724461F6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035C419B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35A93C87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1F55CDD2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0AEA0721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2D5E308E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5CC0EBF3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24BA10EE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6CAAC60E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23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24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25">
    <w:nsid w:val="4FDA268D"/>
    <w:multiLevelType w:val="multilevel"/>
    <w:lvl w:ilvl="0">
      <w:start w:val="1"/>
      <w:numFmt w:val="upperRoman"/>
      <w:suff w:val="tab"/>
      <w:lvlText w:val="%1."/>
      <w:lvlJc w:val="righ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26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27">
    <w:nsid w:val="5A042302"/>
    <w:multiLevelType w:val="hybridMultilevel"/>
    <w:lvl w:ilvl="0" w:tplc="047E3F3B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8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9">
    <w:nsid w:val="60527A6F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0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1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2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3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4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5">
    <w:nsid w:val="6DC85C1D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36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7">
    <w:nsid w:val="750E6DD5"/>
    <w:multiLevelType w:val="multilevel"/>
    <w:lvl w:ilvl="0">
      <w:start w:val="1"/>
      <w:numFmt w:val="decimal"/>
      <w:suff w:val="tab"/>
      <w:lvlText w:val="%1)"/>
      <w:lvlJc w:val="left"/>
      <w:pPr>
        <w:ind w:hanging="720" w:left="108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8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39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0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1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26"/>
  </w:num>
  <w:num w:numId="2">
    <w:abstractNumId w:val="15"/>
  </w:num>
  <w:num w:numId="3">
    <w:abstractNumId w:val="19"/>
  </w:num>
  <w:num w:numId="4">
    <w:abstractNumId w:val="31"/>
  </w:num>
  <w:num w:numId="5">
    <w:abstractNumId w:val="36"/>
  </w:num>
  <w:num w:numId="6">
    <w:abstractNumId w:val="12"/>
  </w:num>
  <w:num w:numId="7">
    <w:abstractNumId w:val="28"/>
  </w:num>
  <w:num w:numId="8">
    <w:abstractNumId w:val="6"/>
  </w:num>
  <w:num w:numId="9">
    <w:abstractNumId w:val="11"/>
  </w:num>
  <w:num w:numId="10">
    <w:abstractNumId w:val="13"/>
  </w:num>
  <w:num w:numId="11">
    <w:abstractNumId w:val="24"/>
  </w:num>
  <w:num w:numId="12">
    <w:abstractNumId w:val="25"/>
  </w:num>
  <w:num w:numId="13">
    <w:abstractNumId w:val="41"/>
  </w:num>
  <w:num w:numId="14">
    <w:abstractNumId w:val="34"/>
  </w:num>
  <w:num w:numId="15">
    <w:abstractNumId w:val="33"/>
  </w:num>
  <w:num w:numId="16">
    <w:abstractNumId w:val="22"/>
  </w:num>
  <w:num w:numId="17">
    <w:abstractNumId w:val="23"/>
  </w:num>
  <w:num w:numId="18">
    <w:abstractNumId w:val="38"/>
  </w:num>
  <w:num w:numId="19">
    <w:abstractNumId w:val="16"/>
  </w:num>
  <w:num w:numId="20">
    <w:abstractNumId w:val="7"/>
  </w:num>
  <w:num w:numId="21">
    <w:abstractNumId w:val="1"/>
  </w:num>
  <w:num w:numId="22">
    <w:abstractNumId w:val="27"/>
  </w:num>
  <w:num w:numId="23">
    <w:abstractNumId w:val="39"/>
  </w:num>
  <w:num w:numId="24">
    <w:abstractNumId w:val="32"/>
  </w:num>
  <w:num w:numId="25">
    <w:abstractNumId w:val="17"/>
  </w:num>
  <w:num w:numId="26">
    <w:abstractNumId w:val="40"/>
  </w:num>
  <w:num w:numId="27">
    <w:abstractNumId w:val="5"/>
  </w:num>
  <w:num w:numId="28">
    <w:abstractNumId w:val="30"/>
  </w:num>
  <w:num w:numId="29">
    <w:abstractNumId w:val="8"/>
  </w:num>
  <w:num w:numId="30">
    <w:abstractNumId w:val="20"/>
  </w:num>
  <w:num w:numId="31">
    <w:abstractNumId w:val="0"/>
  </w:num>
  <w:num w:numId="32">
    <w:abstractNumId w:val="18"/>
  </w:num>
  <w:num w:numId="33">
    <w:abstractNumId w:val="3"/>
  </w:num>
  <w:num w:numId="34">
    <w:abstractNumId w:val="14"/>
  </w:num>
  <w:num w:numId="35">
    <w:abstractNumId w:val="2"/>
  </w:num>
  <w:num w:numId="36">
    <w:abstractNumId w:val="37"/>
  </w:num>
  <w:num w:numId="37">
    <w:abstractNumId w:val="29"/>
  </w:num>
  <w:num w:numId="38">
    <w:abstractNumId w:val="4"/>
  </w:num>
  <w:num w:numId="39">
    <w:abstractNumId w:val="10"/>
  </w:num>
  <w:num w:numId="40">
    <w:abstractNumId w:val="35"/>
  </w:num>
  <w:num w:numId="41">
    <w:abstractNumId w:val="9"/>
  </w:num>
  <w:num w:numId="42">
    <w:abstractNumId w:val="21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link w:val="C13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>
      <w:rFonts w:ascii="Times New Roman" w:hAnsi="Times New Roman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>
      <w:rFonts w:ascii="Times New Roman" w:hAnsi="Times New Roman"/>
    </w:rPr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character" w:styleId="C12">
    <w:name w:val="Número de línea"/>
    <w:rPr/>
  </w:style>
  <w:style w:type="character" w:styleId="C13">
    <w:name w:val="Encabezado Car"/>
    <w:link w:val="P15"/>
    <w:rPr/>
  </w:style>
  <w:style w:type="character" w:styleId="C14">
    <w:name w:val="Énfasis"/>
    <w:qFormat/>
    <w:rPr>
      <w:i w:val="1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Hdr1" Type="http://schemas.openxmlformats.org/officeDocument/2006/relationships/header" Target="header1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2011-09-15T12:53:00Z</dcterms:created>
  <cp:lastModifiedBy>Ethan Puglia</cp:lastModifiedBy>
  <cp:lastPrinted>2011-09-27T12:38:00Z</cp:lastPrinted>
  <dcterms:modified xsi:type="dcterms:W3CDTF">2019-03-28T17:34:38Z</dcterms:modified>
  <cp:revision>7</cp:revision>
  <dc:title>PROYECTO DE ORDENANZA VIOLENCIA FAMILIAR</dc:title>
</cp:coreProperties>
</file>