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9095B5D" Type="http://schemas.openxmlformats.org/officeDocument/2006/relationships/officeDocument" Target="/word/document.xml" /><Relationship Id="coreR49095B5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9090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962/11;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Carlos Carminati DNI 6.444.126, solicita eximición de las deudas que en concepto de Tasa por Servicios a la Propiedad, y contribución sobre Automotores correspondientes al inmueble Desig. Cat. 03-01-239-027 cta. 00007962 y el automóvil cta. UKH157;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Fs.3 Sección Catastro informa que el inmueble de referencia es propiedad del solicitante, siendo esta la única  registrada a su nombre en esta Municipalidad;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Fs.5/7 obra documentación expendida por el ANSES donde se informa que el peticionante ha comenzado con los trámites de jubilación;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se desprende que la  correspondiente a Tasa por Servicios a la Propiedad se encuentra con plan de financiación, el cual también se observa adeudado;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Fs.14 obra el Relevamiento Socioeconómico y Ambiental realizado al solicitante, en el cual se informa que el Sr. Carminati obtiene sus ingresos del trabajo informal, utilizando su vehículo para trabajar y trasladarse hacia sus tareas, ubicándose por debajo de la línea de la pobreza debido a que con los ingresos declarado nos cubre la canasta básica total; 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14 de Septiembre de 2011.-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CANCELAR</w:t>
      </w:r>
      <w:r>
        <w:rPr>
          <w:rStyle w:val="C3"/>
          <w:rFonts w:ascii="Courier New" w:hAnsi="Courier New"/>
        </w:rPr>
        <w:t xml:space="preserve"> el plan de financiación Nº 00720412, correspondiente a la cuenta 00007962.-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ESTABLECER</w:t>
      </w:r>
      <w:r>
        <w:rPr>
          <w:rStyle w:val="C3"/>
          <w:rFonts w:ascii="Courier New" w:hAnsi="Courier New"/>
        </w:rPr>
        <w:t xml:space="preserve"> desde la promulgación de la presente  una quita del SESENTA POR CIENTO (60%) en valor de la cuota correspondiente a Tasa por Servicios a la Propiedad que recae sobre el inmueble Designación Catastral 03-01-239-027 cta. 00007962.-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por cada cuota actual abonada en término en concepto de Tasa por Servicios a la Propiedad correspondiente al inmueble Designación Catastral 03-01-239-027 Cta. 00007962.-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SEIS (6) de las cuotas adeudadas por cada cuota actual abonada en término en concepto de Tasa por contribución sobre Automotores correspondiente al vehículo Cta. UKH157.-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DIAS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692EA6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ABD81B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F9A4B7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3ED8E9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48B6E2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E262B7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4CBB8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294C34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10CBA6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34F99F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B09B7B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F82F0E4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104F7F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A20CD8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BB555E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D101A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449A28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1FD585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B43C29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8764D9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574426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1226FE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979603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A95D7D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FD6215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0B3741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D5EF70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50C20EC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835AAFB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70EE0B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3164B3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419DD7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737569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CEF578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522C7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823B76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7C0DBE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6F694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F76ABD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4A8CE5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154D95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70143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F774C3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28896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FADC90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2C1721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257499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886EF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3A078E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319057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148F0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AC3949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764E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43479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F09FCD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5707B8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4421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504749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176D4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3D7FA0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0C7357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409B9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5F19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9FDDAB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0394EB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6EFDB4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4B9A4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415A1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CEA10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919E8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1025C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DA3A4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286AC8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9AF53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2175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B042E2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AB24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50D7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E80F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D14AF3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5C2B8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21D688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2011-09-15T13:06:00Z</dcterms:created>
  <cp:lastModifiedBy>Ethan Puglia</cp:lastModifiedBy>
  <cp:lastPrinted>2011-09-27T12:28:00Z</cp:lastPrinted>
  <dcterms:modified xsi:type="dcterms:W3CDTF">2019-03-28T17:34:38Z</dcterms:modified>
  <cp:revision>8</cp:revision>
  <dc:title>PROYECTO DE ORDENANZA VIOLENCIA FAMILIAR</dc:title>
</cp:coreProperties>
</file>