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BE5368E" Type="http://schemas.openxmlformats.org/officeDocument/2006/relationships/officeDocument" Target="/word/document.xml" /><Relationship Id="coreR1BE5368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9095</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Ordenanza Nº 5641 sancionada en el año 2002 que regula el Servicio de Transporte Escolar;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pStyle w:val="P18"/>
        <w:jc w:val="both"/>
        <w:rPr>
          <w:rStyle w:val="C3"/>
          <w:b w:val="1"/>
          <w:u w:val="none"/>
        </w:rPr>
      </w:pPr>
    </w:p>
    <w:p>
      <w:pPr>
        <w:pStyle w:val="P18"/>
        <w:ind w:left="426"/>
        <w:jc w:val="both"/>
        <w:rPr>
          <w:rStyle w:val="C3"/>
          <w:b w:val="1"/>
          <w:u w:val="none"/>
        </w:rPr>
      </w:pPr>
      <w:r>
        <w:rPr>
          <w:rStyle w:val="C3"/>
          <w:b w:val="0"/>
          <w:u w:val="none"/>
        </w:rPr>
        <w:t>Que se hace necesario modificar y adecuar la misma, conforme a sugerencias propuestas por los mismos transportistas, acordadas con la Comisión de Transporte de este Honorable Concejo Deliberante;</w:t>
      </w:r>
    </w:p>
    <w:p>
      <w:pPr>
        <w:pStyle w:val="P11"/>
        <w:ind w:left="426"/>
        <w:rPr>
          <w:rStyle w:val="C3"/>
        </w:rPr>
      </w:pPr>
    </w:p>
    <w:p>
      <w:pPr>
        <w:pStyle w:val="P11"/>
        <w:ind w:left="426"/>
        <w:rPr>
          <w:rStyle w:val="C3"/>
          <w:b w:val="1"/>
        </w:rPr>
      </w:pPr>
      <w:r>
        <w:t>Que analizado Proyecto de Ordenanza por la Comisión de Transporte, la misma emite despacho favorable, aprobado por unanimidad en Sesión Ordinaria del día 14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LA </w:t>
      </w:r>
      <w:r>
        <w:rPr>
          <w:rStyle w:val="C3"/>
          <w:rFonts w:ascii="Courier New" w:hAnsi="Courier New"/>
        </w:rPr>
        <w:t xml:space="preserve">actividad de Transporte Escolar que se rige por las disposiciones de la presente Ordenanza, consiste en el traslado de alumnos a título oneroso, que se realiza desde y hacia escuelas y colegios públicos o privados o de actividades afines, con vehículos automotores propios. </w:t>
      </w:r>
      <w:r>
        <w:rPr>
          <w:rStyle w:val="C3"/>
          <w:rFonts w:ascii="Courier New" w:hAnsi="Courier New"/>
          <w:i w:val="1"/>
        </w:rPr>
        <w:t xml:space="preserve">Los mismos deberán tener una capacidad mínima de  </w:t>
      </w:r>
      <w:r>
        <w:rPr>
          <w:rStyle w:val="C3"/>
          <w:rFonts w:ascii="Courier New" w:hAnsi="Courier New"/>
          <w:i w:val="1"/>
        </w:rPr>
        <w:t>OCHO</w:t>
      </w:r>
      <w:r>
        <w:rPr>
          <w:rStyle w:val="C3"/>
          <w:rFonts w:ascii="Courier New" w:hAnsi="Courier New"/>
          <w:i w:val="1"/>
        </w:rPr>
        <w:t xml:space="preserve"> (8)</w:t>
      </w:r>
      <w:r>
        <w:rPr>
          <w:rStyle w:val="C3"/>
          <w:rFonts w:ascii="Courier New" w:hAnsi="Courier New"/>
          <w:i w:val="1"/>
        </w:rPr>
        <w:t xml:space="preserve"> lugares para pasajeros y una capacidad máxima de </w:t>
      </w:r>
      <w:r>
        <w:rPr>
          <w:rStyle w:val="C3"/>
          <w:rFonts w:ascii="Courier New" w:hAnsi="Courier New"/>
          <w:i w:val="1"/>
        </w:rPr>
        <w:t>DIECISÉIS</w:t>
      </w:r>
      <w:r>
        <w:rPr>
          <w:rStyle w:val="C3"/>
          <w:rFonts w:ascii="Courier New" w:hAnsi="Courier New"/>
          <w:i w:val="1"/>
        </w:rPr>
        <w:t xml:space="preserve"> (16)</w:t>
      </w:r>
      <w:r>
        <w:rPr>
          <w:rStyle w:val="C3"/>
          <w:rFonts w:ascii="Courier New" w:hAnsi="Courier New"/>
          <w:i w:val="1"/>
        </w:rPr>
        <w:t xml:space="preserve"> lugares para pasajeros.</w:t>
      </w:r>
      <w:r>
        <w:rPr>
          <w:rStyle w:val="C3"/>
          <w:rFonts w:ascii="Courier New" w:hAnsi="Courier New"/>
          <w:i w:val="1"/>
        </w:rPr>
        <w:t>-</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NINGUN </w:t>
      </w:r>
      <w:r>
        <w:rPr>
          <w:rStyle w:val="C3"/>
          <w:rFonts w:ascii="Courier New" w:hAnsi="Courier New"/>
        </w:rPr>
        <w:t xml:space="preserve">vehículo podrá ser afectado al Servicio de Transporte Escolar sin que su propietario haya obtenido previamente la respectiva habilitación, de acuerdo con las disposiciones de la presente Ordenanza. Deberán reunir además, los requisitos de seguridad y medidas establecidas en </w:t>
      </w:r>
      <w:r>
        <w:rPr>
          <w:rStyle w:val="C3"/>
          <w:rFonts w:ascii="Courier New" w:hAnsi="Courier New"/>
          <w:i w:val="1"/>
        </w:rPr>
        <w:t>las Leyes y normativas vigentes que regulan la materia.</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Sólo</w:t>
      </w:r>
      <w:r>
        <w:rPr>
          <w:rStyle w:val="C3"/>
          <w:rFonts w:ascii="Courier New" w:hAnsi="Courier New"/>
          <w:b w:val="1"/>
        </w:rPr>
        <w:t xml:space="preserve"> </w:t>
      </w:r>
      <w:r>
        <w:rPr>
          <w:rStyle w:val="C3"/>
          <w:rFonts w:ascii="Courier New" w:hAnsi="Courier New"/>
        </w:rPr>
        <w:t xml:space="preserve">podrán autorizarse nuevos transportes escolares a medida que se vayan produciendo bajas de los que </w:t>
      </w:r>
      <w:r>
        <w:rPr>
          <w:rStyle w:val="C3"/>
          <w:rFonts w:ascii="Courier New" w:hAnsi="Courier New"/>
          <w:i w:val="1"/>
        </w:rPr>
        <w:t xml:space="preserve">cuenten con la habilitación correspondiente a la fecha de promulgación de la presente. </w:t>
      </w:r>
    </w:p>
    <w:p>
      <w:pPr>
        <w:ind w:left="709"/>
        <w:jc w:val="both"/>
        <w:rPr>
          <w:rStyle w:val="C3"/>
          <w:rFonts w:ascii="Courier New" w:hAnsi="Courier New"/>
        </w:rPr>
      </w:pPr>
    </w:p>
    <w:p>
      <w:pPr>
        <w:ind w:left="426"/>
        <w:jc w:val="both"/>
        <w:rPr>
          <w:rStyle w:val="C3"/>
          <w:rFonts w:ascii="Courier New" w:hAnsi="Courier New"/>
          <w:i w:val="1"/>
        </w:rPr>
      </w:pPr>
      <w:r>
        <w:rPr>
          <w:rStyle w:val="C3"/>
          <w:rFonts w:ascii="Courier New" w:hAnsi="Courier New"/>
          <w:i w:val="1"/>
        </w:rPr>
        <w:t>El D</w:t>
      </w:r>
      <w:r>
        <w:rPr>
          <w:rStyle w:val="C3"/>
          <w:rFonts w:ascii="Courier New" w:hAnsi="Courier New"/>
          <w:i w:val="1"/>
        </w:rPr>
        <w:t>e</w:t>
      </w:r>
      <w:r>
        <w:rPr>
          <w:rStyle w:val="C3"/>
          <w:rFonts w:ascii="Courier New" w:hAnsi="Courier New"/>
          <w:i w:val="1"/>
        </w:rPr>
        <w:t>p</w:t>
      </w:r>
      <w:r>
        <w:rPr>
          <w:rStyle w:val="C3"/>
          <w:rFonts w:ascii="Courier New" w:hAnsi="Courier New"/>
          <w:i w:val="1"/>
        </w:rPr>
        <w:t>artamen</w:t>
      </w:r>
      <w:r>
        <w:rPr>
          <w:rStyle w:val="C3"/>
          <w:rFonts w:ascii="Courier New" w:hAnsi="Courier New"/>
          <w:i w:val="1"/>
        </w:rPr>
        <w:t xml:space="preserve">to Ejecutivo a través de la autoridad de aplicación confeccionará una lista de espera para los aspirantes a permisionarios del </w:t>
      </w:r>
      <w:r>
        <w:rPr>
          <w:rStyle w:val="C3"/>
          <w:rFonts w:ascii="Courier New" w:hAnsi="Courier New"/>
          <w:i w:val="1"/>
        </w:rPr>
        <w:t>S</w:t>
      </w:r>
      <w:r>
        <w:rPr>
          <w:rStyle w:val="C3"/>
          <w:rFonts w:ascii="Courier New" w:hAnsi="Courier New"/>
          <w:i w:val="1"/>
        </w:rPr>
        <w:t>ervicio de Transporte Escolar, la que se plasmará mediante Decreto correspondiente y estará exhibida en lugar visible en la Municipalidad, debiendo ajustarse estrictamente el orden de la misma a las fechas de ingreso de los Exp</w:t>
      </w:r>
      <w:r>
        <w:rPr>
          <w:rStyle w:val="C3"/>
          <w:rFonts w:ascii="Courier New" w:hAnsi="Courier New"/>
          <w:i w:val="1"/>
        </w:rPr>
        <w:t>edien</w:t>
      </w:r>
      <w:r>
        <w:rPr>
          <w:rStyle w:val="C3"/>
          <w:rFonts w:ascii="Courier New" w:hAnsi="Courier New"/>
          <w:i w:val="1"/>
        </w:rPr>
        <w:t xml:space="preserve">tes </w:t>
      </w:r>
      <w:r>
        <w:rPr>
          <w:rStyle w:val="C3"/>
          <w:rFonts w:ascii="Courier New" w:hAnsi="Courier New"/>
          <w:i w:val="1"/>
        </w:rPr>
        <w:t>c</w:t>
      </w:r>
      <w:r>
        <w:rPr>
          <w:rStyle w:val="C3"/>
          <w:rFonts w:ascii="Courier New" w:hAnsi="Courier New"/>
          <w:i w:val="1"/>
        </w:rPr>
        <w:t xml:space="preserve">orrespondientes y de acuerdo a las mismas se procederá a cubrir las vacantes que se produzcan. Dicho listado deberá ser confeccionado dentro de los </w:t>
      </w:r>
      <w:r>
        <w:rPr>
          <w:rStyle w:val="C3"/>
          <w:rFonts w:ascii="Courier New" w:hAnsi="Courier New"/>
          <w:i w:val="1"/>
        </w:rPr>
        <w:t>SESENTA</w:t>
      </w:r>
      <w:r>
        <w:rPr>
          <w:rStyle w:val="C3"/>
          <w:rFonts w:ascii="Courier New" w:hAnsi="Courier New"/>
          <w:i w:val="1"/>
        </w:rPr>
        <w:t xml:space="preserve"> (</w:t>
      </w:r>
      <w:r>
        <w:rPr>
          <w:rStyle w:val="C3"/>
          <w:rFonts w:ascii="Courier New" w:hAnsi="Courier New"/>
          <w:i w:val="1"/>
        </w:rPr>
        <w:t>60</w:t>
      </w:r>
      <w:r>
        <w:rPr>
          <w:rStyle w:val="C3"/>
          <w:rFonts w:ascii="Courier New" w:hAnsi="Courier New"/>
          <w:i w:val="1"/>
        </w:rPr>
        <w:t>)</w:t>
      </w:r>
      <w:r>
        <w:rPr>
          <w:rStyle w:val="C3"/>
          <w:rFonts w:ascii="Courier New" w:hAnsi="Courier New"/>
          <w:i w:val="1"/>
        </w:rPr>
        <w:t xml:space="preserve"> </w:t>
      </w:r>
      <w:r>
        <w:rPr>
          <w:rStyle w:val="C3"/>
          <w:rFonts w:ascii="Courier New" w:hAnsi="Courier New"/>
          <w:i w:val="1"/>
        </w:rPr>
        <w:t>días de promulgada la presente.</w:t>
      </w:r>
      <w:r>
        <w:rPr>
          <w:rStyle w:val="C3"/>
          <w:rFonts w:ascii="Courier New" w:hAnsi="Courier New"/>
          <w:i w:val="1"/>
        </w:rPr>
        <w:t>-</w:t>
      </w:r>
      <w:r>
        <w:rPr>
          <w:rStyle w:val="C3"/>
          <w:rFonts w:ascii="Courier New" w:hAnsi="Courier New"/>
          <w:i w:val="1"/>
        </w:rPr>
        <w:t xml:space="preserve"> </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LOS</w:t>
      </w:r>
      <w:r>
        <w:rPr>
          <w:rStyle w:val="C3"/>
          <w:rFonts w:ascii="Courier New" w:hAnsi="Courier New"/>
        </w:rPr>
        <w:t xml:space="preserve"> propietarios de los vehículos, serán responsables del cumplimiento de los requisitos exigidos por esta Ordenanza para los mismos.-</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TODA</w:t>
      </w:r>
      <w:r>
        <w:rPr>
          <w:rStyle w:val="C3"/>
          <w:rFonts w:ascii="Courier New" w:hAnsi="Courier New"/>
        </w:rPr>
        <w:t xml:space="preserve"> persona física que gestione habilitación para vehículos de Transporte Escolar, deberá presentar una solicitud en la que constituirá domicilio especial en la ciudad de Alta Gracia y propondrá el vehículo por habilitarse.</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LOS </w:t>
      </w:r>
      <w:r>
        <w:rPr>
          <w:rStyle w:val="C3"/>
          <w:rFonts w:ascii="Courier New" w:hAnsi="Courier New"/>
        </w:rPr>
        <w:t>peticionantes serán citados inmediatamente en los domicilios constituidos, para que en el término de TREINTA (30) días acrediten y satisfagan los distintos requisitos:</w:t>
      </w:r>
    </w:p>
    <w:p>
      <w:pPr>
        <w:numPr>
          <w:ilvl w:val="0"/>
          <w:numId w:val="1"/>
        </w:numPr>
        <w:jc w:val="both"/>
        <w:rPr>
          <w:rStyle w:val="C3"/>
          <w:rFonts w:ascii="Courier New" w:hAnsi="Courier New"/>
        </w:rPr>
      </w:pPr>
      <w:r>
        <w:rPr>
          <w:rStyle w:val="C3"/>
          <w:rFonts w:ascii="Courier New" w:hAnsi="Courier New"/>
        </w:rPr>
        <w:t>Ser mayor de edad, o legalmente emancipado.</w:t>
      </w:r>
    </w:p>
    <w:p>
      <w:pPr>
        <w:numPr>
          <w:ilvl w:val="0"/>
          <w:numId w:val="1"/>
        </w:numPr>
        <w:jc w:val="both"/>
        <w:rPr>
          <w:rStyle w:val="C3"/>
          <w:rFonts w:ascii="Courier New" w:hAnsi="Courier New"/>
        </w:rPr>
      </w:pPr>
      <w:r>
        <w:rPr>
          <w:rStyle w:val="C3"/>
          <w:rFonts w:ascii="Courier New" w:hAnsi="Courier New"/>
        </w:rPr>
        <w:t>Ser de nacionalidad argentina o extranjero con más de DOS (2) años de residencia en el país.</w:t>
      </w:r>
    </w:p>
    <w:p>
      <w:pPr>
        <w:numPr>
          <w:ilvl w:val="0"/>
          <w:numId w:val="1"/>
        </w:numPr>
        <w:jc w:val="both"/>
        <w:rPr>
          <w:rStyle w:val="C3"/>
          <w:rFonts w:ascii="Courier New" w:hAnsi="Courier New"/>
        </w:rPr>
      </w:pPr>
      <w:r>
        <w:rPr>
          <w:rStyle w:val="C3"/>
          <w:rFonts w:ascii="Courier New" w:hAnsi="Courier New"/>
        </w:rPr>
        <w:t>Poseer documento de identidad y reunir condiciones y demás antecedentes de buena conducta compatibles con el servicio a prestar.</w:t>
      </w:r>
    </w:p>
    <w:p>
      <w:pPr>
        <w:numPr>
          <w:ilvl w:val="0"/>
          <w:numId w:val="1"/>
        </w:numPr>
        <w:jc w:val="both"/>
        <w:rPr>
          <w:rStyle w:val="C3"/>
          <w:rFonts w:ascii="Courier New" w:hAnsi="Courier New"/>
        </w:rPr>
      </w:pPr>
      <w:r>
        <w:rPr>
          <w:rStyle w:val="C3"/>
          <w:rFonts w:ascii="Courier New" w:hAnsi="Courier New"/>
        </w:rPr>
        <w:t xml:space="preserve">Acreditar, mediante documentación probatoria ser propietario </w:t>
      </w:r>
      <w:r>
        <w:rPr>
          <w:rStyle w:val="C3"/>
          <w:rFonts w:ascii="Courier New" w:hAnsi="Courier New"/>
          <w:i w:val="1"/>
        </w:rPr>
        <w:t>del vehículo a utilizarse en el servicio.</w:t>
      </w:r>
    </w:p>
    <w:p>
      <w:pPr>
        <w:ind w:left="1144"/>
        <w:jc w:val="right"/>
        <w:rPr>
          <w:rStyle w:val="C3"/>
          <w:rFonts w:ascii="Courier New" w:hAnsi="Courier New"/>
        </w:rPr>
      </w:pPr>
      <w:r>
        <w:rPr>
          <w:rStyle w:val="C3"/>
          <w:rFonts w:ascii="Courier New" w:hAnsi="Courier New"/>
        </w:rPr>
        <w:t>...///</w:t>
      </w:r>
    </w:p>
    <w:p>
      <w:pPr>
        <w:ind w:left="1144"/>
        <w:jc w:val="both"/>
        <w:rPr>
          <w:rStyle w:val="C3"/>
          <w:rFonts w:ascii="Courier New" w:hAnsi="Courier New"/>
          <w:i w:val="1"/>
        </w:rPr>
      </w:pPr>
    </w:p>
    <w:p>
      <w:pPr>
        <w:ind w:left="1144"/>
        <w:jc w:val="both"/>
        <w:rPr>
          <w:rStyle w:val="C3"/>
          <w:rFonts w:ascii="Courier New" w:hAnsi="Courier New"/>
          <w:i w:val="1"/>
        </w:rPr>
      </w:pPr>
    </w:p>
    <w:p>
      <w:pPr>
        <w:ind w:left="1144"/>
        <w:jc w:val="both"/>
        <w:rPr>
          <w:rStyle w:val="C3"/>
          <w:rFonts w:ascii="Courier New" w:hAnsi="Courier New"/>
        </w:rPr>
      </w:pPr>
    </w:p>
    <w:p>
      <w:pPr>
        <w:numPr>
          <w:ilvl w:val="0"/>
          <w:numId w:val="1"/>
        </w:numPr>
        <w:jc w:val="both"/>
        <w:rPr>
          <w:rStyle w:val="C3"/>
          <w:rFonts w:ascii="Courier New" w:hAnsi="Courier New"/>
        </w:rPr>
      </w:pPr>
      <w:r>
        <w:rPr>
          <w:rStyle w:val="C3"/>
          <w:rFonts w:ascii="Courier New" w:hAnsi="Courier New"/>
        </w:rPr>
        <w:t>Demostrar que el vehículo reúne las condiciones exigidas por esta Ordenanza, su Reglamentación y demás disposiciones complementarias.</w:t>
      </w:r>
    </w:p>
    <w:p>
      <w:pPr>
        <w:numPr>
          <w:ilvl w:val="0"/>
          <w:numId w:val="1"/>
        </w:numPr>
        <w:jc w:val="both"/>
        <w:rPr>
          <w:rStyle w:val="C3"/>
          <w:rFonts w:ascii="Courier New" w:hAnsi="Courier New"/>
        </w:rPr>
      </w:pPr>
      <w:r>
        <w:rPr>
          <w:rStyle w:val="C3"/>
          <w:rFonts w:ascii="Courier New" w:hAnsi="Courier New"/>
        </w:rPr>
        <w:t>Demostrar haber contratado con una entidad aseguradora con domicilio especial en la Ciudad de Alta Gracia un seguro que cubra Responsabilidad Civil por daños causados por el vehículo y a personas transportadas, sin límite.-</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SOLO </w:t>
      </w:r>
      <w:r>
        <w:rPr>
          <w:rStyle w:val="C3"/>
          <w:rFonts w:ascii="Courier New" w:hAnsi="Courier New"/>
        </w:rPr>
        <w:t xml:space="preserve">se habilitarán vehículos para este servicio en unidades carrozadas especialmente para el transporte de personas o adaptados para tal fin por la industria privada o nacional, </w:t>
      </w:r>
      <w:r>
        <w:rPr>
          <w:rStyle w:val="C3"/>
          <w:rFonts w:ascii="Courier New" w:hAnsi="Courier New"/>
          <w:i w:val="1"/>
        </w:rPr>
        <w:t>debiendo cumplir con las características establecidas en el Art</w:t>
      </w:r>
      <w:r>
        <w:rPr>
          <w:rStyle w:val="C3"/>
          <w:rFonts w:ascii="Courier New" w:hAnsi="Courier New"/>
          <w:i w:val="1"/>
        </w:rPr>
        <w:t>.</w:t>
      </w:r>
      <w:r>
        <w:rPr>
          <w:rStyle w:val="C3"/>
          <w:rFonts w:ascii="Courier New" w:hAnsi="Courier New"/>
          <w:i w:val="1"/>
        </w:rPr>
        <w:t>1º de la presente.</w:t>
      </w:r>
      <w:r>
        <w:rPr>
          <w:rStyle w:val="C3"/>
          <w:rFonts w:ascii="Courier New" w:hAnsi="Courier New"/>
          <w:i w:val="1"/>
        </w:rPr>
        <w:t>-</w:t>
      </w:r>
      <w:r>
        <w:rPr>
          <w:rStyle w:val="C3"/>
          <w:rFonts w:ascii="Courier New" w:hAnsi="Courier New"/>
        </w:rPr>
        <w:t xml:space="preserve"> </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LOS </w:t>
      </w:r>
      <w:r>
        <w:rPr>
          <w:rStyle w:val="C3"/>
          <w:rFonts w:ascii="Courier New" w:hAnsi="Courier New"/>
        </w:rPr>
        <w:t>vehículos que se habiliten, deberán estar radicados y registrados en la Ciudad de Alta Gracia.-</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LA </w:t>
      </w:r>
      <w:r>
        <w:rPr>
          <w:rStyle w:val="C3"/>
          <w:rFonts w:ascii="Courier New" w:hAnsi="Courier New"/>
        </w:rPr>
        <w:t>vigencia del Certificado de Habilitación, que se renovará anualmente, está condicionada al mantenimiento del vehículo en las condiciones de capacidad, seguridad, uso, higiene, desinfección, limpieza y presentación interior y exterior establecida en la presente Ordenanza.-</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SEMESTRALMENTE, </w:t>
      </w:r>
      <w:r>
        <w:rPr>
          <w:rStyle w:val="C3"/>
          <w:rFonts w:ascii="Courier New" w:hAnsi="Courier New"/>
        </w:rPr>
        <w:t xml:space="preserve">o en oportunidad de comprobarse alguna deficiencia, los vehículos deberán ser presentados ante la </w:t>
      </w:r>
      <w:r>
        <w:rPr>
          <w:rStyle w:val="C3"/>
          <w:rFonts w:ascii="Courier New" w:hAnsi="Courier New"/>
          <w:i w:val="1"/>
        </w:rPr>
        <w:t>Autoridad de Aplicación</w:t>
      </w:r>
      <w:r>
        <w:rPr>
          <w:rStyle w:val="C3"/>
          <w:rFonts w:ascii="Courier New" w:hAnsi="Courier New"/>
        </w:rPr>
        <w:t>. Cuando el vehículo no reúna las condiciones estipuladas, se fijará un plazo prudencial para su ajuste a las disposiciones vigentes.</w:t>
      </w:r>
    </w:p>
    <w:p>
      <w:pPr>
        <w:ind w:left="426"/>
        <w:jc w:val="both"/>
        <w:rPr>
          <w:rStyle w:val="C3"/>
          <w:rFonts w:ascii="Courier New" w:hAnsi="Courier New"/>
        </w:rPr>
      </w:pPr>
      <w:r>
        <w:rPr>
          <w:rStyle w:val="C3"/>
          <w:rFonts w:ascii="Courier New" w:hAnsi="Courier New"/>
        </w:rPr>
        <w:t>Cada SESENTA (60) días deberá realizar un control de higiene y desinfección ante el Área Técnica que corresponda de la Municipalidad de Alta Gracia.-</w:t>
      </w:r>
    </w:p>
    <w:p>
      <w:pPr>
        <w:ind w:left="709"/>
        <w:jc w:val="both"/>
        <w:rPr>
          <w:rStyle w:val="C3"/>
          <w:rFonts w:ascii="Courier New" w:hAnsi="Courier New"/>
        </w:rPr>
      </w:pPr>
    </w:p>
    <w:p>
      <w:pPr>
        <w:ind w:hanging="709" w:left="709"/>
        <w:jc w:val="center"/>
        <w:rPr>
          <w:rStyle w:val="C3"/>
          <w:rFonts w:ascii="Courier New" w:hAnsi="Courier New"/>
          <w:b w:val="1"/>
          <w:i w:val="1"/>
          <w:color w:val="000000"/>
          <w:u w:val="single"/>
        </w:rPr>
      </w:pPr>
    </w:p>
    <w:p>
      <w:pPr>
        <w:ind w:hanging="709" w:left="709"/>
        <w:jc w:val="center"/>
        <w:rPr>
          <w:rStyle w:val="C3"/>
          <w:rFonts w:ascii="Courier New" w:hAnsi="Courier New"/>
          <w:b w:val="1"/>
          <w:i w:val="1"/>
          <w:color w:val="000000"/>
          <w:u w:val="single"/>
        </w:rPr>
      </w:pPr>
      <w:r>
        <w:rPr>
          <w:rStyle w:val="C3"/>
          <w:rFonts w:ascii="Courier New" w:hAnsi="Courier New"/>
          <w:b w:val="1"/>
          <w:i w:val="1"/>
          <w:color w:val="000000"/>
          <w:u w:val="single"/>
        </w:rPr>
        <w:t>DE LA TRANSFERENCIA DE LAS PLACAS HABILITANTES</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EL </w:t>
      </w:r>
      <w:r>
        <w:rPr>
          <w:rStyle w:val="C3"/>
          <w:rFonts w:ascii="Courier New" w:hAnsi="Courier New"/>
        </w:rPr>
        <w:t xml:space="preserve">Certificado de Habilitación es intransferible. Toda transferencia realizada en transgresión a esta norma implicará la caducidad inmediata de la habilitación otorgada.         </w:t>
      </w:r>
    </w:p>
    <w:p>
      <w:pPr>
        <w:ind w:left="426"/>
        <w:jc w:val="both"/>
        <w:rPr>
          <w:rStyle w:val="C3"/>
          <w:rFonts w:ascii="Courier New" w:hAnsi="Courier New"/>
          <w:u w:val="single"/>
        </w:rPr>
      </w:pPr>
      <w:r>
        <w:rPr>
          <w:rStyle w:val="C3"/>
          <w:rFonts w:ascii="Courier New" w:hAnsi="Courier New"/>
          <w:i w:val="1"/>
        </w:rPr>
        <w:t xml:space="preserve">TRANFERENCIA: Podrán ser transferibles: a) Por fallecimiento del titular y/o incapacidad sobreviniente: En estos casos deberá acreditarse fehacientemente la situación que genera la transferencia, cuando se  comprobare  que el ingreso generado por la</w:t>
      </w:r>
      <w:r>
        <w:rPr>
          <w:rStyle w:val="C3"/>
          <w:rFonts w:ascii="Courier New" w:hAnsi="Courier New"/>
          <w:i w:val="1"/>
          <w:shd w:val="clear" w:color="auto" w:fill="FFFFFF"/>
        </w:rPr>
        <w:t xml:space="preserve"> </w:t>
      </w:r>
      <w:r>
        <w:rPr>
          <w:rStyle w:val="C3"/>
          <w:rFonts w:ascii="Courier New" w:hAnsi="Courier New"/>
          <w:i w:val="1"/>
        </w:rPr>
        <w:t xml:space="preserve">explotación del servicio sea  único sostén del grupo familiar, siempre  y  cuando  el   transferido   cumplimente   los requisitos establecidos por ordenanza. Para ambos supuestos no se deberá abonar la tasa correspondiente establecida por ordenanza tarifaria vigente. </w:t>
      </w:r>
      <w:r>
        <w:rPr>
          <w:rStyle w:val="C3"/>
          <w:rFonts w:ascii="Courier New" w:hAnsi="Courier New"/>
          <w:i w:val="1"/>
          <w:shd w:val="clear" w:color="auto" w:fill="EEECE1"/>
        </w:rPr>
        <w:t>b) Por Voluntad del Titular</w:t>
      </w:r>
      <w:r>
        <w:rPr>
          <w:rStyle w:val="C3"/>
          <w:rFonts w:ascii="Courier New" w:hAnsi="Courier New"/>
          <w:i w:val="1"/>
        </w:rPr>
        <w:t>:</w:t>
      </w:r>
      <w:r>
        <w:rPr>
          <w:rStyle w:val="C3"/>
          <w:rFonts w:ascii="Courier New" w:hAnsi="Courier New"/>
        </w:rPr>
        <w:t xml:space="preserve"> </w:t>
      </w:r>
      <w:r>
        <w:rPr>
          <w:rStyle w:val="C3"/>
          <w:rFonts w:ascii="Courier New" w:hAnsi="Courier New"/>
          <w:i w:val="1"/>
        </w:rPr>
        <w:t xml:space="preserve">Podrá ser transferible a título oneroso transcurridos tres (3) años de antigüedad en la prestación del servicio, para lo  cual  el  transferido  deberá   cumplimentar   los     requisitos establecidos por ordenanza y encontrarse inscripto en  la lista de espera de la Municipalidad sin importar el orden de ubicación, con una antigüedad  superior  a los doce (12) meses; el transferente,</w:t>
      </w:r>
      <w:r>
        <w:rPr>
          <w:rStyle w:val="C3"/>
          <w:rFonts w:ascii="Courier New" w:hAnsi="Courier New"/>
          <w:i w:val="1"/>
        </w:rPr>
        <w:t xml:space="preserve"> </w:t>
      </w:r>
      <w:r>
        <w:rPr>
          <w:rStyle w:val="C3"/>
          <w:rFonts w:ascii="Courier New" w:hAnsi="Courier New"/>
          <w:i w:val="1"/>
        </w:rPr>
        <w:t>queda en este caso, inhabilitado para ser titular de otra licencia. Para el supuesto, se deberá abonar previamente a la transferencia, la Tasa correspondiente que por ordenanza tarifaria vigente se establezca.</w:t>
      </w:r>
      <w:r>
        <w:rPr>
          <w:rStyle w:val="C3"/>
          <w:rFonts w:ascii="Courier New" w:hAnsi="Courier New"/>
          <w:i w:val="1"/>
          <w:shd w:val="clear" w:color="auto" w:fill="FFFFFF"/>
        </w:rPr>
        <w:t xml:space="preserve"> Sólo podrá otorgarse un permiso por persona y por grupo familiar directo</w:t>
      </w:r>
      <w:r>
        <w:rPr>
          <w:rStyle w:val="C3"/>
          <w:rFonts w:ascii="Courier New" w:hAnsi="Courier New"/>
          <w:i w:val="1"/>
        </w:rPr>
        <w:t xml:space="preserve"> conviviente. La omisión de este precepto tornará nulo todo otorgamiento que se realice a partir de la puesta en vigencia de la presente, sin lugar a resarcimiento alguno por parte de esta Municipalidad</w:t>
      </w:r>
      <w:r>
        <w:rPr>
          <w:rStyle w:val="C3"/>
          <w:rFonts w:ascii="Courier New" w:hAnsi="Courier New"/>
          <w:i w:val="1"/>
        </w:rPr>
        <w:t>.-</w:t>
      </w:r>
    </w:p>
    <w:p>
      <w:pPr>
        <w:ind w:hanging="709" w:left="709"/>
        <w:jc w:val="both"/>
        <w:rPr>
          <w:rStyle w:val="C3"/>
          <w:rFonts w:ascii="Courier New" w:hAnsi="Courier New"/>
        </w:rPr>
      </w:pPr>
      <w:r>
        <w:rPr>
          <w:rStyle w:val="C3"/>
          <w:rFonts w:ascii="Courier New" w:hAnsi="Courier New"/>
        </w:rPr>
        <w:t xml:space="preserve">     </w:t>
      </w:r>
    </w:p>
    <w:p>
      <w:pPr>
        <w:keepNext w:val="1"/>
        <w:ind w:left="709"/>
        <w:jc w:val="center"/>
        <w:outlineLvl w:val="0"/>
        <w:rPr>
          <w:rStyle w:val="C3"/>
          <w:rFonts w:ascii="Courier New" w:hAnsi="Courier New"/>
          <w:b w:val="1"/>
          <w:u w:val="single"/>
        </w:rPr>
      </w:pPr>
      <w:r>
        <w:rPr>
          <w:rStyle w:val="C3"/>
          <w:rFonts w:ascii="Courier New" w:hAnsi="Courier New"/>
          <w:b w:val="1"/>
          <w:u w:val="single"/>
        </w:rPr>
        <w:t xml:space="preserve">DE   LOS   VEHICULOS</w:t>
      </w:r>
    </w:p>
    <w:p>
      <w:pPr>
        <w:ind w:left="709"/>
        <w:rPr>
          <w:rStyle w:val="C3"/>
          <w:rFonts w:ascii="Courier New" w:hAnsi="Courier New"/>
        </w:rPr>
      </w:pPr>
    </w:p>
    <w:p>
      <w:pPr>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LOS </w:t>
      </w:r>
      <w:r>
        <w:rPr>
          <w:rStyle w:val="C3"/>
          <w:rFonts w:ascii="Courier New" w:hAnsi="Courier New"/>
        </w:rPr>
        <w:t>vehículos deberán:</w:t>
      </w:r>
    </w:p>
    <w:p>
      <w:pPr>
        <w:numPr>
          <w:ilvl w:val="0"/>
          <w:numId w:val="2"/>
        </w:numPr>
        <w:tabs>
          <w:tab w:val="left" w:pos="-993" w:leader="none"/>
          <w:tab w:val="left" w:pos="851" w:leader="none"/>
          <w:tab w:val="clear" w:pos="1159" w:leader="none"/>
        </w:tabs>
        <w:ind w:hanging="425" w:left="851"/>
        <w:jc w:val="both"/>
        <w:rPr>
          <w:rStyle w:val="C3"/>
          <w:rFonts w:ascii="Courier New" w:hAnsi="Courier New"/>
        </w:rPr>
      </w:pPr>
      <w:r>
        <w:rPr>
          <w:rStyle w:val="C3"/>
          <w:rFonts w:ascii="Courier New" w:hAnsi="Courier New"/>
        </w:rPr>
        <w:t xml:space="preserve">Reunir condiciones de seguridad y comodidad atento a  las disposiciones en vigencia.</w:t>
      </w:r>
    </w:p>
    <w:p>
      <w:pPr>
        <w:numPr>
          <w:ilvl w:val="0"/>
          <w:numId w:val="2"/>
        </w:numPr>
        <w:tabs>
          <w:tab w:val="left" w:pos="851" w:leader="none"/>
          <w:tab w:val="clear" w:pos="1159" w:leader="none"/>
        </w:tabs>
        <w:ind w:hanging="425" w:left="851"/>
        <w:jc w:val="both"/>
        <w:rPr>
          <w:rStyle w:val="C3"/>
          <w:rFonts w:ascii="Courier New" w:hAnsi="Courier New"/>
        </w:rPr>
      </w:pPr>
      <w:r>
        <w:rPr>
          <w:rStyle w:val="C3"/>
          <w:rFonts w:ascii="Courier New" w:hAnsi="Courier New"/>
        </w:rPr>
        <w:t>Ofrecer una correcta presentación interior y exterior.</w:t>
      </w:r>
    </w:p>
    <w:p>
      <w:pPr>
        <w:numPr>
          <w:ilvl w:val="0"/>
          <w:numId w:val="2"/>
        </w:numPr>
        <w:tabs>
          <w:tab w:val="left" w:pos="851" w:leader="none"/>
          <w:tab w:val="clear" w:pos="1159" w:leader="none"/>
        </w:tabs>
        <w:ind w:hanging="733"/>
        <w:jc w:val="both"/>
        <w:rPr>
          <w:rStyle w:val="C3"/>
          <w:rFonts w:ascii="Courier New" w:hAnsi="Courier New"/>
        </w:rPr>
      </w:pPr>
      <w:r>
        <w:rPr>
          <w:rStyle w:val="C3"/>
          <w:rFonts w:ascii="Courier New" w:hAnsi="Courier New"/>
        </w:rPr>
        <w:t>Contar con un botiquín de primeros auxilios.</w:t>
      </w:r>
    </w:p>
    <w:p>
      <w:pPr>
        <w:ind w:left="1159"/>
        <w:jc w:val="right"/>
        <w:rPr>
          <w:rStyle w:val="C3"/>
          <w:rFonts w:ascii="Courier New" w:hAnsi="Courier New"/>
        </w:rPr>
      </w:pPr>
      <w:r>
        <w:rPr>
          <w:rStyle w:val="C3"/>
          <w:rFonts w:ascii="Courier New" w:hAnsi="Courier New"/>
        </w:rPr>
        <w:t>...///</w:t>
      </w:r>
    </w:p>
    <w:p>
      <w:pPr>
        <w:ind w:left="1159"/>
        <w:jc w:val="both"/>
        <w:rPr>
          <w:rStyle w:val="C3"/>
          <w:rFonts w:ascii="Courier New" w:hAnsi="Courier New"/>
        </w:rPr>
      </w:pPr>
    </w:p>
    <w:p>
      <w:pPr>
        <w:ind w:left="1159"/>
        <w:jc w:val="both"/>
        <w:rPr>
          <w:rStyle w:val="C3"/>
          <w:rFonts w:ascii="Courier New" w:hAnsi="Courier New"/>
        </w:rPr>
      </w:pPr>
    </w:p>
    <w:p>
      <w:pPr>
        <w:ind w:left="1159"/>
        <w:jc w:val="both"/>
        <w:rPr>
          <w:rStyle w:val="C3"/>
          <w:rFonts w:ascii="Courier New" w:hAnsi="Courier New"/>
        </w:rPr>
      </w:pPr>
    </w:p>
    <w:p>
      <w:pPr>
        <w:numPr>
          <w:ilvl w:val="0"/>
          <w:numId w:val="2"/>
        </w:numPr>
        <w:jc w:val="both"/>
        <w:rPr>
          <w:rStyle w:val="C3"/>
          <w:rFonts w:ascii="Courier New" w:hAnsi="Courier New"/>
        </w:rPr>
      </w:pPr>
      <w:r>
        <w:rPr>
          <w:rStyle w:val="C3"/>
          <w:rFonts w:ascii="Courier New" w:hAnsi="Courier New"/>
        </w:rPr>
        <w:t>Los pisos, sin ninguna clase de intersticios, deberán estar cubiertos con material de fácil limpieza y antideslizantes.</w:t>
      </w:r>
    </w:p>
    <w:p>
      <w:pPr>
        <w:numPr>
          <w:ilvl w:val="0"/>
          <w:numId w:val="2"/>
        </w:numPr>
        <w:jc w:val="both"/>
        <w:rPr>
          <w:rStyle w:val="C3"/>
          <w:rFonts w:ascii="Courier New" w:hAnsi="Courier New"/>
        </w:rPr>
      </w:pPr>
      <w:r>
        <w:rPr>
          <w:rStyle w:val="C3"/>
          <w:rFonts w:ascii="Courier New" w:hAnsi="Courier New"/>
        </w:rPr>
        <w:t>Estar provistos de UN (1) matafuegos y balizas, asimismo de UNA (1) goma de auxilio reglamentaria y puerta de emergencia.</w:t>
      </w:r>
    </w:p>
    <w:p>
      <w:pPr>
        <w:numPr>
          <w:ilvl w:val="0"/>
          <w:numId w:val="2"/>
        </w:numPr>
        <w:jc w:val="both"/>
        <w:rPr>
          <w:rStyle w:val="C3"/>
          <w:rFonts w:ascii="Courier New" w:hAnsi="Courier New"/>
        </w:rPr>
      </w:pPr>
      <w:r>
        <w:rPr>
          <w:rStyle w:val="C3"/>
          <w:rFonts w:ascii="Courier New" w:hAnsi="Courier New"/>
          <w:i w:val="1"/>
        </w:rPr>
        <w:t xml:space="preserve">DEBERÁ llevar ploteado en sus laterales, la faja de  identificación que como ANEXO I forma parte de la presente. Elemento que servirá para identificar el vehículo como prestador del Servicio Público de Transporte escolar.  </w:t>
      </w:r>
    </w:p>
    <w:p>
      <w:pPr>
        <w:numPr>
          <w:ilvl w:val="0"/>
          <w:numId w:val="2"/>
        </w:numPr>
        <w:jc w:val="both"/>
        <w:rPr>
          <w:rStyle w:val="C3"/>
          <w:rFonts w:ascii="Courier New" w:hAnsi="Courier New"/>
        </w:rPr>
      </w:pPr>
      <w:r>
        <w:rPr>
          <w:rStyle w:val="C3"/>
          <w:rFonts w:ascii="Courier New" w:hAnsi="Courier New"/>
          <w:i w:val="1"/>
        </w:rPr>
        <w:t>Llevar las Chapas identificatorias correspondientes al servicio otorgadas por La Municipalidad, conjuntamente con la chapa patente de dominio del vehículo, en el paragolpe trasero y delantero.</w:t>
      </w:r>
      <w:r>
        <w:rPr>
          <w:rStyle w:val="C3"/>
          <w:rFonts w:ascii="Courier New" w:hAnsi="Courier New"/>
          <w:i w:val="1"/>
        </w:rPr>
        <w:t>-</w:t>
      </w:r>
      <w:r>
        <w:rPr>
          <w:rStyle w:val="C3"/>
          <w:rFonts w:ascii="Courier New" w:hAnsi="Courier New"/>
          <w:i w:val="1"/>
        </w:rPr>
        <w:t xml:space="preserve">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LA </w:t>
      </w:r>
      <w:r>
        <w:rPr>
          <w:rStyle w:val="C3"/>
          <w:rFonts w:ascii="Courier New" w:hAnsi="Courier New"/>
        </w:rPr>
        <w:t>capacidad máxima de escolares sentados se determinará de acuerdo con la cantidad de asientos habilitados, quedando prohibido el uso de asientos provisorios, como asimismo llevar personas de pie.-</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NINGUN </w:t>
      </w:r>
      <w:r>
        <w:rPr>
          <w:rStyle w:val="C3"/>
          <w:rFonts w:ascii="Courier New" w:hAnsi="Courier New"/>
        </w:rPr>
        <w:t>vehículo podrá prestar servicios, si acusa deficiencias en cuanto se refiere a los siguientes aspectos:</w:t>
      </w:r>
    </w:p>
    <w:p>
      <w:pPr>
        <w:numPr>
          <w:ilvl w:val="0"/>
          <w:numId w:val="3"/>
        </w:numPr>
        <w:tabs>
          <w:tab w:val="left" w:pos="567" w:leader="none"/>
          <w:tab w:val="left" w:pos="851" w:leader="none"/>
          <w:tab w:val="clear" w:pos="1144" w:leader="none"/>
        </w:tabs>
        <w:ind w:firstLine="0" w:left="426"/>
        <w:jc w:val="both"/>
        <w:rPr>
          <w:rStyle w:val="C3"/>
          <w:rFonts w:ascii="Courier New" w:hAnsi="Courier New"/>
        </w:rPr>
      </w:pPr>
      <w:r>
        <w:rPr>
          <w:rStyle w:val="C3"/>
          <w:rFonts w:ascii="Courier New" w:hAnsi="Courier New"/>
        </w:rPr>
        <w:t>Falta de Habilitación Municipal.</w:t>
      </w:r>
    </w:p>
    <w:p>
      <w:pPr>
        <w:numPr>
          <w:ilvl w:val="0"/>
          <w:numId w:val="3"/>
        </w:numPr>
        <w:tabs>
          <w:tab w:val="left" w:pos="851" w:leader="none"/>
          <w:tab w:val="clear" w:pos="1144" w:leader="none"/>
        </w:tabs>
        <w:ind w:hanging="425" w:left="851"/>
        <w:jc w:val="both"/>
        <w:rPr>
          <w:rStyle w:val="C3"/>
          <w:rFonts w:ascii="Courier New" w:hAnsi="Courier New"/>
        </w:rPr>
      </w:pPr>
      <w:r>
        <w:rPr>
          <w:rStyle w:val="C3"/>
          <w:rFonts w:ascii="Courier New" w:hAnsi="Courier New"/>
        </w:rPr>
        <w:t>Falta de Certificado de habilitación técnica o vencimiento del mismo.</w:t>
      </w:r>
    </w:p>
    <w:p>
      <w:pPr>
        <w:numPr>
          <w:ilvl w:val="0"/>
          <w:numId w:val="3"/>
        </w:numPr>
        <w:tabs>
          <w:tab w:val="left" w:pos="851" w:leader="none"/>
          <w:tab w:val="clear" w:pos="1144" w:leader="none"/>
        </w:tabs>
        <w:ind w:hanging="425" w:left="851"/>
        <w:jc w:val="both"/>
        <w:rPr>
          <w:rStyle w:val="C3"/>
          <w:rFonts w:ascii="Courier New" w:hAnsi="Courier New"/>
        </w:rPr>
      </w:pPr>
      <w:r>
        <w:rPr>
          <w:rStyle w:val="C3"/>
          <w:rFonts w:ascii="Courier New" w:hAnsi="Courier New"/>
        </w:rPr>
        <w:t>Falta de higiene, limpieza y buena presentación interior y exterior.</w:t>
      </w:r>
    </w:p>
    <w:p>
      <w:pPr>
        <w:numPr>
          <w:ilvl w:val="0"/>
          <w:numId w:val="3"/>
        </w:numPr>
        <w:tabs>
          <w:tab w:val="left" w:pos="851" w:leader="none"/>
          <w:tab w:val="clear" w:pos="1144" w:leader="none"/>
        </w:tabs>
        <w:ind w:hanging="718"/>
        <w:jc w:val="both"/>
        <w:rPr>
          <w:rStyle w:val="C3"/>
          <w:rFonts w:ascii="Courier New" w:hAnsi="Courier New"/>
        </w:rPr>
      </w:pPr>
      <w:r>
        <w:rPr>
          <w:rStyle w:val="C3"/>
          <w:rFonts w:ascii="Courier New" w:hAnsi="Courier New"/>
        </w:rPr>
        <w:t>Lo prescripto en el Artículo 11.-</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SERAN </w:t>
      </w:r>
      <w:r>
        <w:rPr>
          <w:rStyle w:val="C3"/>
          <w:rFonts w:ascii="Courier New" w:hAnsi="Courier New"/>
        </w:rPr>
        <w:t>retirados del servicio e inhabilitados transitoriamente y hasta tanto regularicen la situación aquellos vehículos que no cumplan con cualquiera de los requisitos establecidos por la presente Ordenanza.-</w:t>
      </w:r>
    </w:p>
    <w:p>
      <w:pPr>
        <w:ind w:hanging="709" w:left="709"/>
        <w:jc w:val="both"/>
        <w:rPr>
          <w:rStyle w:val="C3"/>
          <w:rFonts w:ascii="Courier New" w:hAnsi="Courier New"/>
          <w:b w:val="1"/>
          <w:u w:val="single"/>
        </w:rPr>
      </w:pPr>
    </w:p>
    <w:p>
      <w:pPr>
        <w:ind w:hanging="426" w:left="426"/>
        <w:jc w:val="both"/>
        <w:rPr>
          <w:rStyle w:val="C3"/>
          <w:rFonts w:ascii="Courier New" w:hAnsi="Courier New"/>
          <w:b w:val="1"/>
          <w:i w:val="1"/>
        </w:rPr>
      </w:pPr>
      <w:r>
        <w:rPr>
          <w:rStyle w:val="C3"/>
          <w:rFonts w:ascii="Courier New" w:hAnsi="Courier New"/>
          <w:b w:val="1"/>
          <w:u w:val="single"/>
        </w:rPr>
        <w:t>Art.15</w:t>
      </w:r>
      <w:r>
        <w:rPr>
          <w:rStyle w:val="C3"/>
          <w:rFonts w:ascii="Courier New" w:hAnsi="Courier New"/>
          <w:b w:val="1"/>
        </w:rPr>
        <w:t xml:space="preserve">: LOS </w:t>
      </w:r>
      <w:r>
        <w:rPr>
          <w:rStyle w:val="C3"/>
          <w:rFonts w:ascii="Courier New" w:hAnsi="Courier New"/>
        </w:rPr>
        <w:t xml:space="preserve">vehículos afectados a “Transporte Escolar” durante la prestación del servicio, quedan obligados a exhibir los elementos de identificación </w:t>
      </w:r>
      <w:r>
        <w:rPr>
          <w:rStyle w:val="C3"/>
          <w:rFonts w:ascii="Courier New" w:hAnsi="Courier New"/>
          <w:i w:val="1"/>
        </w:rPr>
        <w:t>establecidos en</w:t>
      </w:r>
      <w:r>
        <w:rPr>
          <w:rStyle w:val="C3"/>
          <w:rFonts w:ascii="Courier New" w:hAnsi="Courier New"/>
          <w:b w:val="1"/>
          <w:i w:val="1"/>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i w:val="1"/>
        </w:rPr>
      </w:pPr>
    </w:p>
    <w:p>
      <w:pPr>
        <w:ind w:hanging="426" w:left="426"/>
        <w:jc w:val="both"/>
        <w:rPr>
          <w:rStyle w:val="C3"/>
          <w:rFonts w:ascii="Courier New" w:hAnsi="Courier New"/>
          <w:b w:val="1"/>
          <w:i w:val="1"/>
        </w:rPr>
      </w:pPr>
    </w:p>
    <w:p>
      <w:pPr>
        <w:ind w:hanging="426" w:left="426"/>
        <w:jc w:val="both"/>
        <w:rPr>
          <w:rStyle w:val="C3"/>
          <w:rFonts w:ascii="Courier New" w:hAnsi="Courier New"/>
          <w:b w:val="1"/>
          <w:i w:val="1"/>
        </w:rPr>
      </w:pPr>
    </w:p>
    <w:p>
      <w:pPr>
        <w:ind w:hanging="426" w:left="426"/>
        <w:jc w:val="both"/>
        <w:rPr>
          <w:rStyle w:val="C3"/>
          <w:rFonts w:ascii="Courier New" w:hAnsi="Courier New"/>
          <w:b w:val="1"/>
          <w:i w:val="1"/>
        </w:rPr>
      </w:pPr>
    </w:p>
    <w:p>
      <w:pPr>
        <w:ind w:left="426"/>
        <w:jc w:val="both"/>
        <w:rPr>
          <w:rStyle w:val="C3"/>
          <w:rFonts w:ascii="Courier New" w:hAnsi="Courier New"/>
          <w:b w:val="1"/>
          <w:color w:val="000000"/>
          <w:u w:val="single"/>
        </w:rPr>
      </w:pPr>
      <w:r>
        <w:rPr>
          <w:rStyle w:val="C3"/>
          <w:rFonts w:ascii="Courier New" w:hAnsi="Courier New"/>
          <w:i w:val="1"/>
        </w:rPr>
        <w:t>los inc. f y g del Art.11</w:t>
      </w:r>
      <w:r>
        <w:rPr>
          <w:rStyle w:val="C3"/>
          <w:rFonts w:ascii="Courier New" w:hAnsi="Courier New"/>
          <w:i w:val="1"/>
        </w:rPr>
        <w:t>º</w:t>
      </w:r>
      <w:r>
        <w:rPr>
          <w:rStyle w:val="C3"/>
          <w:rFonts w:ascii="Courier New" w:hAnsi="Courier New"/>
          <w:i w:val="1"/>
        </w:rPr>
        <w:t xml:space="preserve"> de la presente</w:t>
      </w:r>
      <w:r>
        <w:rPr>
          <w:rStyle w:val="C3"/>
          <w:rFonts w:ascii="Courier New" w:hAnsi="Courier New"/>
        </w:rPr>
        <w:t xml:space="preserve">,teniendo en cuenta que los mismos deban asegurar al usuario el máximo de seguridad durante la prestación y una pronta y fácil identificación de los vehículos por parte de los conductores del transporte urbano en general. </w:t>
      </w:r>
      <w:r>
        <w:rPr>
          <w:rStyle w:val="C3"/>
          <w:rFonts w:ascii="Courier New" w:hAnsi="Courier New"/>
          <w:i w:val="1"/>
        </w:rPr>
        <w:t>El costo de realización elementos identificatorios correrá por cuenta del permisionario.</w:t>
      </w:r>
      <w:r>
        <w:rPr>
          <w:rStyle w:val="C3"/>
          <w:rFonts w:ascii="Courier New" w:hAnsi="Courier New"/>
          <w:b w:val="1"/>
          <w:color w:val="000000"/>
        </w:rPr>
        <w:t>-</w:t>
      </w:r>
      <w:r>
        <w:rPr>
          <w:rStyle w:val="C3"/>
          <w:rFonts w:ascii="Courier New" w:hAnsi="Courier New"/>
          <w:b w:val="1"/>
          <w:color w:val="000000"/>
        </w:rPr>
        <w:t xml:space="preserve"> </w:t>
      </w:r>
    </w:p>
    <w:p>
      <w:pPr>
        <w:ind w:left="709"/>
        <w:jc w:val="center"/>
        <w:rPr>
          <w:rStyle w:val="C3"/>
          <w:rFonts w:ascii="Courier New" w:hAnsi="Courier New"/>
          <w:b w:val="1"/>
          <w:color w:val="000000"/>
          <w:u w:val="single"/>
        </w:rPr>
      </w:pPr>
    </w:p>
    <w:p>
      <w:pPr>
        <w:keepNext w:val="1"/>
        <w:jc w:val="center"/>
        <w:outlineLvl w:val="1"/>
        <w:rPr>
          <w:rStyle w:val="C3"/>
          <w:rFonts w:ascii="Courier New" w:hAnsi="Courier New"/>
          <w:b w:val="1"/>
          <w:color w:val="000000"/>
          <w:u w:val="single"/>
        </w:rPr>
      </w:pPr>
      <w:r>
        <w:rPr>
          <w:rStyle w:val="C3"/>
          <w:rFonts w:ascii="Courier New" w:hAnsi="Courier New"/>
          <w:b w:val="1"/>
          <w:color w:val="000000"/>
          <w:u w:val="single"/>
        </w:rPr>
        <w:t>DE LOS PERMISIONARIOS</w:t>
      </w:r>
    </w:p>
    <w:p>
      <w:pPr>
        <w:ind w:left="709"/>
        <w:jc w:val="both"/>
        <w:rPr>
          <w:rStyle w:val="C3"/>
          <w:rFonts w:ascii="Courier New" w:hAnsi="Courier New"/>
          <w:color w:val="FF0000"/>
        </w:rPr>
      </w:pPr>
    </w:p>
    <w:p>
      <w:pPr>
        <w:jc w:val="both"/>
        <w:rPr>
          <w:rStyle w:val="C3"/>
          <w:rFonts w:ascii="Courier New" w:hAnsi="Courier New"/>
        </w:rPr>
      </w:pPr>
      <w:r>
        <w:rPr>
          <w:rStyle w:val="C3"/>
          <w:rFonts w:ascii="Courier New" w:hAnsi="Courier New"/>
          <w:b w:val="1"/>
          <w:color w:val="000000"/>
          <w:u w:val="single"/>
        </w:rPr>
        <w:t>Art.16</w:t>
      </w:r>
      <w:r>
        <w:rPr>
          <w:rStyle w:val="C3"/>
          <w:rFonts w:ascii="Courier New" w:hAnsi="Courier New"/>
          <w:b w:val="1"/>
          <w:color w:val="000000"/>
        </w:rPr>
        <w:t xml:space="preserve">: SON </w:t>
      </w:r>
      <w:r>
        <w:rPr>
          <w:rStyle w:val="C3"/>
          <w:rFonts w:ascii="Courier New" w:hAnsi="Courier New"/>
          <w:color w:val="000000"/>
        </w:rPr>
        <w:t>obligaciones</w:t>
      </w:r>
      <w:r>
        <w:rPr>
          <w:rStyle w:val="C3"/>
          <w:rFonts w:ascii="Courier New" w:hAnsi="Courier New"/>
        </w:rPr>
        <w:t xml:space="preserve"> de los permisionarios:</w:t>
      </w:r>
    </w:p>
    <w:p>
      <w:pPr>
        <w:numPr>
          <w:ilvl w:val="0"/>
          <w:numId w:val="4"/>
        </w:numPr>
        <w:tabs>
          <w:tab w:val="left" w:pos="142" w:leader="none"/>
          <w:tab w:val="left" w:pos="851" w:leader="none"/>
          <w:tab w:val="clear" w:pos="1159" w:leader="none"/>
        </w:tabs>
        <w:ind w:hanging="425" w:left="851"/>
        <w:jc w:val="both"/>
        <w:rPr>
          <w:rStyle w:val="C3"/>
          <w:rFonts w:ascii="Courier New" w:hAnsi="Courier New"/>
        </w:rPr>
      </w:pPr>
      <w:r>
        <w:rPr>
          <w:rStyle w:val="C3"/>
          <w:rFonts w:ascii="Courier New" w:hAnsi="Courier New"/>
        </w:rPr>
        <w:t>Cumplir y hacer cumplir, además de las disposiciones de la presente Ordenanza, las referentes a circulación, estacionamiento y demás requisitos exigidos a los vehículos por las disposiciones de la Ley y Ordenanza de Tránsito de la Ciudad de Alta Gracia.</w:t>
      </w:r>
    </w:p>
    <w:p>
      <w:pPr>
        <w:numPr>
          <w:ilvl w:val="0"/>
          <w:numId w:val="4"/>
        </w:numPr>
        <w:tabs>
          <w:tab w:val="left" w:pos="851" w:leader="none"/>
          <w:tab w:val="clear" w:pos="1159" w:leader="none"/>
        </w:tabs>
        <w:ind w:hanging="425" w:left="851"/>
        <w:jc w:val="both"/>
        <w:rPr>
          <w:rStyle w:val="C3"/>
          <w:rFonts w:ascii="Courier New" w:hAnsi="Courier New"/>
          <w:b w:val="1"/>
          <w:color w:val="000000"/>
        </w:rPr>
      </w:pPr>
      <w:r>
        <w:rPr>
          <w:rStyle w:val="C3"/>
          <w:rFonts w:ascii="Courier New" w:hAnsi="Courier New"/>
        </w:rPr>
        <w:t>Comunicar cualquier circunstancia que modifique el Certificado de Habilitación.</w:t>
      </w:r>
    </w:p>
    <w:p>
      <w:pPr>
        <w:numPr>
          <w:ilvl w:val="0"/>
          <w:numId w:val="4"/>
        </w:numPr>
        <w:tabs>
          <w:tab w:val="left" w:pos="-142" w:leader="none"/>
          <w:tab w:val="left" w:pos="851" w:leader="none"/>
          <w:tab w:val="clear" w:pos="1159" w:leader="none"/>
        </w:tabs>
        <w:ind w:hanging="425" w:left="851"/>
        <w:jc w:val="both"/>
        <w:rPr>
          <w:rStyle w:val="C3"/>
          <w:rFonts w:ascii="Courier New" w:hAnsi="Courier New"/>
          <w:b w:val="1"/>
          <w:color w:val="000000"/>
        </w:rPr>
      </w:pPr>
      <w:r>
        <w:rPr>
          <w:rStyle w:val="C3"/>
          <w:rFonts w:ascii="Courier New" w:hAnsi="Courier New"/>
        </w:rPr>
        <w:t>Presentar cuando lo sea requerido por la Autoridad de Aplicación la documentación que acredita:</w:t>
      </w:r>
    </w:p>
    <w:p>
      <w:pPr>
        <w:numPr>
          <w:ilvl w:val="0"/>
          <w:numId w:val="5"/>
        </w:numPr>
        <w:tabs>
          <w:tab w:val="left" w:pos="1276" w:leader="none"/>
          <w:tab w:val="clear" w:pos="1594" w:leader="none"/>
        </w:tabs>
        <w:ind w:hanging="743"/>
        <w:jc w:val="both"/>
        <w:rPr>
          <w:rStyle w:val="C3"/>
          <w:rFonts w:ascii="Courier New" w:hAnsi="Courier New"/>
        </w:rPr>
      </w:pPr>
      <w:r>
        <w:rPr>
          <w:rStyle w:val="C3"/>
          <w:rFonts w:ascii="Courier New" w:hAnsi="Courier New"/>
        </w:rPr>
        <w:t>Comprobante de</w:t>
      </w:r>
      <w:r>
        <w:rPr>
          <w:rStyle w:val="C3"/>
          <w:rFonts w:ascii="Courier New" w:hAnsi="Courier New"/>
          <w:b w:val="1"/>
          <w:i w:val="1"/>
        </w:rPr>
        <w:t xml:space="preserve"> </w:t>
      </w:r>
      <w:r>
        <w:rPr>
          <w:rStyle w:val="C3"/>
          <w:rFonts w:ascii="Courier New" w:hAnsi="Courier New"/>
        </w:rPr>
        <w:t>pago de Patente.</w:t>
      </w:r>
    </w:p>
    <w:p>
      <w:pPr>
        <w:numPr>
          <w:ilvl w:val="0"/>
          <w:numId w:val="5"/>
        </w:numPr>
        <w:tabs>
          <w:tab w:val="left" w:pos="1276" w:leader="none"/>
          <w:tab w:val="clear" w:pos="1594" w:leader="none"/>
        </w:tabs>
        <w:ind w:hanging="743"/>
        <w:jc w:val="both"/>
        <w:rPr>
          <w:rStyle w:val="C3"/>
          <w:rFonts w:ascii="Courier New" w:hAnsi="Courier New"/>
          <w:b w:val="1"/>
          <w:color w:val="000000"/>
        </w:rPr>
      </w:pPr>
      <w:r>
        <w:rPr>
          <w:rStyle w:val="C3"/>
          <w:rFonts w:ascii="Courier New" w:hAnsi="Courier New"/>
        </w:rPr>
        <w:t>Certificado de Habilitación y de Aptitud técnica.</w:t>
      </w:r>
    </w:p>
    <w:p>
      <w:pPr>
        <w:numPr>
          <w:ilvl w:val="0"/>
          <w:numId w:val="5"/>
        </w:numPr>
        <w:tabs>
          <w:tab w:val="left" w:pos="1276" w:leader="none"/>
          <w:tab w:val="clear" w:pos="1594" w:leader="none"/>
        </w:tabs>
        <w:ind w:hanging="743"/>
        <w:jc w:val="both"/>
        <w:rPr>
          <w:rStyle w:val="C3"/>
          <w:rFonts w:ascii="Courier New" w:hAnsi="Courier New"/>
          <w:b w:val="1"/>
          <w:color w:val="000000"/>
        </w:rPr>
      </w:pPr>
      <w:r>
        <w:rPr>
          <w:rStyle w:val="C3"/>
          <w:rFonts w:ascii="Courier New" w:hAnsi="Courier New"/>
        </w:rPr>
        <w:t xml:space="preserve">Certificado de higiene y desinfección. </w:t>
      </w:r>
    </w:p>
    <w:p>
      <w:pPr>
        <w:numPr>
          <w:ilvl w:val="0"/>
          <w:numId w:val="5"/>
        </w:numPr>
        <w:tabs>
          <w:tab w:val="left" w:pos="1276" w:leader="none"/>
          <w:tab w:val="clear" w:pos="1594" w:leader="none"/>
        </w:tabs>
        <w:ind w:hanging="743"/>
        <w:jc w:val="both"/>
        <w:rPr>
          <w:rStyle w:val="C3"/>
          <w:rFonts w:ascii="Courier New" w:hAnsi="Courier New"/>
          <w:b w:val="1"/>
          <w:color w:val="000000"/>
        </w:rPr>
      </w:pPr>
      <w:r>
        <w:rPr>
          <w:rStyle w:val="C3"/>
          <w:rFonts w:ascii="Courier New" w:hAnsi="Courier New"/>
        </w:rPr>
        <w:t>Seguros contratados.-</w:t>
      </w:r>
    </w:p>
    <w:p>
      <w:pPr>
        <w:jc w:val="both"/>
        <w:rPr>
          <w:rStyle w:val="C3"/>
          <w:rFonts w:ascii="Courier New" w:hAnsi="Courier New"/>
        </w:rPr>
      </w:pPr>
    </w:p>
    <w:p>
      <w:pPr>
        <w:keepNext w:val="1"/>
        <w:ind w:left="709"/>
        <w:jc w:val="center"/>
        <w:outlineLvl w:val="0"/>
        <w:rPr>
          <w:rStyle w:val="C3"/>
          <w:rFonts w:ascii="Courier New" w:hAnsi="Courier New"/>
          <w:b w:val="1"/>
          <w:u w:val="single"/>
        </w:rPr>
      </w:pPr>
      <w:r>
        <w:rPr>
          <w:rStyle w:val="C3"/>
          <w:rFonts w:ascii="Courier New" w:hAnsi="Courier New"/>
          <w:b w:val="1"/>
          <w:u w:val="single"/>
        </w:rPr>
        <w:t>DE LOS CONDUCTORES Y CELADORES</w:t>
      </w:r>
    </w:p>
    <w:p>
      <w:pPr>
        <w:ind w:left="709"/>
        <w:jc w:val="center"/>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xml:space="preserve">: TODO </w:t>
      </w:r>
      <w:r>
        <w:rPr>
          <w:rStyle w:val="C3"/>
          <w:rFonts w:ascii="Courier New" w:hAnsi="Courier New"/>
        </w:rPr>
        <w:t xml:space="preserve">conductor de vehículo destinado a Transporte Escolar tiene la obligación de cumplir con los siguientes requisitos: </w:t>
      </w:r>
    </w:p>
    <w:p>
      <w:pPr>
        <w:ind w:hanging="709" w:left="709"/>
        <w:jc w:val="both"/>
        <w:rPr>
          <w:rStyle w:val="C3"/>
          <w:rFonts w:ascii="Courier New" w:hAnsi="Courier New"/>
        </w:rPr>
      </w:pPr>
    </w:p>
    <w:p>
      <w:pPr>
        <w:numPr>
          <w:ilvl w:val="0"/>
          <w:numId w:val="6"/>
        </w:numPr>
        <w:jc w:val="both"/>
        <w:rPr>
          <w:rStyle w:val="C3"/>
          <w:rFonts w:ascii="Courier New" w:hAnsi="Courier New"/>
        </w:rPr>
      </w:pPr>
      <w:r>
        <w:rPr>
          <w:rStyle w:val="C3"/>
          <w:rFonts w:ascii="Courier New" w:hAnsi="Courier New"/>
        </w:rPr>
        <w:t>Ser mayor de edad.</w:t>
      </w:r>
    </w:p>
    <w:p>
      <w:pPr>
        <w:numPr>
          <w:ilvl w:val="0"/>
          <w:numId w:val="6"/>
        </w:numPr>
        <w:jc w:val="both"/>
        <w:rPr>
          <w:rStyle w:val="C3"/>
          <w:rFonts w:ascii="Courier New" w:hAnsi="Courier New"/>
          <w:b w:val="1"/>
          <w:color w:val="000000"/>
        </w:rPr>
      </w:pPr>
      <w:r>
        <w:rPr>
          <w:rStyle w:val="C3"/>
          <w:rFonts w:ascii="Courier New" w:hAnsi="Courier New"/>
        </w:rPr>
        <w:t>Poseer Documento de Identidad.</w:t>
      </w:r>
    </w:p>
    <w:p>
      <w:pPr>
        <w:numPr>
          <w:ilvl w:val="0"/>
          <w:numId w:val="6"/>
        </w:numPr>
        <w:jc w:val="both"/>
        <w:rPr>
          <w:rStyle w:val="C3"/>
          <w:rFonts w:ascii="Courier New" w:hAnsi="Courier New"/>
          <w:b w:val="1"/>
          <w:color w:val="000000"/>
        </w:rPr>
      </w:pPr>
      <w:r>
        <w:rPr>
          <w:rStyle w:val="C3"/>
          <w:rFonts w:ascii="Courier New" w:hAnsi="Courier New"/>
        </w:rPr>
        <w:t>Certificado de Buena Conducta.</w:t>
      </w:r>
    </w:p>
    <w:p>
      <w:pPr>
        <w:numPr>
          <w:ilvl w:val="0"/>
          <w:numId w:val="6"/>
        </w:numPr>
        <w:jc w:val="both"/>
        <w:rPr>
          <w:rStyle w:val="C3"/>
          <w:rFonts w:ascii="Courier New" w:hAnsi="Courier New"/>
          <w:b w:val="1"/>
          <w:color w:val="000000"/>
        </w:rPr>
      </w:pPr>
      <w:r>
        <w:rPr>
          <w:rStyle w:val="C3"/>
          <w:rFonts w:ascii="Courier New" w:hAnsi="Courier New"/>
        </w:rPr>
        <w:t>Certificado de Domicilio.</w:t>
      </w:r>
    </w:p>
    <w:p>
      <w:pPr>
        <w:numPr>
          <w:ilvl w:val="0"/>
          <w:numId w:val="6"/>
        </w:numPr>
        <w:jc w:val="both"/>
        <w:rPr>
          <w:rStyle w:val="C3"/>
          <w:rFonts w:ascii="Courier New" w:hAnsi="Courier New"/>
          <w:b w:val="1"/>
          <w:color w:val="000000"/>
        </w:rPr>
      </w:pPr>
      <w:r>
        <w:rPr>
          <w:rStyle w:val="C3"/>
          <w:rFonts w:ascii="Courier New" w:hAnsi="Courier New"/>
        </w:rPr>
        <w:t>Conducir en perfectas condiciones físicas y psíquicas.</w:t>
      </w:r>
    </w:p>
    <w:p>
      <w:pPr>
        <w:numPr>
          <w:ilvl w:val="0"/>
          <w:numId w:val="6"/>
        </w:numPr>
        <w:jc w:val="both"/>
        <w:rPr>
          <w:rStyle w:val="C3"/>
          <w:rFonts w:ascii="Courier New" w:hAnsi="Courier New"/>
          <w:b w:val="1"/>
          <w:color w:val="000000"/>
        </w:rPr>
      </w:pPr>
      <w:r>
        <w:rPr>
          <w:rStyle w:val="C3"/>
          <w:rFonts w:ascii="Courier New" w:hAnsi="Courier New"/>
        </w:rPr>
        <w:t>Poseer certificado de buena salud.</w:t>
      </w:r>
    </w:p>
    <w:p>
      <w:pPr>
        <w:numPr>
          <w:ilvl w:val="0"/>
          <w:numId w:val="6"/>
        </w:numPr>
        <w:jc w:val="both"/>
        <w:rPr>
          <w:rStyle w:val="C3"/>
          <w:rFonts w:ascii="Courier New" w:hAnsi="Courier New"/>
          <w:b w:val="1"/>
          <w:color w:val="000000"/>
        </w:rPr>
      </w:pPr>
      <w:r>
        <w:rPr>
          <w:rStyle w:val="C3"/>
          <w:rFonts w:ascii="Courier New" w:hAnsi="Courier New"/>
        </w:rPr>
        <w:t>Cuidar su pulcritud personal y vestir con corrección.</w:t>
      </w:r>
    </w:p>
    <w:p>
      <w:pPr>
        <w:ind w:left="1144"/>
        <w:jc w:val="right"/>
        <w:rPr>
          <w:rStyle w:val="C3"/>
          <w:rFonts w:ascii="Courier New" w:hAnsi="Courier New"/>
          <w:color w:val="000000"/>
        </w:rPr>
      </w:pPr>
      <w:r>
        <w:rPr>
          <w:rStyle w:val="C3"/>
          <w:rFonts w:ascii="Courier New" w:hAnsi="Courier New"/>
          <w:color w:val="000000"/>
        </w:rPr>
        <w:t>...///</w:t>
      </w:r>
    </w:p>
    <w:p>
      <w:pPr>
        <w:ind w:left="1144"/>
        <w:jc w:val="both"/>
        <w:rPr>
          <w:rStyle w:val="C3"/>
          <w:rFonts w:ascii="Courier New" w:hAnsi="Courier New"/>
          <w:b w:val="1"/>
          <w:color w:val="000000"/>
        </w:rPr>
      </w:pPr>
    </w:p>
    <w:p>
      <w:pPr>
        <w:ind w:left="1144"/>
        <w:jc w:val="both"/>
        <w:rPr>
          <w:rStyle w:val="C3"/>
          <w:rFonts w:ascii="Courier New" w:hAnsi="Courier New"/>
          <w:b w:val="1"/>
          <w:color w:val="000000"/>
        </w:rPr>
      </w:pPr>
    </w:p>
    <w:p>
      <w:pPr>
        <w:ind w:left="1144"/>
        <w:jc w:val="both"/>
        <w:rPr>
          <w:rStyle w:val="C3"/>
          <w:rFonts w:ascii="Courier New" w:hAnsi="Courier New"/>
          <w:b w:val="1"/>
          <w:color w:val="000000"/>
        </w:rPr>
      </w:pPr>
    </w:p>
    <w:p>
      <w:pPr>
        <w:numPr>
          <w:ilvl w:val="0"/>
          <w:numId w:val="6"/>
        </w:numPr>
        <w:jc w:val="both"/>
        <w:rPr>
          <w:rStyle w:val="C3"/>
          <w:rFonts w:ascii="Courier New" w:hAnsi="Courier New"/>
          <w:b w:val="1"/>
          <w:color w:val="000000"/>
        </w:rPr>
      </w:pPr>
      <w:r>
        <w:rPr>
          <w:rStyle w:val="C3"/>
          <w:rFonts w:ascii="Courier New" w:hAnsi="Courier New"/>
        </w:rPr>
        <w:t>No fumar durante el servicio, ni conversar, quedando absolutamente prohibido el uso de radiorreceptores mientras conduzcan.</w:t>
      </w:r>
    </w:p>
    <w:p>
      <w:pPr>
        <w:numPr>
          <w:ilvl w:val="0"/>
          <w:numId w:val="6"/>
        </w:numPr>
        <w:jc w:val="both"/>
        <w:rPr>
          <w:rStyle w:val="C3"/>
          <w:rFonts w:ascii="Courier New" w:hAnsi="Courier New"/>
          <w:b w:val="1"/>
          <w:color w:val="000000"/>
        </w:rPr>
      </w:pPr>
      <w:r>
        <w:rPr>
          <w:rStyle w:val="C3"/>
          <w:rFonts w:ascii="Courier New" w:hAnsi="Courier New"/>
        </w:rPr>
        <w:t>Mantener en forma permanente absoluta corrección en el trato con los transportados.</w:t>
      </w:r>
    </w:p>
    <w:p>
      <w:pPr>
        <w:numPr>
          <w:ilvl w:val="0"/>
          <w:numId w:val="6"/>
        </w:numPr>
        <w:jc w:val="both"/>
        <w:rPr>
          <w:rStyle w:val="C3"/>
          <w:rFonts w:ascii="Courier New" w:hAnsi="Courier New"/>
          <w:b w:val="1"/>
          <w:color w:val="000000"/>
        </w:rPr>
      </w:pPr>
      <w:r>
        <w:rPr>
          <w:rStyle w:val="C3"/>
          <w:rFonts w:ascii="Courier New" w:hAnsi="Courier New"/>
        </w:rPr>
        <w:t xml:space="preserve">Poseer </w:t>
      </w:r>
      <w:r>
        <w:rPr>
          <w:rStyle w:val="C3"/>
          <w:rFonts w:ascii="Courier New" w:hAnsi="Courier New"/>
          <w:i w:val="1"/>
        </w:rPr>
        <w:t>Licencia de Conducir correspondiente al Servicio a prestar</w:t>
      </w:r>
      <w:r>
        <w:rPr>
          <w:rStyle w:val="C3"/>
          <w:rFonts w:ascii="Courier New" w:hAnsi="Courier New"/>
        </w:rPr>
        <w:t>.-</w:t>
      </w:r>
    </w:p>
    <w:p>
      <w:pPr>
        <w:ind w:left="709"/>
        <w:jc w:val="both"/>
        <w:rPr>
          <w:rStyle w:val="C3"/>
          <w:rFonts w:ascii="Courier New" w:hAnsi="Courier New"/>
          <w:b w:val="1"/>
        </w:rPr>
      </w:pPr>
    </w:p>
    <w:p>
      <w:pPr>
        <w:ind w:left="426"/>
        <w:jc w:val="both"/>
        <w:rPr>
          <w:rStyle w:val="C3"/>
          <w:rFonts w:ascii="Courier New" w:hAnsi="Courier New"/>
        </w:rPr>
      </w:pPr>
      <w:r>
        <w:rPr>
          <w:rStyle w:val="C3"/>
          <w:rFonts w:ascii="Courier New" w:hAnsi="Courier New"/>
        </w:rPr>
        <w:t>LOS celadores deberán cumplir con los siguientes requisitos:</w:t>
      </w:r>
    </w:p>
    <w:p>
      <w:pPr>
        <w:ind w:left="709"/>
        <w:jc w:val="both"/>
        <w:rPr>
          <w:rStyle w:val="C3"/>
          <w:rFonts w:ascii="Courier New" w:hAnsi="Courier New"/>
        </w:rPr>
      </w:pPr>
    </w:p>
    <w:p>
      <w:pPr>
        <w:numPr>
          <w:ilvl w:val="0"/>
          <w:numId w:val="7"/>
        </w:numPr>
        <w:jc w:val="both"/>
        <w:rPr>
          <w:rStyle w:val="C3"/>
          <w:rFonts w:ascii="Courier New" w:hAnsi="Courier New"/>
        </w:rPr>
      </w:pPr>
      <w:r>
        <w:rPr>
          <w:rStyle w:val="C3"/>
          <w:rFonts w:ascii="Courier New" w:hAnsi="Courier New"/>
        </w:rPr>
        <w:t>Ser mayor de edad.</w:t>
      </w:r>
    </w:p>
    <w:p>
      <w:pPr>
        <w:numPr>
          <w:ilvl w:val="0"/>
          <w:numId w:val="7"/>
        </w:numPr>
        <w:jc w:val="both"/>
        <w:rPr>
          <w:rStyle w:val="C3"/>
          <w:rFonts w:ascii="Courier New" w:hAnsi="Courier New"/>
          <w:b w:val="1"/>
          <w:color w:val="000000"/>
        </w:rPr>
      </w:pPr>
      <w:r>
        <w:rPr>
          <w:rStyle w:val="C3"/>
          <w:rFonts w:ascii="Courier New" w:hAnsi="Courier New"/>
        </w:rPr>
        <w:t>Poseer Documento de Identidad.</w:t>
      </w:r>
    </w:p>
    <w:p>
      <w:pPr>
        <w:numPr>
          <w:ilvl w:val="0"/>
          <w:numId w:val="7"/>
        </w:numPr>
        <w:jc w:val="both"/>
        <w:rPr>
          <w:rStyle w:val="C3"/>
          <w:rFonts w:ascii="Courier New" w:hAnsi="Courier New"/>
          <w:b w:val="1"/>
          <w:color w:val="000000"/>
        </w:rPr>
      </w:pPr>
      <w:r>
        <w:rPr>
          <w:rStyle w:val="C3"/>
          <w:rFonts w:ascii="Courier New" w:hAnsi="Courier New"/>
        </w:rPr>
        <w:t>Poseer Certificado de Buena Salud.</w:t>
      </w:r>
    </w:p>
    <w:p>
      <w:pPr>
        <w:numPr>
          <w:ilvl w:val="0"/>
          <w:numId w:val="7"/>
        </w:numPr>
        <w:jc w:val="both"/>
        <w:rPr>
          <w:rStyle w:val="C3"/>
          <w:rFonts w:ascii="Courier New" w:hAnsi="Courier New"/>
          <w:b w:val="1"/>
          <w:color w:val="000000"/>
        </w:rPr>
      </w:pPr>
      <w:r>
        <w:rPr>
          <w:rStyle w:val="C3"/>
          <w:rFonts w:ascii="Courier New" w:hAnsi="Courier New"/>
        </w:rPr>
        <w:t>Poseer certificado de Buena Conducta.</w:t>
      </w:r>
    </w:p>
    <w:p>
      <w:pPr>
        <w:numPr>
          <w:ilvl w:val="0"/>
          <w:numId w:val="7"/>
        </w:numPr>
        <w:jc w:val="both"/>
        <w:rPr>
          <w:rStyle w:val="C3"/>
          <w:rFonts w:ascii="Courier New" w:hAnsi="Courier New"/>
          <w:b w:val="1"/>
          <w:color w:val="000000"/>
        </w:rPr>
      </w:pPr>
      <w:r>
        <w:rPr>
          <w:rStyle w:val="C3"/>
          <w:rFonts w:ascii="Courier New" w:hAnsi="Courier New"/>
        </w:rPr>
        <w:t>Cuidar su pulcritud personal y vestir con corrección.</w:t>
      </w:r>
    </w:p>
    <w:p>
      <w:pPr>
        <w:numPr>
          <w:ilvl w:val="0"/>
          <w:numId w:val="7"/>
        </w:numPr>
        <w:jc w:val="both"/>
        <w:rPr>
          <w:rStyle w:val="C3"/>
          <w:rFonts w:ascii="Courier New" w:hAnsi="Courier New"/>
          <w:b w:val="1"/>
          <w:color w:val="000000"/>
        </w:rPr>
      </w:pPr>
      <w:r>
        <w:rPr>
          <w:rStyle w:val="C3"/>
          <w:rFonts w:ascii="Courier New" w:hAnsi="Courier New"/>
        </w:rPr>
        <w:t>No fumar durante el servicio.</w:t>
      </w:r>
    </w:p>
    <w:p>
      <w:pPr>
        <w:numPr>
          <w:ilvl w:val="0"/>
          <w:numId w:val="7"/>
        </w:numPr>
        <w:jc w:val="both"/>
        <w:rPr>
          <w:rStyle w:val="C3"/>
          <w:rFonts w:ascii="Courier New" w:hAnsi="Courier New"/>
        </w:rPr>
      </w:pPr>
      <w:r>
        <w:rPr>
          <w:rStyle w:val="C3"/>
          <w:rFonts w:ascii="Courier New" w:hAnsi="Courier New"/>
        </w:rPr>
        <w:t>Mantener en forma permanente absoluta corrección en el trato con los transportados.-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Art.18</w:t>
      </w:r>
      <w:r>
        <w:rPr>
          <w:rStyle w:val="C3"/>
          <w:rFonts w:ascii="Courier New" w:hAnsi="Courier New"/>
          <w:b w:val="1"/>
        </w:rPr>
        <w:t xml:space="preserve">: PARA </w:t>
      </w:r>
      <w:r>
        <w:rPr>
          <w:rStyle w:val="C3"/>
          <w:rFonts w:ascii="Courier New" w:hAnsi="Courier New"/>
        </w:rPr>
        <w:t xml:space="preserve">el ascenso y descenso de los escolares, tanto en el domicilio particular como en los establecimientos educacionales, el vehículo se deberá arrimar al cordón de la acera correspondiente o lo más próximo a él. </w:t>
      </w:r>
    </w:p>
    <w:p>
      <w:pPr>
        <w:ind w:left="426"/>
        <w:jc w:val="both"/>
        <w:rPr>
          <w:rStyle w:val="C3"/>
          <w:sz w:val="20"/>
        </w:rPr>
      </w:pPr>
      <w:r>
        <w:rPr>
          <w:rStyle w:val="C3"/>
          <w:rFonts w:ascii="Courier New" w:hAnsi="Courier New"/>
        </w:rPr>
        <w:t xml:space="preserve">Las puertas </w:t>
      </w:r>
      <w:r>
        <w:rPr>
          <w:rStyle w:val="C3"/>
          <w:rFonts w:ascii="Courier New" w:hAnsi="Courier New"/>
          <w:color w:val="000000"/>
        </w:rPr>
        <w:t>del vehículo permanecerán cerradas hasta que el mismo se detenga. En los establecimientos educacionales los vehículos se detendrán para el ascenso o descenso de los escolares por el lapso que sea necesario de acuerdo con las normas internas y horarios establecidos por los mismos para iniciación y terminación de las clases.</w:t>
      </w:r>
    </w:p>
    <w:p>
      <w:pPr>
        <w:ind w:left="426"/>
        <w:jc w:val="both"/>
        <w:rPr>
          <w:rStyle w:val="C3"/>
          <w:rFonts w:ascii="Courier New" w:hAnsi="Courier New"/>
        </w:rPr>
      </w:pPr>
      <w:r>
        <w:rPr>
          <w:rStyle w:val="C3"/>
          <w:rFonts w:ascii="Courier New" w:hAnsi="Courier New"/>
        </w:rPr>
        <w:t xml:space="preserve">El estacionamiento se realizará evitando que los educandos deban cruzar la calle y </w:t>
      </w:r>
      <w:r>
        <w:rPr>
          <w:rStyle w:val="C3"/>
          <w:rFonts w:ascii="Courier New" w:hAnsi="Courier New"/>
          <w:i w:val="1"/>
        </w:rPr>
        <w:t>en los lugares habilitados a tal fin</w:t>
      </w:r>
      <w:r>
        <w:rPr>
          <w:rStyle w:val="C3"/>
          <w:rFonts w:ascii="Courier New" w:hAnsi="Courier New"/>
        </w:rPr>
        <w:t xml:space="preserve">. El lapso de estacionamiento para el descenso de alumnos será el habitual de acuerdo con la cantidad de transportados. El ascenso de los alumnos a la salida de las escuelas y establecimientos educativos,  se  autoriza  por  un lapso suficiente como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para permitir que los educandos de diferentes grados y escolaridad puedan ingresar en el transporte escolar, sin alterar el ritmo de la salida, ni la disciplina que para ello impone el establecimiento educativo. Mientras los vehículos permanezcan detenidos accionarán el indicador de viraje correspondiente al lado opuesto al que se realiza el ascenso o descenso, o balizas intermitentes. No se permitirá en ningún caso la detención o circulación en contramano.-</w:t>
      </w:r>
    </w:p>
    <w:p>
      <w:pPr>
        <w:ind w:hanging="709" w:left="709"/>
        <w:jc w:val="both"/>
        <w:rPr>
          <w:rStyle w:val="C3"/>
          <w:rFonts w:ascii="Courier New" w:hAnsi="Courier New"/>
          <w:b w:val="1"/>
          <w:u w:val="single"/>
        </w:rPr>
      </w:pPr>
    </w:p>
    <w:p>
      <w:pPr>
        <w:ind w:hanging="426" w:left="426"/>
        <w:jc w:val="both"/>
        <w:rPr>
          <w:rStyle w:val="C3"/>
          <w:rFonts w:ascii="Courier New" w:hAnsi="Courier New"/>
          <w:color w:val="000000"/>
        </w:rPr>
      </w:pPr>
      <w:r>
        <w:rPr>
          <w:rStyle w:val="C3"/>
          <w:rFonts w:ascii="Courier New" w:hAnsi="Courier New"/>
          <w:b w:val="1"/>
          <w:color w:val="000000"/>
          <w:u w:val="single"/>
        </w:rPr>
        <w:t>Art.19</w:t>
      </w:r>
      <w:r>
        <w:rPr>
          <w:rStyle w:val="C3"/>
          <w:rFonts w:ascii="Courier New" w:hAnsi="Courier New"/>
          <w:b w:val="1"/>
          <w:color w:val="000000"/>
        </w:rPr>
        <w:t>: EN</w:t>
      </w:r>
      <w:r>
        <w:rPr>
          <w:rStyle w:val="C3"/>
          <w:rFonts w:ascii="Courier New" w:hAnsi="Courier New"/>
          <w:color w:val="000000"/>
        </w:rPr>
        <w:t xml:space="preserve"> caso de que los establecimientos educativos tuvieren playa de estacionamiento propia, la entrada y salida de vehículos deberá ajustarse a las normas municipales sobre la materia.</w:t>
      </w:r>
    </w:p>
    <w:p>
      <w:pPr>
        <w:ind w:left="426"/>
        <w:jc w:val="both"/>
        <w:rPr>
          <w:rStyle w:val="C3"/>
          <w:rFonts w:ascii="Courier New" w:hAnsi="Courier New"/>
          <w:color w:val="000000"/>
        </w:rPr>
      </w:pPr>
      <w:r>
        <w:rPr>
          <w:rStyle w:val="C3"/>
          <w:rFonts w:ascii="Courier New" w:hAnsi="Courier New"/>
          <w:color w:val="000000"/>
        </w:rPr>
        <w:t>Donde no existiere esta posibilidad se destinará frente a los edificios educacionales un espacio reservado al vehículo habilitado para transporte escolar, disponiendo de dicho espacio UNA (1) hora antes y UNA (1) hora después del horario de entrada y salida de dichos establecimientos, debiendo fijarse los horarios correspondientes a cada establecimiento escolar en los carteles indicadores que se coloquen.-</w:t>
      </w:r>
    </w:p>
    <w:p>
      <w:pPr>
        <w:ind w:hanging="709" w:left="709"/>
        <w:jc w:val="both"/>
        <w:rPr>
          <w:rStyle w:val="C3"/>
          <w:rFonts w:ascii="Courier New" w:hAnsi="Courier New"/>
          <w:b w:val="1"/>
          <w:color w:val="000000"/>
          <w:u w:val="single"/>
        </w:rPr>
      </w:pPr>
    </w:p>
    <w:p>
      <w:pPr>
        <w:ind w:hanging="426" w:left="426"/>
        <w:jc w:val="both"/>
        <w:rPr>
          <w:rStyle w:val="C3"/>
          <w:rFonts w:ascii="Courier New" w:hAnsi="Courier New"/>
          <w:color w:val="000000"/>
        </w:rPr>
      </w:pPr>
      <w:r>
        <w:rPr>
          <w:rStyle w:val="C3"/>
          <w:rFonts w:ascii="Courier New" w:hAnsi="Courier New"/>
          <w:b w:val="1"/>
          <w:color w:val="000000"/>
          <w:u w:val="single"/>
        </w:rPr>
        <w:t>Art.20</w:t>
      </w:r>
      <w:r>
        <w:rPr>
          <w:rStyle w:val="C3"/>
          <w:rFonts w:ascii="Courier New" w:hAnsi="Courier New"/>
          <w:b w:val="1"/>
          <w:color w:val="000000"/>
        </w:rPr>
        <w:t xml:space="preserve">: EN </w:t>
      </w:r>
      <w:r>
        <w:rPr>
          <w:rStyle w:val="C3"/>
          <w:rFonts w:ascii="Courier New" w:hAnsi="Courier New"/>
          <w:color w:val="000000"/>
        </w:rPr>
        <w:t>los vehículos autorizados para Transporte Escolar, no podrán ser transportadas personas mayores; únicamente queda autorizada la presencia de UN (1) celador que es obligatoria en todos los casos.-</w:t>
      </w:r>
    </w:p>
    <w:p>
      <w:pPr>
        <w:ind w:hanging="709" w:left="709"/>
        <w:jc w:val="both"/>
        <w:rPr>
          <w:rStyle w:val="C3"/>
          <w:rFonts w:ascii="Courier New" w:hAnsi="Courier New"/>
          <w:b w:val="1"/>
          <w:color w:val="000000"/>
          <w:u w:val="single"/>
        </w:rPr>
      </w:pPr>
    </w:p>
    <w:p>
      <w:pPr>
        <w:ind w:hanging="426" w:left="426"/>
        <w:jc w:val="both"/>
        <w:rPr>
          <w:rStyle w:val="C3"/>
          <w:rFonts w:ascii="Courier New" w:hAnsi="Courier New"/>
          <w:color w:val="000000"/>
        </w:rPr>
      </w:pPr>
      <w:r>
        <w:rPr>
          <w:rStyle w:val="C3"/>
          <w:rFonts w:ascii="Courier New" w:hAnsi="Courier New"/>
          <w:b w:val="1"/>
          <w:color w:val="000000"/>
          <w:u w:val="single"/>
        </w:rPr>
        <w:t>Art.21</w:t>
      </w:r>
      <w:r>
        <w:rPr>
          <w:rStyle w:val="C3"/>
          <w:rFonts w:ascii="Courier New" w:hAnsi="Courier New"/>
          <w:b w:val="1"/>
          <w:color w:val="000000"/>
        </w:rPr>
        <w:t>: EN</w:t>
      </w:r>
      <w:r>
        <w:rPr>
          <w:rStyle w:val="C3"/>
          <w:rFonts w:ascii="Courier New" w:hAnsi="Courier New"/>
          <w:color w:val="000000"/>
        </w:rPr>
        <w:t xml:space="preserve"> los vehículos de Transporte Escolar no podrán ser transportados dentro o fuera de la zona de  servicio, ni animales, ni cosas que produzcan contaminación o peligros para la salud y seguridad de los escolares. Salvo en casos de educandos que dependan de un lazarillo para su movilidad y desempeño.- </w:t>
      </w:r>
    </w:p>
    <w:p>
      <w:pPr>
        <w:ind w:hanging="709" w:left="709"/>
        <w:jc w:val="both"/>
        <w:rPr>
          <w:rStyle w:val="C3"/>
          <w:rFonts w:ascii="Courier New" w:hAnsi="Courier New"/>
          <w:b w:val="1"/>
          <w:i w:val="1"/>
          <w:color w:val="000000"/>
          <w:u w:val="single"/>
        </w:rPr>
      </w:pPr>
    </w:p>
    <w:p>
      <w:pPr>
        <w:ind w:hanging="426" w:left="426"/>
        <w:jc w:val="both"/>
        <w:rPr>
          <w:rStyle w:val="C3"/>
          <w:rFonts w:ascii="Courier New" w:hAnsi="Courier New"/>
          <w:color w:val="000000"/>
        </w:rPr>
      </w:pPr>
      <w:r>
        <w:rPr>
          <w:rStyle w:val="C3"/>
          <w:rFonts w:ascii="Courier New" w:hAnsi="Courier New"/>
          <w:b w:val="1"/>
          <w:color w:val="000000"/>
          <w:u w:val="single"/>
        </w:rPr>
        <w:t>Art.22</w:t>
      </w:r>
      <w:r>
        <w:rPr>
          <w:rStyle w:val="C3"/>
          <w:rFonts w:ascii="Courier New" w:hAnsi="Courier New"/>
          <w:color w:val="000000"/>
        </w:rPr>
        <w:t xml:space="preserve">: </w:t>
      </w:r>
      <w:r>
        <w:rPr>
          <w:rStyle w:val="C3"/>
          <w:rFonts w:ascii="Courier New" w:hAnsi="Courier New"/>
          <w:b w:val="1"/>
          <w:color w:val="000000"/>
        </w:rPr>
        <w:t>ES</w:t>
      </w:r>
      <w:r>
        <w:rPr>
          <w:rStyle w:val="C3"/>
          <w:rFonts w:ascii="Courier New" w:hAnsi="Courier New"/>
          <w:color w:val="000000"/>
        </w:rPr>
        <w:t xml:space="preserve"> obligación especial de los conductores de vehículos de Transporte Escolar además del cumplimiento de todas las normas municipales en la materia,   detener  el  vehículo  toda  vez  que  deba efectuarse  un cruce</w:t>
      </w:r>
    </w:p>
    <w:p>
      <w:pPr>
        <w:ind w:hanging="709" w:left="709"/>
        <w:jc w:val="right"/>
        <w:rPr>
          <w:rStyle w:val="C3"/>
          <w:rFonts w:ascii="Courier New" w:hAnsi="Courier New"/>
          <w:color w:val="000000"/>
        </w:rPr>
      </w:pPr>
      <w:r>
        <w:rPr>
          <w:rStyle w:val="C3"/>
          <w:rFonts w:ascii="Courier New" w:hAnsi="Courier New"/>
          <w:color w:val="000000"/>
        </w:rPr>
        <w:t>...///</w:t>
      </w:r>
    </w:p>
    <w:p>
      <w:pPr>
        <w:ind w:hanging="709" w:left="709"/>
        <w:jc w:val="both"/>
        <w:rPr>
          <w:rStyle w:val="C3"/>
          <w:rFonts w:ascii="Courier New" w:hAnsi="Courier New"/>
          <w:color w:val="000000"/>
        </w:rPr>
      </w:pPr>
    </w:p>
    <w:p>
      <w:pPr>
        <w:ind w:hanging="709" w:left="709"/>
        <w:jc w:val="both"/>
        <w:rPr>
          <w:rStyle w:val="C3"/>
          <w:rFonts w:ascii="Courier New" w:hAnsi="Courier New"/>
          <w:color w:val="000000"/>
        </w:rPr>
      </w:pPr>
    </w:p>
    <w:p>
      <w:pPr>
        <w:ind w:hanging="709" w:left="709"/>
        <w:jc w:val="both"/>
        <w:rPr>
          <w:rStyle w:val="C3"/>
          <w:rFonts w:ascii="Courier New" w:hAnsi="Courier New"/>
          <w:color w:val="000000"/>
        </w:rPr>
      </w:pPr>
    </w:p>
    <w:p>
      <w:pPr>
        <w:ind w:hanging="709" w:left="709"/>
        <w:jc w:val="both"/>
        <w:rPr>
          <w:rStyle w:val="C3"/>
          <w:rFonts w:ascii="Courier New" w:hAnsi="Courier New"/>
          <w:color w:val="000000"/>
        </w:rPr>
      </w:pPr>
    </w:p>
    <w:p>
      <w:pPr>
        <w:ind w:hanging="709" w:left="709"/>
        <w:jc w:val="both"/>
        <w:rPr>
          <w:rStyle w:val="C3"/>
          <w:rFonts w:ascii="Courier New" w:hAnsi="Courier New"/>
          <w:color w:val="000000"/>
        </w:rPr>
      </w:pPr>
    </w:p>
    <w:p>
      <w:pPr>
        <w:ind w:left="426"/>
        <w:jc w:val="both"/>
        <w:rPr>
          <w:rStyle w:val="C3"/>
          <w:rFonts w:ascii="Courier New" w:hAnsi="Courier New"/>
          <w:color w:val="000000"/>
        </w:rPr>
      </w:pPr>
      <w:r>
        <w:rPr>
          <w:rStyle w:val="C3"/>
          <w:rFonts w:ascii="Courier New" w:hAnsi="Courier New"/>
          <w:color w:val="000000"/>
        </w:rPr>
        <w:t>a un paso a nivel ferroviario y cerciorarse de que tiene libre el paso y de que no se aproxima ninguna máquina, debiendo reiniciar la marcha una vez efectuada la comprobación; la transgresión a esta norma, aún en el caso de que no se produjera ningún accidente, será considerada falta grave, a los efectos del mantenimiento de la habilitación.-</w:t>
      </w:r>
    </w:p>
    <w:p>
      <w:pPr>
        <w:ind w:hanging="709" w:left="709"/>
        <w:jc w:val="center"/>
        <w:rPr>
          <w:rStyle w:val="C3"/>
          <w:rFonts w:ascii="Courier New" w:hAnsi="Courier New"/>
          <w:color w:val="000000"/>
        </w:rPr>
      </w:pPr>
    </w:p>
    <w:p>
      <w:pPr>
        <w:keepNext w:val="1"/>
        <w:ind w:left="709"/>
        <w:jc w:val="center"/>
        <w:outlineLvl w:val="1"/>
        <w:rPr>
          <w:rStyle w:val="C3"/>
          <w:rFonts w:ascii="Courier New" w:hAnsi="Courier New"/>
          <w:color w:val="000000"/>
          <w:u w:val="single"/>
        </w:rPr>
      </w:pPr>
      <w:r>
        <w:rPr>
          <w:rStyle w:val="C3"/>
          <w:rFonts w:ascii="Courier New" w:hAnsi="Courier New"/>
          <w:b w:val="1"/>
          <w:color w:val="000000"/>
          <w:u w:val="single"/>
        </w:rPr>
        <w:t>REQUISITOS PARTICULARES DEL SERVICIO</w:t>
      </w:r>
    </w:p>
    <w:p>
      <w:pPr>
        <w:ind w:hanging="709" w:left="709"/>
        <w:jc w:val="both"/>
        <w:rPr>
          <w:rStyle w:val="C3"/>
          <w:rFonts w:ascii="Courier New" w:hAnsi="Courier New"/>
          <w:b w:val="1"/>
          <w:color w:val="000000"/>
          <w:u w:val="single"/>
        </w:rPr>
      </w:pPr>
    </w:p>
    <w:p>
      <w:pPr>
        <w:ind w:hanging="426" w:left="426"/>
        <w:jc w:val="both"/>
        <w:rPr>
          <w:rStyle w:val="C3"/>
          <w:rFonts w:ascii="Courier New" w:hAnsi="Courier New"/>
          <w:b w:val="1"/>
          <w:color w:val="000000"/>
          <w:u w:val="single"/>
        </w:rPr>
      </w:pPr>
      <w:r>
        <w:rPr>
          <w:rStyle w:val="C3"/>
          <w:rFonts w:ascii="Courier New" w:hAnsi="Courier New"/>
          <w:b w:val="1"/>
          <w:color w:val="000000"/>
          <w:u w:val="single"/>
        </w:rPr>
        <w:t>Art.23</w:t>
      </w:r>
      <w:r>
        <w:rPr>
          <w:rStyle w:val="C3"/>
          <w:rFonts w:ascii="Courier New" w:hAnsi="Courier New"/>
          <w:color w:val="000000"/>
        </w:rPr>
        <w:t>:</w:t>
      </w:r>
      <w:r>
        <w:rPr>
          <w:rStyle w:val="C3"/>
          <w:rFonts w:ascii="Courier New" w:hAnsi="Courier New"/>
          <w:b w:val="1"/>
          <w:color w:val="000000"/>
        </w:rPr>
        <w:t xml:space="preserve"> EL</w:t>
      </w:r>
      <w:r>
        <w:rPr>
          <w:rStyle w:val="C3"/>
          <w:rFonts w:ascii="Courier New" w:hAnsi="Courier New"/>
          <w:color w:val="000000"/>
        </w:rPr>
        <w:t xml:space="preserve"> Departamento Ejecutivo, a través de la Autoridad de Aplicación, llevará un registro de Transportes Escolares autorizados, donde además deberá constar el nombre de sus propietarios, conductores del vehículo y celadores afectados al mismo, debiendo remitirse copia del registro a los establecimientos escolares. Deberá llevarse además un registro de cada vehículo donde conste el cumplimiento de lo establecido en la presente Ordenanza y las infracciones cometidas y las variaciones o novedades que se produzcan durante la prestación del servicio.- </w:t>
      </w:r>
    </w:p>
    <w:p>
      <w:pPr>
        <w:ind w:hanging="709" w:left="709"/>
        <w:jc w:val="both"/>
        <w:rPr>
          <w:rStyle w:val="C3"/>
          <w:rFonts w:ascii="Courier New" w:hAnsi="Courier New"/>
          <w:b w:val="1"/>
          <w:color w:val="000000"/>
          <w:u w:val="single"/>
        </w:rPr>
      </w:pPr>
    </w:p>
    <w:p>
      <w:pPr>
        <w:ind w:hanging="426" w:left="426"/>
        <w:jc w:val="both"/>
        <w:rPr>
          <w:rStyle w:val="C3"/>
          <w:rFonts w:ascii="Courier New" w:hAnsi="Courier New"/>
          <w:color w:val="000000"/>
        </w:rPr>
      </w:pPr>
      <w:r>
        <w:rPr>
          <w:rStyle w:val="C3"/>
          <w:rFonts w:ascii="Courier New" w:hAnsi="Courier New"/>
          <w:b w:val="1"/>
          <w:color w:val="000000"/>
          <w:u w:val="single"/>
        </w:rPr>
        <w:t>Art.24</w:t>
      </w:r>
      <w:r>
        <w:rPr>
          <w:rStyle w:val="C3"/>
          <w:rFonts w:ascii="Courier New" w:hAnsi="Courier New"/>
          <w:b w:val="1"/>
          <w:color w:val="000000"/>
        </w:rPr>
        <w:t xml:space="preserve">: LOS </w:t>
      </w:r>
      <w:r>
        <w:rPr>
          <w:rStyle w:val="C3"/>
          <w:rFonts w:ascii="Courier New" w:hAnsi="Courier New"/>
          <w:color w:val="000000"/>
        </w:rPr>
        <w:t xml:space="preserve">propietarios de vehículos de Transporte Escolar deberán: </w:t>
      </w:r>
      <w:r>
        <w:rPr>
          <w:rStyle w:val="C3"/>
          <w:rFonts w:ascii="Courier New" w:hAnsi="Courier New"/>
          <w:b w:val="1"/>
          <w:i w:val="1"/>
          <w:color w:val="000000"/>
        </w:rPr>
        <w:t xml:space="preserve">1) </w:t>
      </w:r>
      <w:r>
        <w:rPr>
          <w:rStyle w:val="C3"/>
          <w:rFonts w:ascii="Courier New" w:hAnsi="Courier New"/>
          <w:i w:val="1"/>
          <w:color w:val="000000"/>
        </w:rPr>
        <w:t>C</w:t>
      </w:r>
      <w:r>
        <w:rPr>
          <w:rStyle w:val="C3"/>
          <w:rFonts w:ascii="Courier New" w:hAnsi="Courier New"/>
          <w:color w:val="000000"/>
        </w:rPr>
        <w:t>omunicar su venta a terceros y</w:t>
      </w:r>
      <w:r>
        <w:rPr>
          <w:rStyle w:val="C3"/>
          <w:rFonts w:ascii="Courier New" w:hAnsi="Courier New"/>
          <w:b w:val="1"/>
          <w:i w:val="1"/>
          <w:color w:val="000000"/>
        </w:rPr>
        <w:t xml:space="preserve"> 2) </w:t>
      </w:r>
      <w:r>
        <w:rPr>
          <w:rStyle w:val="C3"/>
          <w:rFonts w:ascii="Courier New" w:hAnsi="Courier New"/>
          <w:color w:val="000000"/>
        </w:rPr>
        <w:t>La cesación de su actividad por cualquier causa. La omisión de esta obligación los hará responsables solidarios a cualquier transgresión que se cometa con el uso del vehículo en cuestión.-</w:t>
      </w:r>
    </w:p>
    <w:p>
      <w:pPr>
        <w:keepNext w:val="1"/>
        <w:ind w:left="709"/>
        <w:jc w:val="center"/>
        <w:outlineLvl w:val="1"/>
        <w:rPr>
          <w:rStyle w:val="C3"/>
          <w:rFonts w:ascii="Courier New" w:hAnsi="Courier New"/>
          <w:b w:val="1"/>
          <w:color w:val="000000"/>
          <w:u w:val="single"/>
        </w:rPr>
      </w:pPr>
    </w:p>
    <w:p>
      <w:pPr>
        <w:keepNext w:val="1"/>
        <w:ind w:left="709"/>
        <w:jc w:val="center"/>
        <w:outlineLvl w:val="1"/>
        <w:rPr>
          <w:rStyle w:val="C3"/>
          <w:rFonts w:ascii="Courier New" w:hAnsi="Courier New"/>
          <w:b w:val="1"/>
          <w:color w:val="000000"/>
          <w:u w:val="single"/>
        </w:rPr>
      </w:pPr>
      <w:r>
        <w:rPr>
          <w:rStyle w:val="C3"/>
          <w:rFonts w:ascii="Courier New" w:hAnsi="Courier New"/>
          <w:b w:val="1"/>
          <w:color w:val="000000"/>
          <w:u w:val="single"/>
        </w:rPr>
        <w:t>SANCIONES</w:t>
      </w:r>
    </w:p>
    <w:p>
      <w:pPr>
        <w:ind w:left="709"/>
        <w:jc w:val="center"/>
        <w:rPr>
          <w:rStyle w:val="C3"/>
          <w:rFonts w:ascii="Courier New" w:hAnsi="Courier New"/>
          <w:color w:val="000000"/>
        </w:rPr>
      </w:pPr>
    </w:p>
    <w:p>
      <w:pPr>
        <w:rPr>
          <w:rStyle w:val="C3"/>
          <w:rFonts w:ascii="Courier New" w:hAnsi="Courier New"/>
          <w:b w:val="1"/>
          <w:u w:val="single"/>
        </w:rPr>
      </w:pPr>
    </w:p>
    <w:p>
      <w:pPr>
        <w:rPr>
          <w:rStyle w:val="C3"/>
          <w:rFonts w:ascii="Courier New" w:hAnsi="Courier New"/>
          <w:b w:val="1"/>
          <w:u w:val="single"/>
        </w:rPr>
      </w:pPr>
    </w:p>
    <w:p>
      <w:pPr>
        <w:ind w:hanging="426" w:left="426"/>
        <w:jc w:val="both"/>
        <w:rPr>
          <w:rStyle w:val="C3"/>
          <w:rFonts w:ascii="Courier New" w:hAnsi="Courier New"/>
          <w:i w:val="1"/>
        </w:rPr>
      </w:pPr>
      <w:r>
        <w:rPr>
          <w:rStyle w:val="C3"/>
          <w:rFonts w:ascii="Courier New" w:hAnsi="Courier New"/>
          <w:b w:val="1"/>
          <w:u w:val="single"/>
        </w:rPr>
        <w:t>Art.25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i w:val="1"/>
          <w:u w:val="single"/>
        </w:rPr>
        <w:t>PROCEDIMIENTO APLICABLE</w:t>
      </w:r>
      <w:r>
        <w:rPr>
          <w:rStyle w:val="C3"/>
          <w:rFonts w:ascii="Courier New" w:hAnsi="Courier New"/>
          <w:b w:val="1"/>
          <w:i w:val="1"/>
        </w:rPr>
        <w:t xml:space="preserve">: </w:t>
      </w:r>
      <w:r>
        <w:rPr>
          <w:rStyle w:val="C3"/>
          <w:rFonts w:ascii="Courier New" w:hAnsi="Courier New"/>
        </w:rPr>
        <w:t xml:space="preserve">Las faltas o infracciones a las obligaciones  impuestas a propietarios de vehículos sujeto a la  actividad  transporte  escolar   y/o  permisionarios  del servicio y/o conductores y/o celadores; serán juzgadas conforme el procedimiento aplicable a los procesos que se tramitan por ante el Juzgado Municipal de Faltas – Ordenanza Nº 1572 y Ordenanza Nº 7632.-</w:t>
      </w:r>
    </w:p>
    <w:p>
      <w:pPr>
        <w:jc w:val="right"/>
        <w:rPr>
          <w:rStyle w:val="C3"/>
          <w:rFonts w:ascii="Courier New" w:hAnsi="Courier New"/>
        </w:rPr>
      </w:pPr>
      <w:r>
        <w:rPr>
          <w:rStyle w:val="C3"/>
          <w:rFonts w:ascii="Courier New" w:hAnsi="Courier New"/>
        </w:rPr>
        <w:t>...///</w:t>
      </w:r>
    </w:p>
    <w:p>
      <w:pPr>
        <w:jc w:val="both"/>
        <w:rPr>
          <w:rStyle w:val="C3"/>
          <w:rFonts w:ascii="Courier New" w:hAnsi="Courier New"/>
          <w:i w:val="1"/>
        </w:rPr>
      </w:pPr>
    </w:p>
    <w:p>
      <w:pPr>
        <w:jc w:val="both"/>
        <w:rPr>
          <w:rStyle w:val="C3"/>
          <w:rFonts w:ascii="Courier New" w:hAnsi="Courier New"/>
          <w:i w:val="1"/>
        </w:rPr>
      </w:pPr>
    </w:p>
    <w:p>
      <w:pPr>
        <w:jc w:val="both"/>
        <w:rPr>
          <w:rStyle w:val="C3"/>
          <w:rFonts w:ascii="Courier New" w:hAnsi="Courier New"/>
          <w:i w:val="1"/>
        </w:rPr>
      </w:pPr>
    </w:p>
    <w:p>
      <w:pPr>
        <w:jc w:val="both"/>
        <w:rPr>
          <w:rStyle w:val="C3"/>
          <w:rFonts w:ascii="Courier New" w:hAnsi="Courier New"/>
          <w:i w:val="1"/>
        </w:rPr>
      </w:pPr>
    </w:p>
    <w:p>
      <w:pPr>
        <w:ind w:left="426"/>
        <w:jc w:val="both"/>
        <w:rPr>
          <w:rStyle w:val="C3"/>
          <w:rFonts w:ascii="Courier New" w:hAnsi="Courier New"/>
        </w:rPr>
      </w:pPr>
      <w:r>
        <w:rPr>
          <w:rStyle w:val="C3"/>
          <w:rFonts w:ascii="Courier New" w:hAnsi="Courier New"/>
        </w:rPr>
        <w:t>Las sanciones firmes emanadas del Juzgado de Faltas Municipal como consecuencia del incumplimiento a la presente ordenanza, deberán ser puestas en conocimiento del Departamento Ejecutivo Municipal, según procediere y de acuerdo a la entidad de las mismas.-</w:t>
      </w:r>
    </w:p>
    <w:p>
      <w:pPr>
        <w:rPr>
          <w:rStyle w:val="C3"/>
          <w:rFonts w:ascii="Courier New" w:hAnsi="Courier New"/>
          <w:b w:val="1"/>
          <w:u w:val="single"/>
        </w:rPr>
      </w:pPr>
    </w:p>
    <w:p>
      <w:pPr>
        <w:rPr>
          <w:rStyle w:val="C3"/>
          <w:rFonts w:ascii="Courier New" w:hAnsi="Courier New"/>
          <w:b w:val="1"/>
          <w:i w:val="1"/>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.26</w:t>
      </w:r>
      <w:r>
        <w:rPr>
          <w:rStyle w:val="C3"/>
          <w:rFonts w:ascii="Courier New" w:hAnsi="Courier New"/>
          <w:b w:val="1"/>
        </w:rPr>
        <w:t xml:space="preserve">: </w:t>
      </w:r>
      <w:r>
        <w:rPr>
          <w:rStyle w:val="C3"/>
          <w:rFonts w:ascii="Courier New" w:hAnsi="Courier New"/>
          <w:b w:val="1"/>
          <w:i w:val="1"/>
        </w:rPr>
        <w:t>SANCIONES:</w:t>
      </w:r>
    </w:p>
    <w:p>
      <w:pPr>
        <w:ind w:left="426"/>
        <w:jc w:val="both"/>
        <w:rPr>
          <w:rStyle w:val="C3"/>
          <w:rFonts w:ascii="Courier New" w:hAnsi="Courier New"/>
        </w:rPr>
      </w:pPr>
      <w:r>
        <w:rPr>
          <w:rStyle w:val="C3"/>
          <w:rFonts w:ascii="Courier New" w:hAnsi="Courier New"/>
        </w:rPr>
        <w:t xml:space="preserve">Sin perjuicio de las sanciones que pudieren corresponder a conductores identificados y/o a propietarios de los vehículos autorizados, por incumplimiento a las normas del tránsito y la seguridad vial; las sanciones emergentes por incumplimiento a la presente  podrán ser: multa, suspensión y/o inhabilitación  para el ejercicio de la actividad para conductores y/o celadores y caducidad del certificado de habilitación a propietario - permisionario.-</w:t>
      </w:r>
    </w:p>
    <w:p>
      <w:pPr>
        <w:rPr>
          <w:rStyle w:val="C3"/>
          <w:rFonts w:ascii="Courier New" w:hAnsi="Courier New"/>
          <w:u w:val="single"/>
        </w:rPr>
      </w:pPr>
    </w:p>
    <w:p>
      <w:pPr>
        <w:jc w:val="both"/>
        <w:rPr>
          <w:rStyle w:val="C3"/>
          <w:rFonts w:ascii="Courier New" w:hAnsi="Courier New"/>
          <w:b w:val="1"/>
          <w:i w:val="1"/>
        </w:rPr>
      </w:pPr>
      <w:r>
        <w:rPr>
          <w:rStyle w:val="C3"/>
          <w:rFonts w:ascii="Courier New" w:hAnsi="Courier New"/>
          <w:b w:val="1"/>
          <w:u w:val="single"/>
        </w:rPr>
        <w:t>Art.27:</w:t>
      </w:r>
      <w:r>
        <w:rPr>
          <w:rStyle w:val="C3"/>
          <w:rFonts w:ascii="Courier New" w:hAnsi="Courier New"/>
          <w:b w:val="1"/>
        </w:rPr>
        <w:t xml:space="preserve"> </w:t>
      </w:r>
      <w:r>
        <w:rPr>
          <w:rStyle w:val="C3"/>
          <w:rFonts w:ascii="Courier New" w:hAnsi="Courier New"/>
          <w:b w:val="1"/>
          <w:i w:val="1"/>
        </w:rPr>
        <w:t>SANCIÓN de MULTA:</w:t>
      </w:r>
    </w:p>
    <w:p>
      <w:pPr>
        <w:ind w:left="426"/>
        <w:jc w:val="both"/>
        <w:rPr>
          <w:rStyle w:val="C3"/>
          <w:rFonts w:ascii="Courier New" w:hAnsi="Courier New"/>
        </w:rPr>
      </w:pPr>
      <w:r>
        <w:rPr>
          <w:rStyle w:val="C3"/>
          <w:rFonts w:ascii="Courier New" w:hAnsi="Courier New"/>
        </w:rPr>
        <w:t>Las infracciones a la presente ordenanzas que sean graduadas en penas de MULTA, serán medidas en UNIDADES FIJAS (UN LITRO DE NAFTA SÚPER = UNA UNIDAD FIJA) según el Código de Faltas Municipal Ordenanza Nº 7632.</w:t>
      </w:r>
    </w:p>
    <w:p>
      <w:pPr>
        <w:ind w:left="426"/>
        <w:jc w:val="both"/>
        <w:rPr>
          <w:rStyle w:val="C3"/>
          <w:rFonts w:ascii="Courier New" w:hAnsi="Courier New"/>
        </w:rPr>
      </w:pPr>
      <w:r>
        <w:rPr>
          <w:rStyle w:val="C3"/>
          <w:rFonts w:ascii="Courier New" w:hAnsi="Courier New"/>
        </w:rPr>
        <w:t xml:space="preserve">LAS MISMAS, SERÁN GRADUADAS EN UN MÍNIMO DE 50 U.F A UN MÁXIMO DE 500 U.F.- </w:t>
      </w:r>
    </w:p>
    <w:p>
      <w:pPr>
        <w:ind w:left="426"/>
        <w:jc w:val="both"/>
        <w:rPr>
          <w:rStyle w:val="C3"/>
          <w:rFonts w:ascii="Courier New" w:hAnsi="Courier New"/>
        </w:rPr>
      </w:pPr>
      <w:r>
        <w:rPr>
          <w:rStyle w:val="C3"/>
          <w:rFonts w:ascii="Courier New" w:hAnsi="Courier New"/>
        </w:rPr>
        <w:t>En caso de concurso real o ideal de faltas, las sanciones se acumularán. Si correspondiere la de MULTA, ésta será única y será el resultado de la suma de la acumulación de las sanciones que le corresponda por cada hecho. Esta suma, tendrá como tope el máximo establecido en el párrafo precedente (500UF).-</w:t>
      </w:r>
    </w:p>
    <w:p>
      <w:pPr>
        <w:ind w:left="426"/>
        <w:jc w:val="both"/>
        <w:rPr>
          <w:rStyle w:val="C3"/>
          <w:rFonts w:ascii="Courier New" w:hAnsi="Courier New"/>
        </w:rPr>
      </w:pPr>
      <w:r>
        <w:rPr>
          <w:rStyle w:val="C3"/>
          <w:rFonts w:ascii="Courier New" w:hAnsi="Courier New"/>
        </w:rPr>
        <w:t xml:space="preserve">No será aplicable a las infracciones a la presente, LOS  BENEFICIOS DEL PAGO ESPONTÁNEO Y VOLUNTARIO previsto en la Ordenanza 7632.-</w:t>
      </w:r>
    </w:p>
    <w:p>
      <w:pPr>
        <w:ind w:left="426"/>
        <w:jc w:val="both"/>
        <w:rPr>
          <w:rStyle w:val="C3"/>
          <w:rFonts w:ascii="Courier New" w:hAnsi="Courier New"/>
        </w:rPr>
      </w:pPr>
      <w:r>
        <w:rPr>
          <w:rStyle w:val="C3"/>
          <w:rFonts w:ascii="Courier New" w:hAnsi="Courier New"/>
        </w:rPr>
        <w:t>En todos los casos, se deberá considerar la gravedad de la falta y su incidencia con el objetivo de seguridad para los escolares transportados.-</w:t>
      </w:r>
    </w:p>
    <w:p>
      <w:pPr>
        <w:jc w:val="both"/>
        <w:rPr>
          <w:rStyle w:val="C3"/>
          <w:rFonts w:ascii="Courier New" w:hAnsi="Courier New"/>
          <w:b w:val="1"/>
          <w:u w:val="single"/>
        </w:rPr>
      </w:pPr>
    </w:p>
    <w:p>
      <w:pPr>
        <w:jc w:val="both"/>
        <w:rPr>
          <w:rStyle w:val="C3"/>
          <w:rFonts w:ascii="Courier New" w:hAnsi="Courier New"/>
          <w:b w:val="1"/>
          <w:i w:val="1"/>
          <w:u w:val="single"/>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.28</w:t>
      </w:r>
      <w:r>
        <w:rPr>
          <w:rStyle w:val="C3"/>
          <w:rFonts w:ascii="Courier New" w:hAnsi="Courier New"/>
          <w:b w:val="1"/>
        </w:rPr>
        <w:t xml:space="preserve">: </w:t>
      </w:r>
      <w:r>
        <w:rPr>
          <w:rStyle w:val="C3"/>
          <w:rFonts w:ascii="Courier New" w:hAnsi="Courier New"/>
          <w:b w:val="1"/>
          <w:i w:val="1"/>
        </w:rPr>
        <w:t>SANCIÓN TEMPORAL:</w:t>
      </w:r>
    </w:p>
    <w:p>
      <w:pPr>
        <w:ind w:left="426"/>
        <w:jc w:val="both"/>
        <w:rPr>
          <w:rStyle w:val="C3"/>
          <w:rFonts w:ascii="Courier New" w:hAnsi="Courier New"/>
        </w:rPr>
      </w:pPr>
      <w:r>
        <w:rPr>
          <w:rStyle w:val="C3"/>
          <w:rFonts w:ascii="Courier New" w:hAnsi="Courier New"/>
        </w:rPr>
        <w:t xml:space="preserve">LAS SUSPENSIÓN O INHABILITACIÓN TEMPORAL podrá aplicarse de manera CONJUNTA O ACCESORIA DE LA SANCIÓN DE MULTA, recaerá sobre  la  persona del conductor identificado o</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del celador y en el caso que infrinjan alguna de las obligaciones a su cargo, establecidas en el Art.17º a 22.- EN TAL CASO, la suspensión y/o inhabilitación temporal, podrá ser de CINCO (5) días hasta un máximo de DOS(2)años para el ejercicio de este tipo de servicio.- En el supuesto, el Juzgado de Faltas, deberá dar conocimiento inmediato a la autoridad de habilitación que corresponda, a fin de que proceda conforme.-</w:t>
      </w:r>
    </w:p>
    <w:p>
      <w:pPr>
        <w:jc w:val="both"/>
        <w:rPr>
          <w:rStyle w:val="C3"/>
          <w:rFonts w:ascii="Courier New" w:hAnsi="Courier New"/>
          <w:u w:val="single"/>
        </w:rPr>
      </w:pPr>
    </w:p>
    <w:p>
      <w:pPr>
        <w:jc w:val="both"/>
        <w:rPr>
          <w:rStyle w:val="C3"/>
          <w:rFonts w:ascii="Courier New" w:hAnsi="Courier New"/>
          <w:b w:val="1"/>
        </w:rPr>
      </w:pPr>
      <w:r>
        <w:rPr>
          <w:rStyle w:val="C3"/>
          <w:rFonts w:ascii="Courier New" w:hAnsi="Courier New"/>
          <w:b w:val="1"/>
          <w:u w:val="single"/>
        </w:rPr>
        <w:t>Art.29</w:t>
      </w:r>
      <w:r>
        <w:rPr>
          <w:rStyle w:val="C3"/>
          <w:rFonts w:ascii="Courier New" w:hAnsi="Courier New"/>
          <w:b w:val="1"/>
        </w:rPr>
        <w:t xml:space="preserve">: </w:t>
      </w:r>
      <w:r>
        <w:rPr>
          <w:rStyle w:val="C3"/>
          <w:rFonts w:ascii="Courier New" w:hAnsi="Courier New"/>
          <w:b w:val="1"/>
          <w:u w:val="single"/>
        </w:rPr>
        <w:t>SANCIÓN DEFINITIVA</w:t>
      </w:r>
      <w:r>
        <w:rPr>
          <w:rStyle w:val="C3"/>
          <w:rFonts w:ascii="Courier New" w:hAnsi="Courier New"/>
          <w:b w:val="1"/>
        </w:rPr>
        <w:t>:</w:t>
      </w:r>
    </w:p>
    <w:p>
      <w:pPr>
        <w:ind w:left="426"/>
        <w:jc w:val="both"/>
        <w:rPr>
          <w:rStyle w:val="C3"/>
          <w:rFonts w:ascii="Courier New" w:hAnsi="Courier New"/>
        </w:rPr>
      </w:pPr>
      <w:r>
        <w:rPr>
          <w:rStyle w:val="C3"/>
          <w:rFonts w:ascii="Courier New" w:hAnsi="Courier New"/>
        </w:rPr>
        <w:t>Estas, podrán ser aplicadas independientemente o de manera conjunta y/o accesoria a la de MULTA.-</w:t>
      </w:r>
    </w:p>
    <w:p>
      <w:pPr>
        <w:ind w:left="426"/>
        <w:jc w:val="both"/>
        <w:rPr>
          <w:rStyle w:val="C3"/>
          <w:rFonts w:ascii="Courier New" w:hAnsi="Courier New"/>
        </w:rPr>
      </w:pPr>
      <w:r>
        <w:rPr>
          <w:rStyle w:val="C3"/>
          <w:rFonts w:ascii="Courier New" w:hAnsi="Courier New"/>
        </w:rPr>
        <w:t>Podrán ser:</w:t>
      </w:r>
    </w:p>
    <w:p>
      <w:pPr>
        <w:ind w:left="1134"/>
        <w:jc w:val="both"/>
        <w:rPr>
          <w:rStyle w:val="C3"/>
          <w:rFonts w:ascii="Courier New" w:hAnsi="Courier New"/>
        </w:rPr>
      </w:pPr>
      <w:r>
        <w:rPr>
          <w:rStyle w:val="C3"/>
          <w:rFonts w:ascii="Courier New" w:hAnsi="Courier New"/>
          <w:b w:val="1"/>
          <w:u w:val="single"/>
        </w:rPr>
        <w:t>INHABILITACION DEFINITIVA PARA CONDUCTOR Y/O CELADOR</w:t>
      </w:r>
      <w:r>
        <w:rPr>
          <w:rStyle w:val="C3"/>
          <w:rFonts w:ascii="Courier New" w:hAnsi="Courier New"/>
        </w:rPr>
        <w:t xml:space="preserve">: procederá en caso de existir Resolución firme condenatoria emanada del Tribunal de Faltas por infracciones a la presente Ordenanza, en número mayor  TRES (3) condenatorias, en el lapso de SEIS MESES (6), independiente de su cumplimiento o no.-</w:t>
      </w:r>
    </w:p>
    <w:p>
      <w:pPr>
        <w:ind w:left="1134"/>
        <w:jc w:val="both"/>
        <w:rPr>
          <w:rStyle w:val="C3"/>
          <w:rFonts w:ascii="Courier New" w:hAnsi="Courier New"/>
        </w:rPr>
      </w:pPr>
      <w:r>
        <w:rPr>
          <w:rStyle w:val="C3"/>
          <w:rFonts w:ascii="Courier New" w:hAnsi="Courier New"/>
          <w:b w:val="1"/>
          <w:u w:val="single"/>
        </w:rPr>
        <w:t>CADUCIDAD DEL CERTIFICADO DE HABILITACIÓN</w:t>
      </w:r>
      <w:r>
        <w:rPr>
          <w:rStyle w:val="C3"/>
          <w:rFonts w:ascii="Courier New" w:hAnsi="Courier New"/>
          <w:b w:val="1"/>
        </w:rPr>
        <w:t>:</w:t>
      </w:r>
      <w:r>
        <w:rPr>
          <w:rStyle w:val="C3"/>
          <w:rFonts w:ascii="Courier New" w:hAnsi="Courier New"/>
        </w:rPr>
        <w:t xml:space="preserve"> Deviene necesaria en caso de que las infracciones a la presente ordenanza ocurrieran como consecuencia del incumplimiento de las obligaciones emergentes para el propietario del vehículo que lleva a cabo la actividad servicio de Transporte Escolar, cuando ha sido condenado por ello en número mayor a TRES (3) condenas, en el lapso de SEIS MESES (6), independiente de su cumplimiento efectivo o no.-</w:t>
      </w:r>
    </w:p>
    <w:p>
      <w:pPr>
        <w:ind w:left="1134"/>
        <w:jc w:val="both"/>
        <w:rPr>
          <w:rStyle w:val="C3"/>
          <w:sz w:val="20"/>
        </w:rPr>
      </w:pPr>
      <w:r>
        <w:rPr>
          <w:rStyle w:val="C3"/>
          <w:rFonts w:ascii="Courier New" w:hAnsi="Courier New"/>
        </w:rPr>
        <w:t>En ambos supuestos, el Tribunal de Faltas, deberá dar conocimiento inmediato a la autoridad de habilitación que corresponda, a fin de que revoque el acto pertinente.-</w:t>
      </w:r>
    </w:p>
    <w:p>
      <w:pPr>
        <w:keepNext w:val="1"/>
        <w:ind w:left="709"/>
        <w:jc w:val="center"/>
        <w:outlineLvl w:val="0"/>
        <w:rPr>
          <w:rStyle w:val="C3"/>
          <w:rFonts w:ascii="Courier New" w:hAnsi="Courier New"/>
          <w:b w:val="1"/>
          <w:u w:val="single"/>
        </w:rPr>
      </w:pPr>
    </w:p>
    <w:p>
      <w:pPr>
        <w:keepNext w:val="1"/>
        <w:jc w:val="center"/>
        <w:outlineLvl w:val="0"/>
        <w:rPr>
          <w:rStyle w:val="C3"/>
          <w:rFonts w:ascii="Courier New" w:hAnsi="Courier New"/>
          <w:b w:val="1"/>
          <w:u w:val="single"/>
        </w:rPr>
      </w:pPr>
    </w:p>
    <w:p>
      <w:pPr>
        <w:keepNext w:val="1"/>
        <w:jc w:val="center"/>
        <w:outlineLvl w:val="0"/>
        <w:rPr>
          <w:rStyle w:val="C3"/>
          <w:rFonts w:ascii="Courier New" w:hAnsi="Courier New"/>
          <w:b w:val="1"/>
          <w:u w:val="single"/>
        </w:rPr>
      </w:pPr>
      <w:r>
        <w:rPr>
          <w:rStyle w:val="C3"/>
          <w:rFonts w:ascii="Courier New" w:hAnsi="Courier New"/>
          <w:b w:val="1"/>
          <w:u w:val="single"/>
        </w:rPr>
        <w:t>DISPOSICIONES FINALES Y TRANSITORIAS</w:t>
      </w:r>
    </w:p>
    <w:p>
      <w:pPr>
        <w:keepNext w:val="1"/>
        <w:jc w:val="center"/>
        <w:outlineLvl w:val="0"/>
        <w:rPr>
          <w:rStyle w:val="C3"/>
          <w:rFonts w:ascii="Courier New" w:hAnsi="Courier New"/>
          <w:b w:val="1"/>
          <w:u w:val="single"/>
        </w:rPr>
      </w:pPr>
    </w:p>
    <w:p>
      <w:pPr>
        <w:ind w:left="709"/>
        <w:jc w:val="center"/>
        <w:rPr>
          <w:rStyle w:val="C3"/>
          <w:rFonts w:ascii="Courier New" w:hAnsi="Courier New"/>
          <w:color w:val="000000"/>
        </w:rPr>
      </w:pPr>
    </w:p>
    <w:p>
      <w:pPr>
        <w:ind w:hanging="426" w:left="426"/>
        <w:jc w:val="both"/>
        <w:rPr>
          <w:rStyle w:val="C3"/>
          <w:rFonts w:ascii="Courier New" w:hAnsi="Courier New"/>
          <w:b w:val="1"/>
          <w:color w:val="000000"/>
          <w:u w:val="single"/>
        </w:rPr>
      </w:pPr>
      <w:r>
        <w:rPr>
          <w:rStyle w:val="C3"/>
          <w:rFonts w:ascii="Courier New" w:hAnsi="Courier New"/>
          <w:b w:val="1"/>
          <w:color w:val="000000"/>
          <w:u w:val="single"/>
        </w:rPr>
        <w:t>Art.30</w:t>
      </w:r>
      <w:r>
        <w:rPr>
          <w:rStyle w:val="C3"/>
          <w:rFonts w:ascii="Courier New" w:hAnsi="Courier New"/>
          <w:b w:val="1"/>
          <w:color w:val="000000"/>
        </w:rPr>
        <w:t>: LA</w:t>
      </w:r>
      <w:r>
        <w:rPr>
          <w:rStyle w:val="C3"/>
          <w:rFonts w:ascii="Courier New" w:hAnsi="Courier New"/>
          <w:color w:val="000000"/>
        </w:rPr>
        <w:t xml:space="preserve"> presente Ordenanza entrará en vigencia a partir de su promulgación por parte del Departamento Ejecutivo.</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r>
        <w:rPr>
          <w:rStyle w:val="C3"/>
          <w:rFonts w:ascii="Courier New" w:hAnsi="Courier New"/>
          <w:b w:val="1"/>
          <w:u w:val="single"/>
        </w:rPr>
        <w:t>Art.31</w:t>
      </w:r>
      <w:r>
        <w:rPr>
          <w:rStyle w:val="C3"/>
          <w:rFonts w:ascii="Courier New" w:hAnsi="Courier New"/>
          <w:b w:val="1"/>
        </w:rPr>
        <w:t xml:space="preserve">: DEBERÀ </w:t>
      </w:r>
      <w:r>
        <w:rPr>
          <w:rStyle w:val="C3"/>
          <w:rFonts w:ascii="Courier New" w:hAnsi="Courier New"/>
        </w:rPr>
        <w:t xml:space="preserve">el Departamento Ejecutivo, reglamentar la presente en un plazo máximo de  SESENTA (60) días, a partir de la puesta en vigencia de la presente.-</w:t>
      </w:r>
    </w:p>
    <w:p>
      <w:pPr>
        <w:tabs>
          <w:tab w:val="left" w:pos="1134" w:leader="none"/>
        </w:tabs>
        <w:ind w:hanging="426" w:left="426"/>
        <w:jc w:val="both"/>
        <w:rPr>
          <w:rStyle w:val="C3"/>
          <w:rFonts w:ascii="Courier New" w:hAnsi="Courier New"/>
          <w:b w:val="1"/>
          <w:u w:val="single"/>
        </w:rPr>
      </w:pPr>
    </w:p>
    <w:p>
      <w:pPr>
        <w:tabs>
          <w:tab w:val="left" w:pos="993" w:leader="none"/>
          <w:tab w:val="left" w:pos="1134" w:leader="none"/>
        </w:tabs>
        <w:ind w:hanging="426" w:left="426"/>
        <w:jc w:val="both"/>
        <w:rPr>
          <w:rStyle w:val="C3"/>
          <w:rFonts w:ascii="Courier New" w:hAnsi="Courier New"/>
        </w:rPr>
      </w:pPr>
      <w:r>
        <w:rPr>
          <w:rStyle w:val="C3"/>
          <w:rFonts w:ascii="Courier New" w:hAnsi="Courier New"/>
          <w:b w:val="1"/>
          <w:u w:val="single"/>
        </w:rPr>
        <w:t>Art.32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DEROGANSE </w:t>
      </w:r>
      <w:r>
        <w:rPr>
          <w:rStyle w:val="C3"/>
          <w:rFonts w:ascii="Courier New" w:hAnsi="Courier New"/>
        </w:rPr>
        <w:t>la Ordenanza Nº 5641 y toda otra disposición que se oponga a la presente.</w:t>
      </w:r>
    </w:p>
    <w:p>
      <w:pPr>
        <w:ind w:hanging="709" w:left="709"/>
        <w:jc w:val="both"/>
        <w:rPr>
          <w:rStyle w:val="C3"/>
          <w:rFonts w:ascii="Courier New" w:hAnsi="Courier New"/>
        </w:rPr>
      </w:pPr>
    </w:p>
    <w:p>
      <w:pPr>
        <w:tabs>
          <w:tab w:val="left" w:pos="1134" w:leader="none"/>
        </w:tabs>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33</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CATORCE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jc w:val="center"/>
        <w:rPr>
          <w:rStyle w:val="C3"/>
          <w:b w:val="1"/>
          <w:sz w:val="28"/>
          <w:u w:val="single"/>
        </w:rPr>
      </w:pPr>
      <w:r>
        <w:rPr>
          <w:rStyle w:val="C3"/>
          <w:b w:val="1"/>
          <w:sz w:val="28"/>
          <w:u w:val="single"/>
        </w:rPr>
        <w:t xml:space="preserve">ANEXO  I </w:t>
      </w:r>
    </w:p>
    <w:p>
      <w:pPr>
        <w:jc w:val="center"/>
        <w:rPr>
          <w:rStyle w:val="C3"/>
          <w:b w:val="1"/>
          <w:sz w:val="28"/>
          <w:u w:val="single"/>
        </w:rPr>
      </w:pPr>
      <w:r>
        <w:rPr>
          <w:rStyle w:val="C3"/>
          <w:b w:val="1"/>
          <w:sz w:val="28"/>
          <w:u w:val="single"/>
        </w:rPr>
        <w:t>MODIFICATORIA ORDENANZA Nº 5641</w:t>
      </w:r>
    </w:p>
    <w:p>
      <w:pPr>
        <w:jc w:val="center"/>
        <w:rPr>
          <w:rStyle w:val="C3"/>
          <w:b w:val="1"/>
          <w:sz w:val="28"/>
          <w:u w:val="single"/>
        </w:rPr>
      </w:pPr>
    </w:p>
    <w:p>
      <w:pPr>
        <w:ind w:hanging="561" w:left="561"/>
        <w:jc w:val="both"/>
        <w:rPr>
          <w:rStyle w:val="C3"/>
          <w:rFonts w:ascii="Courier New" w:hAnsi="Courier New"/>
          <w:sz w:val="28"/>
        </w:rPr>
      </w:pPr>
      <w:r>
        <w:rPr>
          <w:rStyle w:val="C3"/>
          <w:rFonts w:ascii="Courier New" w:hAnsi="Courier New"/>
          <w:b w:val="1"/>
          <w:sz w:val="28"/>
        </w:rPr>
        <w:t xml:space="preserve">   IDENTIFICACIÓN: </w:t>
      </w:r>
      <w:r>
        <w:rPr>
          <w:rStyle w:val="C3"/>
          <w:rFonts w:ascii="Courier New" w:hAnsi="Courier New"/>
          <w:sz w:val="28"/>
        </w:rPr>
        <w:t xml:space="preserve">De acuerdo a lo establecido por el Art.11°, inc. f): “De Los Automóviles” de la presente,  DEBERÁ el Departamento Ejecutivo en un plazo de SESENTA (60) días corridos contados a partir de la promulgación de ésta modificación, exigir a los Permisionarios de Transporte Público  Escolar, la colocación a ambos lados de los vehículos correspondientes una Faja Autoadhesiva Identificatoria, determinada por la Municipalidad, compuesta de cuatro cuerpos (Guardabarros delanteros y traseros y Puertas delanteras y traseras, si las hubiere) todo de acuerdo al croquis que se adjunta y forma parte del presente. Dicha faja deberá ser entregada por el Departamento de Compras de esta Municipalidad bajo firma de recibido por parte del Titular de la Licencia correspondiente, previo pago por parte del mismo del valor de mercado en Tesorería Municipal. Dichas identificaciones serán de color Naranja, color establecido para este tipo de Transporte Público, dato que junto con la cantidad deberá manejar la Secretaría General y de Coordinación Administrativa y el Área Técnica de Transporte al momento de encargar al Departamento de Compras la ejecución de las mismas. También deberán llevar en el tramo de las puertas delanteras la designación de Transporte Escolar y el Escudo de la Ciudad y en el tramo de las traseras el logo de Marca Destino de Alta Gracia (Ordenanza N° 8217)”.-</w:t>
      </w:r>
    </w:p>
    <w:p>
      <w:pPr>
        <w:ind w:hanging="561" w:left="561"/>
        <w:jc w:val="both"/>
        <w:rPr>
          <w:rStyle w:val="C3"/>
          <w:rFonts w:ascii="Courier New" w:hAnsi="Courier New"/>
          <w:sz w:val="28"/>
        </w:rPr>
      </w:pPr>
    </w:p>
    <w:p>
      <w:pPr>
        <w:ind w:hanging="561" w:left="561"/>
        <w:jc w:val="both"/>
        <w:rPr>
          <w:rStyle w:val="C3"/>
          <w:rFonts w:ascii="Courier New" w:hAnsi="Courier New"/>
          <w:sz w:val="28"/>
        </w:rPr>
      </w:pPr>
    </w:p>
    <w:p>
      <w:pPr>
        <w:ind w:hanging="561" w:left="561"/>
        <w:jc w:val="both"/>
        <w:rPr>
          <w:rStyle w:val="C3"/>
          <w:rFonts w:ascii="Courier New" w:hAnsi="Courier New"/>
          <w:sz w:val="28"/>
        </w:rPr>
      </w:pPr>
    </w:p>
    <w:p>
      <w:pPr>
        <w:jc w:val="center"/>
        <w:rPr>
          <w:rStyle w:val="C3"/>
          <w:b w:val="1"/>
          <w:sz w:val="144"/>
          <w:u w:val="single"/>
        </w:rPr>
      </w:pPr>
    </w:p>
    <w:p>
      <w:pPr>
        <w:jc w:val="center"/>
        <w:rPr>
          <w:rStyle w:val="C3"/>
          <w:b w:val="1"/>
          <w:sz w:val="144"/>
          <w:u w:val="single"/>
        </w:rPr>
      </w:pPr>
    </w:p>
    <w:p>
      <w:pPr>
        <w:jc w:val="center"/>
        <w:rPr>
          <w:rStyle w:val="C3"/>
          <w:b w:val="1"/>
          <w:sz w:val="144"/>
          <w:u w:val="single"/>
        </w:rPr>
      </w:pPr>
      <w:r>
        <w:rPr>
          <w:rStyle w:val="C3"/>
          <w:b w:val="1"/>
          <w:sz w:val="144"/>
          <w:u w:val="single"/>
        </w:rPr>
        <w:t xml:space="preserve">ANEXO  II </w:t>
      </w:r>
    </w:p>
    <w:p>
      <w:pPr>
        <w:tabs>
          <w:tab w:val="left" w:pos="1134" w:leader="none"/>
        </w:tabs>
        <w:ind w:hanging="426" w:left="426"/>
        <w:jc w:val="both"/>
        <w:rPr>
          <w:rStyle w:val="C3"/>
          <w:sz w:val="144"/>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15440747"/>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88A100F"/>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248562E"/>
    <w:multiLevelType w:val="multilevel"/>
    <w:lvl w:ilvl="0">
      <w:start w:val="1"/>
      <w:numFmt w:val="lowerLetter"/>
      <w:suff w:val="tab"/>
      <w:lvlText w:val="%1)"/>
      <w:lvlJc w:val="left"/>
      <w:pPr>
        <w:ind w:hanging="450" w:left="1159"/>
        <w:tabs>
          <w:tab w:val="left" w:pos="115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300C025E"/>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14A3342"/>
    <w:multiLevelType w:val="multilevel"/>
    <w:lvl w:ilvl="0">
      <w:start w:val="1"/>
      <w:numFmt w:val="decimal"/>
      <w:suff w:val="tab"/>
      <w:lvlText w:val="%1)"/>
      <w:lvlJc w:val="left"/>
      <w:pPr>
        <w:ind w:hanging="435" w:left="1594"/>
        <w:tabs>
          <w:tab w:val="left" w:pos="159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4FF23DE9"/>
    <w:multiLevelType w:val="multilevel"/>
    <w:lvl w:ilvl="0">
      <w:start w:val="1"/>
      <w:numFmt w:val="lowerLetter"/>
      <w:suff w:val="tab"/>
      <w:lvlText w:val="%1)"/>
      <w:lvlJc w:val="left"/>
      <w:pPr>
        <w:ind w:hanging="450" w:left="1159"/>
        <w:tabs>
          <w:tab w:val="left" w:pos="115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51974E7D"/>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5"/>
  </w:num>
  <w:num w:numId="3">
    <w:abstractNumId w:val="6"/>
  </w:num>
  <w:num w:numId="4">
    <w:abstractNumId w:val="2"/>
  </w:num>
  <w:num w:numId="5">
    <w:abstractNumId w:val="4"/>
  </w:num>
  <w:num w:numId="6">
    <w:abstractNumId w:val="0"/>
  </w:num>
  <w:num w:numId="7">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2011-10-14T11:26:00Z</dcterms:created>
  <cp:lastModifiedBy>Ethan Puglia</cp:lastModifiedBy>
  <cp:lastPrinted>2011-10-18T15:12:00Z</cp:lastPrinted>
  <dcterms:modified xsi:type="dcterms:W3CDTF">2019-03-28T17:34:38Z</dcterms:modified>
  <cp:revision>8</cp:revision>
  <dc:title>PROYECTO DE ORDENANZA VIOLENCIA FAMILIAR</dc:title>
</cp:coreProperties>
</file>