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47F265" Type="http://schemas.openxmlformats.org/officeDocument/2006/relationships/officeDocument" Target="/word/document.xml" /><Relationship Id="coreR5647F26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9121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2106/10;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Carlos Martínez solicita eximición de la deuda que en concepto de Tasa por Servicios a la Propiedad mantiene con la municipalidad de Alta Gracia el inmueble Designación Catastral 03-01-074-007 cta.00013877;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Fs.5/6 se adjuntan cedula de notificación mediante la cual  se noticia el inicio de gestiones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al presente certificado médico a nombre del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 grupo familiar biparental, el solicitante es jubilado y posee obra social, presenta severos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.</w:t>
      </w:r>
      <w:r>
        <w:rPr>
          <w:rStyle w:val="C3"/>
          <w:rFonts w:ascii="Courier New" w:hAnsi="Courier New"/>
        </w:rPr>
        <w:t>..///</w:t>
      </w:r>
    </w:p>
    <w:p>
      <w:pPr>
        <w:ind w:hanging="426" w:left="426"/>
        <w:jc w:val="both"/>
        <w:rPr>
          <w:rStyle w:val="C3"/>
          <w:color w:val="000000"/>
        </w:rPr>
      </w:pPr>
    </w:p>
    <w:p>
      <w:pPr>
        <w:ind w:hanging="426" w:left="426"/>
        <w:jc w:val="both"/>
        <w:rPr>
          <w:rStyle w:val="C3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 xml:space="preserve">el CIEN POR CIENTO (100%) de la deuda que en concepto de Tasa por Servicios a la Propiedad mantiene con la Municipalidad de Alta Gracia, hasta la promulgación de la presente el inmueble Designación </w:t>
      </w:r>
      <w:r>
        <w:rPr>
          <w:rStyle w:val="C3"/>
          <w:rFonts w:ascii="Courier New" w:hAnsi="Courier New"/>
        </w:rPr>
        <w:t>Catastral 03-01-074-007 cta.00013877.-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>: CONCEDER</w:t>
      </w:r>
      <w:r>
        <w:rPr>
          <w:rStyle w:val="C3"/>
          <w:rFonts w:ascii="Courier New" w:hAnsi="Courier New"/>
          <w:color w:val="000000"/>
        </w:rPr>
        <w:t xml:space="preserve"> a partir de la promulgación de la presente una quita del CINCUENTA POR CIENTO (50%) en el pago correspondiente a Tasa por Servicios a la Propiedad correspondiente al inmueble Designación Catastral 03-01-074-007 Cta.00013877.-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color w:val="000000"/>
          <w:sz w:val="24"/>
          <w:u w:val="single"/>
        </w:rPr>
        <w:t>Art.</w:t>
      </w:r>
      <w:r>
        <w:rPr>
          <w:rStyle w:val="C3"/>
          <w:b w:val="1"/>
          <w:color w:val="000000"/>
          <w:sz w:val="24"/>
          <w:u w:val="single"/>
        </w:rPr>
        <w:t>3</w:t>
      </w:r>
      <w:r>
        <w:rPr>
          <w:rStyle w:val="C3"/>
          <w:b w:val="1"/>
          <w:color w:val="000000"/>
          <w:sz w:val="24"/>
        </w:rPr>
        <w:t xml:space="preserve">: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Sr. Intendente Municipal que interceda ante el o los procuradores actuantes a los fines de dejar sin efecto el o los juicios iniciados y conceder plan de cuotas  para cancelación de gastos y aportes  de ley.-</w:t>
      </w:r>
    </w:p>
    <w:p>
      <w:pPr>
        <w:jc w:val="both"/>
        <w:rPr>
          <w:rStyle w:val="C3"/>
          <w:rFonts w:ascii="Courier New" w:hAnsi="Courier New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D5AC9E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F2F516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132DAF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1DD150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747BB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92220B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8CF827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71A07E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CB0FA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2D14AC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3868F4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C8D815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AB8784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3D244F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5CFAB5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4527C4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CE16A3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39E5C0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CB231F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B24B1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D39A0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76084A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84EF8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02A38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B61EE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3F1D1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C0DC1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68EF489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05E437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6A7BEE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E6295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77DB5B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D9AB26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BB1557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3141D3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1BC758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4E3B86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21C41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4932E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7E466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E9157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43A81A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7E6AA1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ED9BE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77468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573D5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F7645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6322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A29DE4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DFCB8B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F0D30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371BA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99894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58178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6BF08C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5FA46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AA62D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3038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26F71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355F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61459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FE03AE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BBC4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22351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EB217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08DA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F2CE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0722C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BE28B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1336C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F6EC4D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BFA7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6555292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33EB8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C936A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C99185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79DB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AB32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48B5E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4249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47B9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3A5DBAF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EC56B4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2618AC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3B6EBE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EAF0DB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6E42C7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0429BD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4F24DB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19D6F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F1213B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CB380F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9FACCF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913D34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B1D01C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08DB8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7EBD3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5C3584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EE9DE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686E6B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2011-10-13T13:13:00Z</dcterms:created>
  <cp:lastModifiedBy>Ethan Puglia</cp:lastModifiedBy>
  <cp:lastPrinted>2011-10-28T13:13:00Z</cp:lastPrinted>
  <dcterms:modified xsi:type="dcterms:W3CDTF">2019-03-28T17:34:39Z</dcterms:modified>
  <cp:revision>6</cp:revision>
  <dc:title>PROYECTO DE ORDENANZA VIOLENCIA FAMILIAR</dc:title>
</cp:coreProperties>
</file>