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464375" Type="http://schemas.openxmlformats.org/officeDocument/2006/relationships/officeDocument" Target="/word/document.xml" /><Relationship Id="coreR2946437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9145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ind w:hanging="709" w:left="709"/>
        <w:jc w:val="both"/>
        <w:rPr>
          <w:rStyle w:val="C3"/>
          <w:sz w:val="24"/>
        </w:rPr>
      </w:pPr>
      <w:r>
        <w:t xml:space="preserve">Visto: </w:t>
      </w:r>
      <w:r>
        <w:rPr>
          <w:rStyle w:val="C3"/>
          <w:sz w:val="24"/>
        </w:rPr>
        <w:t xml:space="preserve">El Expediente Nº 526/11; y </w:t>
        <w:br w:type="textWrapping"/>
      </w: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ind w:left="426"/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  <w:color w:val="000000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la Sra. Simonián María verónica solicita eximición de Contribución por Automotores y oblea de libre estacionamiento;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dicha petición se funda en el hecho de ser propietaria del vehículo dominio GON223;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es afectado al traslado de su hija discapacitada motriz;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acompaña certificado a Fs.4 que acredita lo expuesto;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7 obra copia de título automotor de referencia a fs. 8 cédula de identificación;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Fs.11 consta informe de Área Tránsito y seguridad Vial noticiando el otorgamiento de la correspondiente oblea para libre estacionamiento (Ordenanza Nº 2539);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Fs.12 obra copia certificada de la oblea en cuestión;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02 de Noviembre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284" w:left="284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 xml:space="preserve">: </w:t>
      </w:r>
      <w:r>
        <w:rPr>
          <w:rStyle w:val="C3"/>
          <w:b w:val="1"/>
          <w:sz w:val="24"/>
        </w:rPr>
        <w:t xml:space="preserve">CONCEDER </w:t>
      </w:r>
      <w:r>
        <w:rPr>
          <w:rStyle w:val="C3"/>
          <w:sz w:val="24"/>
        </w:rPr>
        <w:t>por vía de la excepción el beneficio de la Ordenanza Nº 3873 – Art.195º, inc.2 (contribución a los automotores) al vehículo dominio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GON223 mientras el mismo se encuentre afectado según supra mencionado.-</w:t>
      </w:r>
    </w:p>
    <w:p>
      <w:pPr>
        <w:pStyle w:val="P20"/>
        <w:jc w:val="both"/>
        <w:rPr>
          <w:rStyle w:val="C3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DADA EN LA SALA DE SESIONES DEL HONORABLE CONCEJO DELIBERANTE A LOS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DOS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NOVIEMBRE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A16F6F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6EE06F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73D6A7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0E590D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603D7B4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7E825A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6EDE17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A5EAD70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C21936D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591D8E53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2B420DB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5A88D7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166C8E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2D8DB80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E11E0C9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746380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269591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BB73EA6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6494291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7F8AAA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E2B318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121F62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E3C4D0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C01F36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0ACFE3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19645A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56A74F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1CE9FD2B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DBCC27F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93E774D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0B85625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F87C806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97A850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08F2CE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D7254F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B68BFC8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7346EBE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DDB4BC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2D4F08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7F814D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79FD7D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71510A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7B2381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ED3EBD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60D993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149D225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48960A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A3CCAB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C49E0B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7E8047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6BABF2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AF2EA0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8F6A7B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66DF3C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12769BC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8F500C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8B1BAF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B3B780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038929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46D920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27DB0B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A03E54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A1EAE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32E31C1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D982CF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BBA46A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C2E097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0D79BF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566868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2A9210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3FF4C2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48E0E5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78E24E2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C9C143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058D2C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71620D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96FBF1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F68612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5F45A2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C0FDCD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D0CE5F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5B2DAA3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0A01C70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5D4BF0E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283B82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092784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691204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30C913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E18922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47D552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02B705D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80B74D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1DA2BA2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E675E7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57A652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D9BF38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A7325B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4CF1BF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13BBEE0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4A53539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2011-11-03T11:44:00Z</dcterms:created>
  <cp:lastModifiedBy>Ethan Puglia</cp:lastModifiedBy>
  <cp:lastPrinted>2011-11-15T13:24:00Z</cp:lastPrinted>
  <dcterms:modified xsi:type="dcterms:W3CDTF">2019-03-28T17:34:40Z</dcterms:modified>
  <cp:revision>8</cp:revision>
  <dc:title>PROYECTO DE ORDENANZA VIOLENCIA FAMILIAR</dc:title>
</cp:coreProperties>
</file>