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DD1C5C" Type="http://schemas.openxmlformats.org/officeDocument/2006/relationships/officeDocument" Target="/word/document.xml" /><Relationship Id="coreR71DD1C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9149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el Expediente Nº 934/08, anexo al 1177/11;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  <w:color w:val="000000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 consta la solicitud de pavimentación o asfalto de la Calle Av. Las Rosas entre las calles K. Flood y las Berbenas;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vecinos interesados se han reunido con integrantes de la  comisión de Obras Públicas planteando incertidumbre sobre  el ancho del pavimento de hormigón simple a desarrollar;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Fs.80 consta nota donde un vecino en representación de los interesados hace referencia específica a dicha  inquietud;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primer tramo, ya pavimentado, de la calle las Rosas puede observarse como varía la dimensión de la calzada en su trayecto;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comisión de Obras Públicas, se hace presente en el lugar, midiendo y observando que este caso se da una situación similar a la primera etapa de la Calle Las Rosas;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modificar el ancho de la calzada de la calle tal cual lo solicitan los vecinos, es necesario modificar el plano de loteo;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 aprobado por unanimidad en Sesión Ordinaria del día 02 de Noviembre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CONTINUAR</w:t>
      </w:r>
      <w:r>
        <w:rPr>
          <w:rStyle w:val="C3"/>
          <w:rFonts w:ascii="Courier New" w:hAnsi="Courier New"/>
        </w:rPr>
        <w:t xml:space="preserve"> el avance de Obra de Pavimento de hormigón simple  con el mismo criterio y dimensiones utilizado en la primera etapa de la Calle Las Rosas.-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EN </w:t>
      </w:r>
      <w:r>
        <w:rPr>
          <w:rStyle w:val="C3"/>
          <w:rFonts w:ascii="Courier New" w:hAnsi="Courier New"/>
        </w:rPr>
        <w:t>los lugares donde la calzada se ensancha, analiza la posibilidad de añadir sobre ambos laterales del pavimento, en lugar del cordón cuneta, el “Cordón Serrano” en forma de badén.-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B177B7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EC06D3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80B7F6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7EB0D3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808A7D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152D91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C7E1D2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F3EF35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EE1CE4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BF9F87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FA3595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F17C13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A1333D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E7D08E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0E117D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5A99FC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42B289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A63EA3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A96AC2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D875E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B5928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0B3F0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9863E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9CCD41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B93882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99D0B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5990E8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06BCE5B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86A05C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1FE9BB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524949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E53094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36FFF9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40043E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E57376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CC470F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8C8197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8D016C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20ADCA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19D516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389C7E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A9CBCC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F1EAA8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0B7323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04FF6B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0085A0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26871A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D1DCE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71436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F89981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E7496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23AD7B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302FB1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A4F8A4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178B45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90C3D6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280A4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3EAC4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57851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6ED81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B9CA9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C1387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D4EE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CE3339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D563D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50501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BA7C19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12EFF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025D17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41CA6E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CE1864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5B11D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18590D8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8F95AC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4EAF0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18D6B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EC948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E132B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97CDE6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B8B2F1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315F1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48C7319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E4BA25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8E06DB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617534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2E9BDE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B500F3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920755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287909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54AFB0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589C67A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A896E2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C7892B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39C059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5E386D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DC88F7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3C7CF3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23B77F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9E1CE5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5EFFA6A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2011-11-04T12:43:00Z</dcterms:created>
  <cp:lastModifiedBy>Ethan Puglia</cp:lastModifiedBy>
  <cp:lastPrinted>2011-11-15T13:01:00Z</cp:lastPrinted>
  <dcterms:modified xsi:type="dcterms:W3CDTF">2019-03-28T17:34:40Z</dcterms:modified>
  <cp:revision>8</cp:revision>
  <dc:title>PROYECTO DE ORDENANZA VIOLENCIA FAMILIAR</dc:title>
</cp:coreProperties>
</file>