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93540DA" Type="http://schemas.openxmlformats.org/officeDocument/2006/relationships/officeDocument" Target="/word/document.xml" /><Relationship Id="coreR593540D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ORDENANZA Nº 5511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Sociedad de Bomberos Voluntarios de Alta Gracia solicitando autorización para la organización y cobro del estacionamiento vehicular en la zona aledaña al Club Deportivo Norte, el día 23 de febrero de 2002;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próximo 23 de febrero se realizará en el Club Deportivo Norte un recital de Los Nocheros organizado por un grupo privado;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los fines organizativos, los organizadores del evento ofrecieron a la Sociedad de Bomberos Voluntarios el cobro del estacionamiento vehicular y, el monto recaudado en tal concepto, ingresará en forma completa a la mencionada institución;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Que, la Sociedad de Bomberos Voluntarios de Alta Gracia es una institución que con gran esfuerzo solidario cumplen una función de servicios fundamental para nuestra ciudad y zonas aledañas. 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1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ind w:hanging="709"/>
        <w:rPr>
          <w:rStyle w:val="C3"/>
          <w:rFonts w:ascii="Courier New" w:hAnsi="Courier New"/>
        </w:rPr>
      </w:pPr>
    </w:p>
    <w:p>
      <w:pPr>
        <w:pStyle w:val="P1"/>
        <w:ind w:hanging="709"/>
        <w:rPr>
          <w:rStyle w:val="C3"/>
          <w:rFonts w:ascii="Courier New" w:hAnsi="Courier New"/>
        </w:rPr>
      </w:pPr>
    </w:p>
    <w:p>
      <w:pPr>
        <w:pStyle w:val="P1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 AUTORIZAR</w:t>
      </w:r>
      <w:r>
        <w:rPr>
          <w:rStyle w:val="C3"/>
          <w:rFonts w:ascii="Courier New" w:hAnsi="Courier New"/>
        </w:rPr>
        <w:t xml:space="preserve"> a la Sociedad de Bomberos Voluntarios de Alta Gracia a organizar y cobrar el estacionamiento vehicular durante el evento a llevarse a cabo en el Club Deportivo Norte el próximo 23 de febrero en el predio del ferrocarril desde Avda. Hipólito Yrigoyen hasta calle Uruguay y en la zona comprendida entre las calles Uruguay al Sur, Prudencio Bustos al Oeste, Avda. Dálinger e Hipólito Yrigoyen al Norte e Italia al Este. </w:t>
      </w:r>
    </w:p>
    <w:p>
      <w:pPr>
        <w:pStyle w:val="P6"/>
        <w:ind w:firstLine="0" w:left="0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6"/>
        <w:ind w:firstLine="0" w:left="0"/>
        <w:rPr>
          <w:rStyle w:val="C3"/>
          <w:rFonts w:ascii="Courier New" w:hAnsi="Courier New"/>
          <w:b w:val="1"/>
          <w:u w:val="single"/>
        </w:rPr>
      </w:pPr>
    </w:p>
    <w:p>
      <w:pPr>
        <w:pStyle w:val="P6"/>
        <w:ind w:firstLine="0" w:left="0"/>
        <w:rPr>
          <w:rStyle w:val="C3"/>
          <w:rFonts w:ascii="Courier New" w:hAnsi="Courier New"/>
          <w:b w:val="1"/>
          <w:u w:val="single"/>
        </w:rPr>
      </w:pPr>
    </w:p>
    <w:p>
      <w:pPr>
        <w:pStyle w:val="P6"/>
        <w:ind w:firstLine="0" w:left="0"/>
        <w:rPr>
          <w:rStyle w:val="C3"/>
          <w:rFonts w:ascii="Courier New" w:hAnsi="Courier New"/>
          <w:b w:val="1"/>
          <w:u w:val="single"/>
        </w:rPr>
      </w:pPr>
    </w:p>
    <w:p>
      <w:pPr>
        <w:pStyle w:val="P6"/>
        <w:ind w:firstLine="0" w:left="0"/>
        <w:rPr>
          <w:rStyle w:val="C3"/>
          <w:rFonts w:ascii="Courier New" w:hAnsi="Courier New"/>
          <w:b w:val="1"/>
          <w:u w:val="single"/>
        </w:rPr>
      </w:pPr>
    </w:p>
    <w:p>
      <w:pPr>
        <w:pStyle w:val="P6"/>
        <w:ind w:firstLine="0"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6"/>
        <w:ind w:firstLine="0" w:left="0"/>
        <w:rPr>
          <w:rStyle w:val="C3"/>
          <w:rFonts w:ascii="Courier New" w:hAnsi="Courier New"/>
          <w:b w:val="1"/>
          <w:u w:val="single"/>
        </w:rPr>
      </w:pPr>
    </w:p>
    <w:p>
      <w:pPr>
        <w:pStyle w:val="P6"/>
        <w:ind w:firstLine="0" w:left="0"/>
        <w:rPr>
          <w:rStyle w:val="C3"/>
          <w:rFonts w:ascii="Courier New" w:hAnsi="Courier New"/>
          <w:b w:val="1"/>
          <w:u w:val="single"/>
        </w:rPr>
      </w:pPr>
    </w:p>
    <w:p>
      <w:pPr>
        <w:pStyle w:val="P6"/>
        <w:ind w:firstLine="0" w:left="0"/>
        <w:rPr>
          <w:rStyle w:val="C3"/>
          <w:rFonts w:ascii="Courier New" w:hAnsi="Courier New"/>
          <w:b w:val="1"/>
          <w:u w:val="single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Art.2:</w:t>
      </w:r>
      <w:r>
        <w:rPr>
          <w:rStyle w:val="C3"/>
          <w:rFonts w:ascii="Courier New" w:hAnsi="Courier New"/>
          <w:b w:val="1"/>
        </w:rPr>
        <w:t xml:space="preserve"> FIJAR</w:t>
      </w:r>
      <w:r>
        <w:rPr>
          <w:rStyle w:val="C3"/>
          <w:rFonts w:ascii="Courier New" w:hAnsi="Courier New"/>
        </w:rPr>
        <w:t xml:space="preserve"> como monto máximo a cobrar la suma de PESOS DOS ($ 2.-) por vehículo.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FEBRERO DEL AÑO DOS MIL DOS.</w:t>
      </w:r>
    </w:p>
    <w:sectPr>
      <w:type w:val="nextPage"/>
      <w:pgMar w:left="1701" w:right="1467" w:top="1417" w:bottom="141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EE03CE6"/>
    <w:multiLevelType w:val="hybridMultilevel"/>
    <w:lvl w:ilvl="0" w:tplc="580DCF9E">
      <w:start w:val="0"/>
      <w:numFmt w:val="bullet"/>
      <w:suff w:val="tab"/>
      <w:lvlText w:val="-"/>
      <w:lvlJc w:val="left"/>
      <w:pPr>
        <w:ind w:hanging="360" w:left="1095"/>
        <w:tabs>
          <w:tab w:val="left" w:pos="1095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Título 2"/>
    <w:basedOn w:val="P0"/>
    <w:next w:val="P0"/>
    <w:pPr>
      <w:keepNext w:val="1"/>
      <w:ind w:left="708"/>
      <w:jc w:val="center"/>
      <w:outlineLvl w:val="1"/>
    </w:pPr>
    <w:rPr>
      <w:rFonts w:ascii="Courier New" w:hAnsi="Courier New"/>
      <w:b w:val="1"/>
      <w:sz w:val="24"/>
    </w:rPr>
  </w:style>
  <w:style w:type="paragraph" w:styleId="P3">
    <w:name w:val="Encabezado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Pie de página"/>
    <w:basedOn w:val="P0"/>
    <w:next w:val="P4"/>
    <w:pPr>
      <w:tabs>
        <w:tab w:val="center" w:pos="4419" w:leader="none"/>
        <w:tab w:val="right" w:pos="8838" w:leader="none"/>
      </w:tabs>
    </w:pPr>
    <w:rPr/>
  </w:style>
  <w:style w:type="paragraph" w:styleId="P5">
    <w:name w:val="Título"/>
    <w:basedOn w:val="P0"/>
    <w:next w:val="P5"/>
    <w:pPr>
      <w:jc w:val="center"/>
    </w:pPr>
    <w:rPr>
      <w:b w:val="1"/>
      <w:sz w:val="24"/>
      <w:u w:val="single"/>
    </w:rPr>
  </w:style>
  <w:style w:type="paragraph" w:styleId="P6">
    <w:name w:val="Sangría de t. independiente"/>
    <w:basedOn w:val="P0"/>
    <w:next w:val="P6"/>
    <w:pPr>
      <w:ind w:hanging="709" w:left="709"/>
      <w:jc w:val="both"/>
    </w:pPr>
    <w:rPr>
      <w:sz w:val="24"/>
    </w:rPr>
  </w:style>
  <w:style w:type="paragraph" w:styleId="P7">
    <w:name w:val="Sangría 2 de t. independiente"/>
    <w:basedOn w:val="P0"/>
    <w:next w:val="P7"/>
    <w:pPr>
      <w:ind w:left="709"/>
      <w:jc w:val="both"/>
    </w:pPr>
    <w:rPr>
      <w:sz w:val="24"/>
    </w:rPr>
  </w:style>
  <w:style w:type="paragraph" w:styleId="P8">
    <w:name w:val="Texto independiente"/>
    <w:basedOn w:val="P0"/>
    <w:next w:val="P8"/>
    <w:pPr>
      <w:jc w:val="both"/>
    </w:pPr>
    <w:rPr>
      <w:b w:val="1"/>
      <w:sz w:val="24"/>
    </w:rPr>
  </w:style>
  <w:style w:type="paragraph" w:styleId="P9">
    <w:name w:val="Sangría 3 de t. independiente"/>
    <w:basedOn w:val="P0"/>
    <w:next w:val="P9"/>
    <w:pPr>
      <w:ind w:left="964"/>
      <w:jc w:val="both"/>
    </w:pPr>
    <w:rPr>
      <w:rFonts w:ascii="Courier New" w:hAnsi="Courier New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2002-02-20T14:59:00Z</dcterms:created>
  <cp:lastModifiedBy>Ethan Puglia</cp:lastModifiedBy>
  <cp:lastPrinted>2002-02-20T15:48:00Z</cp:lastPrinted>
  <dcterms:modified xsi:type="dcterms:W3CDTF">2019-03-28T17:33:36Z</dcterms:modified>
  <cp:revision>9</cp:revision>
  <dc:title>ORDENANZA  Nº  5354</dc:title>
</cp:coreProperties>
</file>