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C31B912" Type="http://schemas.openxmlformats.org/officeDocument/2006/relationships/officeDocument" Target="/word/document.xml" /><Relationship Id="coreR2C31B912"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5"/>
        <w:rPr>
          <w:rStyle w:val="C3"/>
          <w:rFonts w:ascii="Courier New" w:hAnsi="Courier New"/>
        </w:rPr>
      </w:pPr>
      <w:r>
        <w:rPr>
          <w:rStyle w:val="C3"/>
          <w:rFonts w:ascii="Courier New" w:hAnsi="Courier New"/>
        </w:rPr>
        <w:t>ORDENANZA Nº 5514</w:t>
      </w:r>
    </w:p>
    <w:p>
      <w:pPr>
        <w:jc w:val="center"/>
        <w:rPr>
          <w:rStyle w:val="C3"/>
          <w:rFonts w:ascii="Courier New" w:hAnsi="Courier New"/>
          <w:sz w:val="24"/>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Visto:  El Expediente Nº 896/97, mediante el cual el Sr. Juan Armenio, D.N.I. Nº 93.543.536, y la Sra. Pascua Clotilde Furio, D.N.I. Nº 93.543.571, donan a la Municipalidad de Alta Gracia, un lote de terreno ubicado en el lugar denominado “Valle Alegre”; y</w:t>
      </w:r>
    </w:p>
    <w:p>
      <w:pPr>
        <w:ind w:hanging="709" w:left="709"/>
        <w:jc w:val="both"/>
        <w:rPr>
          <w:rStyle w:val="C3"/>
          <w:rFonts w:ascii="Courier New" w:hAnsi="Courier New"/>
          <w:sz w:val="24"/>
        </w:rPr>
      </w:pPr>
    </w:p>
    <w:p>
      <w:pPr>
        <w:pStyle w:val="P1"/>
        <w:ind w:left="0"/>
        <w:rPr>
          <w:rStyle w:val="C3"/>
          <w:rFonts w:ascii="Courier New" w:hAnsi="Courier New"/>
        </w:rPr>
      </w:pPr>
    </w:p>
    <w:p>
      <w:pPr>
        <w:pStyle w:val="P1"/>
        <w:ind w:left="0"/>
        <w:rPr>
          <w:rStyle w:val="C3"/>
          <w:rFonts w:ascii="Courier New" w:hAnsi="Courier New"/>
        </w:rPr>
      </w:pPr>
      <w:r>
        <w:rPr>
          <w:rStyle w:val="C3"/>
          <w:rFonts w:ascii="Courier New" w:hAnsi="Courier New"/>
        </w:rPr>
        <w:t>C O N S I D E R A N D O</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Que obra a fs. 12 del citado Expediente informe de la Sección Catastro sobre el inmueble ofrecido en donación, el cual está designado como lote 9, Mz. Of. 1 de la Sección “C”, de Valle Alegre, C. 1 – S. 2 – Mz. 148 Parc. 9, encontrándose fuera de la zona de prestación de servicios y cuyos titulares son el Sr. Juan Armenio y la Sra. Pascua Clotilde Furio;</w:t>
      </w:r>
    </w:p>
    <w:p>
      <w:pPr>
        <w:pStyle w:val="P7"/>
        <w:rPr>
          <w:rStyle w:val="C3"/>
          <w:rFonts w:ascii="Courier New" w:hAnsi="Courier New"/>
        </w:rPr>
      </w:pPr>
    </w:p>
    <w:p>
      <w:pPr>
        <w:pStyle w:val="P7"/>
        <w:rPr>
          <w:rStyle w:val="C3"/>
          <w:rFonts w:ascii="Courier New" w:hAnsi="Courier New"/>
        </w:rPr>
      </w:pPr>
      <w:r>
        <w:rPr>
          <w:rStyle w:val="C3"/>
          <w:rFonts w:ascii="Courier New" w:hAnsi="Courier New"/>
        </w:rPr>
        <w:t>Que a fs.15 del expediente de referencia obra primer Testimonio del Poder Especial de Administración y Disposición a favor del Sr. Rodolfo Blanco, para que en nombre y representación del Sr. Juan Armenio firme la escritura de donación del inmueble mencionado ut-supra a favor de la Municipalidad de Alta Gracia.</w:t>
      </w:r>
    </w:p>
    <w:p>
      <w:pPr>
        <w:pStyle w:val="P7"/>
        <w:rPr>
          <w:rStyle w:val="C3"/>
          <w:rFonts w:ascii="Courier New" w:hAnsi="Courier New"/>
        </w:rPr>
      </w:pPr>
    </w:p>
    <w:p>
      <w:pPr>
        <w:pStyle w:val="P7"/>
        <w:rPr>
          <w:rStyle w:val="C3"/>
          <w:rFonts w:ascii="Courier New" w:hAnsi="Courier New"/>
        </w:rPr>
      </w:pPr>
    </w:p>
    <w:p>
      <w:pPr>
        <w:pStyle w:val="P1"/>
        <w:ind w:left="0"/>
        <w:rPr>
          <w:rStyle w:val="C3"/>
          <w:rFonts w:ascii="Courier New" w:hAnsi="Courier New"/>
        </w:rPr>
      </w:pPr>
      <w:r>
        <w:rPr>
          <w:rStyle w:val="C3"/>
          <w:rFonts w:ascii="Courier New" w:hAnsi="Courier New"/>
        </w:rPr>
        <w:t>EL HONORABLE CONCEJO DELIBERANTE DE LA CIUDAD DE</w:t>
      </w:r>
    </w:p>
    <w:p>
      <w:pPr>
        <w:pStyle w:val="P1"/>
        <w:ind w:hanging="709"/>
        <w:rPr>
          <w:rStyle w:val="C3"/>
          <w:rFonts w:ascii="Courier New" w:hAnsi="Courier New"/>
        </w:rPr>
      </w:pPr>
    </w:p>
    <w:p>
      <w:pPr>
        <w:pStyle w:val="P1"/>
        <w:ind w:hanging="709"/>
        <w:rPr>
          <w:rStyle w:val="C3"/>
          <w:rFonts w:ascii="Courier New" w:hAnsi="Courier New"/>
        </w:rPr>
      </w:pPr>
    </w:p>
    <w:p>
      <w:pPr>
        <w:pStyle w:val="P1"/>
        <w:ind w:hanging="709"/>
        <w:rPr>
          <w:rStyle w:val="C3"/>
          <w:rFonts w:ascii="Courier New" w:hAnsi="Courier New"/>
        </w:rPr>
      </w:pPr>
      <w:r>
        <w:rPr>
          <w:rStyle w:val="C3"/>
          <w:rFonts w:ascii="Courier New" w:hAnsi="Courier New"/>
        </w:rPr>
        <w:t>ALTA GRACIA SANCIONA CON FUERZA DE ORDENANZA</w:t>
      </w:r>
    </w:p>
    <w:p>
      <w:pPr>
        <w:ind w:left="709"/>
        <w:jc w:val="center"/>
        <w:rPr>
          <w:rStyle w:val="C3"/>
          <w:rFonts w:ascii="Courier New" w:hAnsi="Courier New"/>
          <w:b w:val="1"/>
          <w:sz w:val="24"/>
        </w:rPr>
      </w:pPr>
    </w:p>
    <w:p>
      <w:pPr>
        <w:ind w:hanging="709" w:left="709"/>
        <w:jc w:val="both"/>
        <w:rPr>
          <w:rStyle w:val="C3"/>
          <w:rFonts w:ascii="Courier New" w:hAnsi="Courier New"/>
          <w:b w:val="1"/>
          <w:sz w:val="24"/>
          <w:u w:val="single"/>
        </w:rPr>
      </w:pPr>
    </w:p>
    <w:p>
      <w:pPr>
        <w:pStyle w:val="P6"/>
        <w:rPr>
          <w:rStyle w:val="C3"/>
          <w:rFonts w:ascii="Courier New" w:hAnsi="Courier New"/>
        </w:rPr>
      </w:pPr>
      <w:r>
        <w:rPr>
          <w:rStyle w:val="C3"/>
          <w:rFonts w:ascii="Courier New" w:hAnsi="Courier New"/>
          <w:b w:val="1"/>
          <w:u w:val="single"/>
        </w:rPr>
        <w:t>Art.1</w:t>
      </w:r>
      <w:r>
        <w:rPr>
          <w:rStyle w:val="C3"/>
          <w:rFonts w:ascii="Courier New" w:hAnsi="Courier New"/>
          <w:b w:val="1"/>
        </w:rPr>
        <w:t>: ACEPTASE</w:t>
      </w:r>
      <w:r>
        <w:rPr>
          <w:rStyle w:val="C3"/>
          <w:rFonts w:ascii="Courier New" w:hAnsi="Courier New"/>
        </w:rPr>
        <w:t xml:space="preserve"> la donación del Sr. Juan Armenio, D.N.I. Nº 93.543.536, y la Sra. Pascua Clotilde Furio, D.N.I. Nº 93.543.571, de un lote de terreno, con destino al dominio Público Municipal, ubicado en el lugar denominado “Valle Alegre”, Pedanía Alta Gracia, Departamento Santa María, de la Provincia de Córdoba, designado como Lote Nueve de la Manzana Uno, Sección “C”, que mide: diez metros (10 m.) de frente al Sud-Este, por cuarenta metros (40 m.) de fondo, o sea  cuatrocientos metros cuadrados (400 m².), lindando: </w:t>
      </w:r>
    </w:p>
    <w:p>
      <w:pPr>
        <w:pStyle w:val="P6"/>
        <w:jc w:val="right"/>
        <w:rPr>
          <w:rStyle w:val="C3"/>
          <w:rFonts w:ascii="Courier New" w:hAnsi="Courier New"/>
        </w:rPr>
      </w:pPr>
      <w:r>
        <w:rPr>
          <w:rStyle w:val="C3"/>
          <w:rFonts w:ascii="Courier New" w:hAnsi="Courier New"/>
        </w:rPr>
        <w:t>...///</w:t>
      </w:r>
    </w:p>
    <w:p>
      <w:pPr>
        <w:pStyle w:val="P6"/>
        <w:rPr>
          <w:rStyle w:val="C3"/>
          <w:rFonts w:ascii="Courier New" w:hAnsi="Courier New"/>
          <w:b w:val="1"/>
          <w:u w:val="single"/>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...///2.-</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     Al Sud-Este con calle Veintisiete, al Nor-Oeste, con Félix Madariaga y Luis Monqaut; al Nor-Este, con el Lote Ocho y al Sud-Oeste con el Lote Diez, ambos de la misma manzana.</w:t>
      </w:r>
    </w:p>
    <w:p>
      <w:pPr>
        <w:pStyle w:val="P6"/>
        <w:rPr>
          <w:rStyle w:val="C3"/>
          <w:rFonts w:ascii="Courier New" w:hAnsi="Courier New"/>
          <w:b w:val="1"/>
          <w:u w:val="single"/>
        </w:rPr>
      </w:pPr>
    </w:p>
    <w:p>
      <w:pPr>
        <w:pStyle w:val="P6"/>
        <w:rPr>
          <w:rStyle w:val="C3"/>
          <w:rFonts w:ascii="Courier New" w:hAnsi="Courier New"/>
        </w:rPr>
      </w:pPr>
      <w:r>
        <w:rPr>
          <w:rStyle w:val="C3"/>
          <w:rFonts w:ascii="Courier New" w:hAnsi="Courier New"/>
          <w:b w:val="1"/>
          <w:u w:val="single"/>
        </w:rPr>
        <w:t>Art.2:</w:t>
      </w:r>
      <w:r>
        <w:rPr>
          <w:rStyle w:val="C3"/>
          <w:rFonts w:ascii="Courier New" w:hAnsi="Courier New"/>
          <w:b w:val="1"/>
        </w:rPr>
        <w:t xml:space="preserve"> DEJASE</w:t>
      </w:r>
      <w:r>
        <w:rPr>
          <w:rStyle w:val="C3"/>
          <w:rFonts w:ascii="Courier New" w:hAnsi="Courier New"/>
        </w:rPr>
        <w:t xml:space="preserve"> constancia que el lote de referencia posee una deuda con la Dirección Provincial de Rentas.</w:t>
      </w:r>
    </w:p>
    <w:p>
      <w:pPr>
        <w:pStyle w:val="P6"/>
        <w:rPr>
          <w:rStyle w:val="C3"/>
          <w:rFonts w:ascii="Courier New" w:hAnsi="Courier New"/>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8"/>
        <w:rPr>
          <w:rStyle w:val="C3"/>
          <w:rFonts w:ascii="Courier New" w:hAnsi="Courier New"/>
        </w:rPr>
      </w:pPr>
    </w:p>
    <w:p>
      <w:pPr>
        <w:pStyle w:val="P8"/>
        <w:rPr>
          <w:rStyle w:val="C3"/>
          <w:rFonts w:ascii="Courier New" w:hAnsi="Courier New"/>
        </w:rPr>
      </w:pPr>
    </w:p>
    <w:p>
      <w:pPr>
        <w:pStyle w:val="P8"/>
        <w:rPr>
          <w:rStyle w:val="C3"/>
          <w:rFonts w:ascii="Courier New" w:hAnsi="Courier New"/>
        </w:rPr>
      </w:pPr>
      <w:r>
        <w:rPr>
          <w:rStyle w:val="C3"/>
          <w:rFonts w:ascii="Courier New" w:hAnsi="Courier New"/>
        </w:rPr>
        <w:t>DADA EN LA SALA DE SESIONES DEL HONORABLE CONCEJO DELIBERANTE A SIETE DIAS DEL MES DE MARZO DEL AÑO DOS MIL DOS.</w:t>
      </w:r>
    </w:p>
    <w:sectPr>
      <w:type w:val="nextPage"/>
      <w:pgMar w:left="1701" w:right="1467" w:top="1417" w:bottom="1417" w:header="708" w:footer="708" w:gutter="0"/>
    </w:sectPr>
  </w:body>
</w:document>
</file>

<file path=word/numbering.xml><?xml version="1.0" encoding="utf-8"?>
<w:numbering xmlns:w="http://schemas.openxmlformats.org/wordprocessingml/2006/main">
  <w:abstractNum w:abstractNumId="0">
    <w:nsid w:val="1EE03CE6"/>
    <w:multiLevelType w:val="hybridMultilevel"/>
    <w:lvl w:ilvl="0" w:tplc="1E2EC5B1">
      <w:start w:val="0"/>
      <w:numFmt w:val="bullet"/>
      <w:suff w:val="tab"/>
      <w:lvlText w:val="-"/>
      <w:lvlJc w:val="left"/>
      <w:pPr>
        <w:ind w:hanging="360" w:left="1095"/>
        <w:tabs>
          <w:tab w:val="left" w:pos="1095"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0"/>
  </w:num>
</w:numbering>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Título 2"/>
    <w:basedOn w:val="P0"/>
    <w:next w:val="P0"/>
    <w:pPr>
      <w:keepNext w:val="1"/>
      <w:ind w:left="708"/>
      <w:jc w:val="center"/>
      <w:outlineLvl w:val="1"/>
    </w:pPr>
    <w:rPr>
      <w:rFonts w:ascii="Courier New" w:hAnsi="Courier New"/>
      <w:b w:val="1"/>
      <w:sz w:val="24"/>
    </w:rPr>
  </w:style>
  <w:style w:type="paragraph" w:styleId="P3">
    <w:name w:val="Encabezado"/>
    <w:basedOn w:val="P0"/>
    <w:next w:val="P3"/>
    <w:pPr>
      <w:tabs>
        <w:tab w:val="center" w:pos="4419" w:leader="none"/>
        <w:tab w:val="right" w:pos="8838" w:leader="none"/>
      </w:tabs>
    </w:pPr>
    <w:rPr/>
  </w:style>
  <w:style w:type="paragraph" w:styleId="P4">
    <w:name w:val="Pie de página"/>
    <w:basedOn w:val="P0"/>
    <w:next w:val="P4"/>
    <w:pPr>
      <w:tabs>
        <w:tab w:val="center" w:pos="4419" w:leader="none"/>
        <w:tab w:val="right" w:pos="8838" w:leader="none"/>
      </w:tabs>
    </w:pPr>
    <w:rPr/>
  </w:style>
  <w:style w:type="paragraph" w:styleId="P5">
    <w:name w:val="Título"/>
    <w:basedOn w:val="P0"/>
    <w:next w:val="P5"/>
    <w:pPr>
      <w:jc w:val="center"/>
    </w:pPr>
    <w:rPr>
      <w:b w:val="1"/>
      <w:sz w:val="24"/>
      <w:u w:val="single"/>
    </w:rPr>
  </w:style>
  <w:style w:type="paragraph" w:styleId="P6">
    <w:name w:val="Sangría de t. independiente"/>
    <w:basedOn w:val="P0"/>
    <w:next w:val="P6"/>
    <w:pPr>
      <w:ind w:hanging="709" w:left="709"/>
      <w:jc w:val="both"/>
    </w:pPr>
    <w:rPr>
      <w:sz w:val="24"/>
    </w:rPr>
  </w:style>
  <w:style w:type="paragraph" w:styleId="P7">
    <w:name w:val="Sangría 2 de t. independiente"/>
    <w:basedOn w:val="P0"/>
    <w:next w:val="P7"/>
    <w:pPr>
      <w:ind w:left="709"/>
      <w:jc w:val="both"/>
    </w:pPr>
    <w:rPr>
      <w:sz w:val="24"/>
    </w:rPr>
  </w:style>
  <w:style w:type="paragraph" w:styleId="P8">
    <w:name w:val="Texto independiente"/>
    <w:basedOn w:val="P0"/>
    <w:next w:val="P8"/>
    <w:pPr>
      <w:jc w:val="both"/>
    </w:pPr>
    <w:rPr>
      <w:b w:val="1"/>
      <w:sz w:val="24"/>
    </w:rPr>
  </w:style>
  <w:style w:type="paragraph" w:styleId="P9">
    <w:name w:val="Sangría 3 de t. independiente"/>
    <w:basedOn w:val="P0"/>
    <w:next w:val="P9"/>
    <w:pPr>
      <w:ind w:left="964"/>
      <w:jc w:val="both"/>
    </w:pPr>
    <w:rPr>
      <w:rFonts w:ascii="Courier New" w:hAnsi="Courier New"/>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2002-03-08T13:41:00Z</dcterms:created>
  <cp:lastModifiedBy>Ethan Puglia</cp:lastModifiedBy>
  <cp:lastPrinted>2002-03-08T15:37:00Z</cp:lastPrinted>
  <dcterms:modified xsi:type="dcterms:W3CDTF">2019-03-28T17:33:36Z</dcterms:modified>
  <cp:revision>11</cp:revision>
  <dc:title>ORDENANZA  Nº  5354</dc:title>
</cp:coreProperties>
</file>