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90C4B34" Type="http://schemas.openxmlformats.org/officeDocument/2006/relationships/officeDocument" Target="/word/document.xml" /><Relationship Id="coreR90C4B3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rPr>
      </w:pPr>
      <w:r>
        <w:rPr>
          <w:rStyle w:val="C3"/>
          <w:rFonts w:ascii="Courier New" w:hAnsi="Courier New"/>
        </w:rPr>
        <w:t>ORDENANZA Nº 5518</w:t>
      </w:r>
    </w:p>
    <w:p>
      <w:pPr>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Visto: La Ordenanza Nº 5287, sancionada por el Honorable Concejo Deliberante de la ciudad de Alta Gracia con fecha 19 de julio de 2001 y promulgada por Decreto Nº 819/01, de fecha 20 de julio de 2001, estableciendo normas para el funcionamiento del Museo “Casa de Ernesto Che Guevara”;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la norma establece en su Art. 1 la dependencia en lo atinente a la Actividad Cultural que se desarrolle en el ámbito del Museo, de la Dirección Municipal de Cultura y en su Artículo 2 delega el funcionamiento económico del Museo en el Departamento Ejecutivo, a través de la Agencia Alta Gracia Turística;</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resulta a todas luces y luego de la puesta en práctica de lo normado en la Ordenanza de marras durante un período prudencial de seis (6) meses, que las actividades culturales son inseparables del funcionamiento económico por lo cual lejos de agilizar el funcionamiento del Museo, su separación complica y torna engorrosa la organización del mismo;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la Agencia Alta Gracia Turística S.E.M. ha quedado disuelta y se ha creado la Dirección Municipal de Turismo, dependiente en su totalidad del Departamento Ejecutivo, según Ordenanza Nº 5502 de fecha 11 de enero de 2002, promulgada por Decreto Nº 32/02 de fecha 15 de enero de 2002;</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Que se estima conveniente modificar la Ordenanza Nº 5287, en lo relativo a las competencias de las áreas municipales en el Museo “Casa de Ernesto Che Guevara”. </w:t>
      </w:r>
    </w:p>
    <w:p>
      <w:pPr>
        <w:pStyle w:val="P7"/>
        <w:jc w:val="right"/>
        <w:rPr>
          <w:rStyle w:val="C3"/>
          <w:rFonts w:ascii="Courier New" w:hAnsi="Courier New"/>
        </w:rPr>
      </w:pPr>
      <w:r>
        <w:rPr>
          <w:rStyle w:val="C3"/>
          <w:rFonts w:ascii="Courier New" w:hAnsi="Courier New"/>
        </w:rPr>
        <w:t>...///</w:t>
      </w:r>
    </w:p>
    <w:p>
      <w:pPr>
        <w:pStyle w:val="P1"/>
        <w:ind w:left="0"/>
        <w:rPr>
          <w:rStyle w:val="C3"/>
          <w:rFonts w:ascii="Courier New" w:hAnsi="Courier New"/>
        </w:rPr>
      </w:pPr>
    </w:p>
    <w:p>
      <w:pPr>
        <w:pStyle w:val="P1"/>
        <w:ind w:left="0"/>
        <w:jc w:val="left"/>
        <w:rPr>
          <w:rStyle w:val="C3"/>
          <w:rFonts w:ascii="Courier New" w:hAnsi="Courier New"/>
          <w:b w:val="1"/>
        </w:rPr>
      </w:pPr>
      <w:r>
        <w:rPr>
          <w:rStyle w:val="C3"/>
          <w:rFonts w:ascii="Courier New" w:hAnsi="Courier New"/>
          <w:b w:val="0"/>
        </w:rPr>
        <w:t>...///2.-</w:t>
      </w:r>
    </w:p>
    <w:p>
      <w:pPr>
        <w:pStyle w:val="P1"/>
        <w:ind w:left="0"/>
        <w:rPr>
          <w:rStyle w:val="C3"/>
          <w:rFonts w:ascii="Courier New" w:hAnsi="Courier New"/>
        </w:rPr>
      </w:pPr>
    </w:p>
    <w:p>
      <w:pPr>
        <w:pStyle w:val="P1"/>
        <w:ind w:left="0"/>
        <w:rPr>
          <w:rStyle w:val="C3"/>
          <w:rFonts w:ascii="Courier New" w:hAnsi="Courier New"/>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EL HONORABLE CONCEJO DELIBERANTE DE LA CIUDAD DE</w:t>
      </w:r>
    </w:p>
    <w:p>
      <w:pPr>
        <w:pStyle w:val="P1"/>
        <w:ind w:hanging="709"/>
        <w:rPr>
          <w:rStyle w:val="C3"/>
          <w:rFonts w:ascii="Courier New" w:hAnsi="Courier New"/>
        </w:rPr>
      </w:pPr>
    </w:p>
    <w:p>
      <w:pPr>
        <w:pStyle w:val="P1"/>
        <w:ind w:hanging="709"/>
        <w:rPr>
          <w:rStyle w:val="C3"/>
          <w:rFonts w:ascii="Courier New" w:hAnsi="Courier New"/>
        </w:rPr>
      </w:pPr>
    </w:p>
    <w:p>
      <w:pPr>
        <w:pStyle w:val="P1"/>
        <w:ind w:hanging="709"/>
        <w:rPr>
          <w:rStyle w:val="C3"/>
          <w:rFonts w:ascii="Courier New" w:hAnsi="Courier New"/>
        </w:rPr>
      </w:pPr>
      <w:r>
        <w:rPr>
          <w:rStyle w:val="C3"/>
          <w:rFonts w:ascii="Courier New" w:hAnsi="Courier New"/>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pStyle w:val="P6"/>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MODIFICAR </w:t>
      </w:r>
      <w:r>
        <w:rPr>
          <w:rStyle w:val="C3"/>
          <w:rFonts w:ascii="Courier New" w:hAnsi="Courier New"/>
        </w:rPr>
        <w:t xml:space="preserve">el Art. 1 de la Ordenanza Nº 5287, el cual  quedará redactado de la siguiente manera: “Establecer para el Museo “Casa de Ernesto Che Guevara” la dependencia en lo atinente a la Actividad Cultural que se desarrolle en ese ámbito, de la Dirección Municipal de Turismo y delegar el funcionamiento económico del Museo “Casa de Ernesto Che Guevara”, tanto de egresos como de los ingresos en el Departamento Ejecutivo, a través de la Dirección Municipal de Turismo, debiendo utilizarse el producido de la explotación del Museo en el mantenimiento y funcionamiento del mismo y en la promoción turística de la Ciudad”.</w:t>
      </w:r>
    </w:p>
    <w:p>
      <w:pPr>
        <w:pStyle w:val="P6"/>
        <w:rPr>
          <w:rStyle w:val="C3"/>
          <w:rFonts w:ascii="Courier New" w:hAnsi="Courier New"/>
          <w:b w:val="1"/>
          <w:u w:val="single"/>
        </w:rPr>
      </w:pPr>
    </w:p>
    <w:p>
      <w:pPr>
        <w:pStyle w:val="P6"/>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DEROGAR</w:t>
      </w:r>
      <w:r>
        <w:rPr>
          <w:rStyle w:val="C3"/>
          <w:rFonts w:ascii="Courier New" w:hAnsi="Courier New"/>
        </w:rPr>
        <w:t xml:space="preserve"> el Art. 2 de la  Ordenanza Nº 5287.</w:t>
      </w:r>
    </w:p>
    <w:p>
      <w:pPr>
        <w:pStyle w:val="P6"/>
        <w:rPr>
          <w:rStyle w:val="C3"/>
          <w:rFonts w:ascii="Courier New" w:hAnsi="Courier New"/>
          <w:b w:val="1"/>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SIETE DIAS DEL MES DE MARZO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78E97604">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left="708"/>
      <w:jc w:val="center"/>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Sangría 3 de t. independiente"/>
    <w:basedOn w:val="P0"/>
    <w:next w:val="P9"/>
    <w:pPr>
      <w:ind w:left="964"/>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2002-03-11T14:10:00Z</dcterms:created>
  <cp:lastModifiedBy>Ethan Puglia</cp:lastModifiedBy>
  <cp:lastPrinted>2002-03-11T14:49:00Z</cp:lastPrinted>
  <dcterms:modified xsi:type="dcterms:W3CDTF">2019-03-28T17:33:36Z</dcterms:modified>
  <cp:revision>10</cp:revision>
  <dc:title>ORDENANZA  Nº  5354</dc:title>
</cp:coreProperties>
</file>