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916651" Type="http://schemas.openxmlformats.org/officeDocument/2006/relationships/officeDocument" Target="/word/document.xml" /><Relationship Id="coreR6F91665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rPr>
      </w:pPr>
      <w:r>
        <w:rPr>
          <w:rStyle w:val="C3"/>
          <w:rFonts w:ascii="Courier New" w:hAnsi="Courier New"/>
        </w:rPr>
        <w:t>ORDENANZA Nº 5522</w:t>
      </w:r>
    </w:p>
    <w:p>
      <w:pPr>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Visto: El Proyecto de Ordenanza del Departamento Ejecutivo planteando modificaciones a la Ordenanza Nº 1243 que regula el servicio de transporte escolar;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en el proyecto mencionado se prevén una serie de modificaciones a la Ordenanza Nº 1243 a fin de fijar cupo de unidades y establecer mayores requisitos de funcionamiento;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se hace necesario resolver en forma rápida el tema del cupo, ya que se inicia el período escolar;</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este cuerpo mantuvo reunión con los transportistas, con los aspirantes a poseer transportes escolares y con el Director de Policía Municipal;</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se solicitaron los estudios realizados por Dirección de Policía Municipal y listado de los transportes que actualmente se encuentran autorizados;</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se evaluaron estudios de costos del servicio, mercado existente para la prestación del mismo y una serie de variables relacionadas con el tema;</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se había sancionado la Ordenanza Nº 5516 por la cual se suspendían por un plazo de siete (7) días, la habilitación de nuevos transportes escolares, por lo que se hace necesario resolver al respecto;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evaluado el tema en profundidad por el Concejo en Comisión, el mismo emite despacho limitando las autorizaciones de nuevos transportes, despacho aprobado por mayoría en Sesión de fecha 14 de marzo de 2002.</w:t>
      </w:r>
    </w:p>
    <w:p>
      <w:pPr>
        <w:pStyle w:val="P7"/>
        <w:jc w:val="right"/>
        <w:rPr>
          <w:rStyle w:val="C3"/>
          <w:rFonts w:ascii="Courier New" w:hAnsi="Courier New"/>
        </w:rPr>
      </w:pPr>
    </w:p>
    <w:p>
      <w:pPr>
        <w:pStyle w:val="P7"/>
        <w:jc w:val="right"/>
        <w:rPr>
          <w:rStyle w:val="C3"/>
          <w:rFonts w:ascii="Courier New" w:hAnsi="Courier New"/>
        </w:rPr>
      </w:pPr>
      <w:r>
        <w:rPr>
          <w:rStyle w:val="C3"/>
          <w:rFonts w:ascii="Courier New" w:hAnsi="Courier New"/>
        </w:rPr>
        <w:t>...///</w:t>
      </w:r>
    </w:p>
    <w:p>
      <w:pPr>
        <w:pStyle w:val="P1"/>
        <w:ind w:left="0"/>
        <w:rPr>
          <w:rStyle w:val="C3"/>
          <w:rFonts w:ascii="Courier New" w:hAnsi="Courier New"/>
        </w:rPr>
      </w:pPr>
    </w:p>
    <w:p>
      <w:pPr>
        <w:pStyle w:val="P1"/>
        <w:ind w:left="0"/>
        <w:jc w:val="left"/>
        <w:rPr>
          <w:rStyle w:val="C3"/>
          <w:rFonts w:ascii="Courier New" w:hAnsi="Courier New"/>
          <w:b w:val="1"/>
        </w:rPr>
      </w:pPr>
    </w:p>
    <w:p>
      <w:pPr>
        <w:pStyle w:val="P1"/>
        <w:ind w:left="0"/>
        <w:jc w:val="left"/>
        <w:rPr>
          <w:rStyle w:val="C3"/>
          <w:rFonts w:ascii="Courier New" w:hAnsi="Courier New"/>
          <w:b w:val="1"/>
        </w:rPr>
      </w:pPr>
      <w:r>
        <w:rPr>
          <w:rStyle w:val="C3"/>
          <w:rFonts w:ascii="Courier New" w:hAnsi="Courier New"/>
          <w:b w:val="0"/>
        </w:rPr>
        <w:t>...///2.-</w:t>
      </w:r>
    </w:p>
    <w:p>
      <w:pPr>
        <w:pStyle w:val="P1"/>
        <w:ind w:left="0"/>
        <w:rPr>
          <w:rStyle w:val="C3"/>
          <w:rFonts w:ascii="Courier New" w:hAnsi="Courier New"/>
        </w:rPr>
      </w:pPr>
    </w:p>
    <w:p>
      <w:pPr>
        <w:pStyle w:val="P1"/>
        <w:ind w:left="0"/>
        <w:rPr>
          <w:rStyle w:val="C3"/>
          <w:rFonts w:ascii="Courier New" w:hAnsi="Courier New"/>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EL HONORABLE CONCEJO DELIBERANTE DE LA CIUDAD DE</w:t>
      </w:r>
    </w:p>
    <w:p>
      <w:pPr>
        <w:pStyle w:val="P1"/>
        <w:ind w:hanging="709"/>
        <w:rPr>
          <w:rStyle w:val="C3"/>
          <w:rFonts w:ascii="Courier New" w:hAnsi="Courier New"/>
        </w:rPr>
      </w:pPr>
    </w:p>
    <w:p>
      <w:pPr>
        <w:pStyle w:val="P1"/>
        <w:ind w:hanging="709"/>
        <w:rPr>
          <w:rStyle w:val="C3"/>
          <w:rFonts w:ascii="Courier New" w:hAnsi="Courier New"/>
        </w:rPr>
      </w:pPr>
    </w:p>
    <w:p>
      <w:pPr>
        <w:pStyle w:val="P1"/>
        <w:ind w:hanging="709"/>
        <w:rPr>
          <w:rStyle w:val="C3"/>
          <w:rFonts w:ascii="Courier New" w:hAnsi="Courier New"/>
        </w:rPr>
      </w:pPr>
      <w:r>
        <w:rPr>
          <w:rStyle w:val="C3"/>
          <w:rFonts w:ascii="Courier New" w:hAnsi="Courier New"/>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pStyle w:val="P6"/>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O</w:t>
      </w:r>
      <w:r>
        <w:rPr>
          <w:rStyle w:val="C3"/>
          <w:rFonts w:ascii="Courier New" w:hAnsi="Courier New"/>
          <w:b w:val="1"/>
        </w:rPr>
        <w:t>L</w:t>
      </w:r>
      <w:r>
        <w:rPr>
          <w:rStyle w:val="C3"/>
          <w:rFonts w:ascii="Courier New" w:hAnsi="Courier New"/>
          <w:b w:val="1"/>
        </w:rPr>
        <w:t>O</w:t>
      </w:r>
      <w:r>
        <w:rPr>
          <w:rStyle w:val="C3"/>
          <w:rFonts w:ascii="Courier New" w:hAnsi="Courier New"/>
          <w:b w:val="1"/>
        </w:rPr>
        <w:t xml:space="preserve"> </w:t>
      </w:r>
      <w:r>
        <w:rPr>
          <w:rStyle w:val="C3"/>
          <w:rFonts w:ascii="Courier New" w:hAnsi="Courier New"/>
        </w:rPr>
        <w:t>podrán autorizarse nuevos transportes escolares a medida que se vayan produciendo bajas de los que contaban con autorización al 1º de diciembre de 2001, debiendo elaborarse una lista de espera con las nuevas solicitudes, en orden cronológico de acuerdo a la fecha de iniciación del trámite para ir reemplazando a los que por cualquier causa, se den de baja.</w:t>
      </w:r>
    </w:p>
    <w:p>
      <w:pPr>
        <w:pStyle w:val="P6"/>
        <w:jc w:val="right"/>
        <w:rPr>
          <w:rStyle w:val="C3"/>
          <w:rFonts w:ascii="Courier New" w:hAnsi="Courier New"/>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CATORCE DIAS DEL MES DE MARZO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59B35DE5">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left="708"/>
      <w:jc w:val="center"/>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Sangría 3 de t. independiente"/>
    <w:basedOn w:val="P0"/>
    <w:next w:val="P9"/>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2002-03-15T15:45:00Z</dcterms:created>
  <cp:lastModifiedBy>Ethan Puglia</cp:lastModifiedBy>
  <cp:lastPrinted>2002-03-11T15:52:00Z</cp:lastPrinted>
  <dcterms:modified xsi:type="dcterms:W3CDTF">2019-03-28T17:33:36Z</dcterms:modified>
  <cp:revision>14</cp:revision>
  <dc:title>ORDENANZA  Nº  5354</dc:title>
</cp:coreProperties>
</file>