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7E7B" w:rsidRPr="00EE369F" w:rsidRDefault="00891C1B" w:rsidP="00EE369F">
      <w:pPr>
        <w:ind w:firstLine="720"/>
        <w:jc w:val="both"/>
        <w:rPr>
          <w:rFonts w:asciiTheme="minorHAnsi" w:hAnsiTheme="minorHAnsi" w:cs="Arial"/>
          <w:sz w:val="22"/>
          <w:szCs w:val="22"/>
          <w:lang w:val="es-ES_tradnl"/>
        </w:rPr>
      </w:pPr>
      <w:r>
        <w:rPr>
          <w:rFonts w:asciiTheme="minorHAnsi" w:hAnsiTheme="minorHAnsi"/>
          <w:noProof/>
          <w:sz w:val="22"/>
          <w:szCs w:val="22"/>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99.65pt;margin-top:-.85pt;width:232.35pt;height:66.4pt;z-index:251659264;mso-position-horizontal-relative:text;mso-position-vertical-relative:text;mso-width-relative:page;mso-height-relative:page" wrapcoords="5561 1045 5462 5226 5412 11148 10626 11323 12612 11323 15046 11323 20110 10103 20061 9406 20806 6794 20557 6619 13903 6619 20508 4355 20508 1568 20408 1045 5561 1045">
            <v:imagedata r:id="rId8" o:title=""/>
            <w10:wrap type="tight"/>
          </v:shape>
          <o:OLEObject Type="Embed" ProgID="CorelDraw.Graphic.18" ShapeID="_x0000_s1026" DrawAspect="Content" ObjectID="_1556514263" r:id="rId9"/>
        </w:object>
      </w:r>
    </w:p>
    <w:p w:rsidR="00A66EFC" w:rsidRPr="00EE369F" w:rsidRDefault="00A66EFC" w:rsidP="00EE369F">
      <w:pPr>
        <w:ind w:firstLine="720"/>
        <w:jc w:val="both"/>
        <w:rPr>
          <w:rFonts w:asciiTheme="minorHAnsi" w:hAnsiTheme="minorHAnsi" w:cs="Arial"/>
          <w:sz w:val="22"/>
          <w:szCs w:val="22"/>
          <w:lang w:val="es-ES_tradnl"/>
        </w:rPr>
      </w:pPr>
    </w:p>
    <w:p w:rsidR="00A66EFC" w:rsidRPr="00EE369F" w:rsidRDefault="00A66EFC" w:rsidP="00EE369F">
      <w:pPr>
        <w:ind w:firstLine="720"/>
        <w:jc w:val="both"/>
        <w:rPr>
          <w:rFonts w:asciiTheme="minorHAnsi" w:hAnsiTheme="minorHAnsi" w:cs="Arial"/>
          <w:sz w:val="22"/>
          <w:szCs w:val="22"/>
          <w:lang w:val="es-ES_tradnl"/>
        </w:rPr>
      </w:pPr>
    </w:p>
    <w:p w:rsidR="00A66EFC" w:rsidRPr="00EE369F" w:rsidRDefault="00A66EFC" w:rsidP="00EE369F">
      <w:pPr>
        <w:ind w:firstLine="720"/>
        <w:jc w:val="both"/>
        <w:rPr>
          <w:rFonts w:asciiTheme="minorHAnsi" w:hAnsiTheme="minorHAnsi" w:cs="Arial"/>
          <w:sz w:val="22"/>
          <w:szCs w:val="22"/>
          <w:lang w:val="es-ES_tradnl"/>
        </w:rPr>
      </w:pPr>
    </w:p>
    <w:p w:rsidR="00EE369F" w:rsidRPr="00EE369F" w:rsidRDefault="00EE369F" w:rsidP="00EE369F">
      <w:pPr>
        <w:spacing w:before="120"/>
        <w:ind w:firstLine="567"/>
        <w:jc w:val="center"/>
        <w:rPr>
          <w:rFonts w:asciiTheme="minorHAnsi" w:hAnsiTheme="minorHAnsi" w:cs="Arial"/>
          <w:b/>
          <w:sz w:val="22"/>
          <w:szCs w:val="22"/>
          <w:u w:val="single"/>
        </w:rPr>
      </w:pPr>
      <w:r w:rsidRPr="00EE369F">
        <w:rPr>
          <w:rFonts w:asciiTheme="minorHAnsi" w:hAnsiTheme="minorHAnsi" w:cs="Arial"/>
          <w:b/>
          <w:color w:val="000000" w:themeColor="text1"/>
          <w:sz w:val="22"/>
          <w:szCs w:val="22"/>
          <w:u w:val="single"/>
        </w:rPr>
        <w:t xml:space="preserve">PLIEGO </w:t>
      </w:r>
      <w:r w:rsidRPr="00EE369F">
        <w:rPr>
          <w:rFonts w:asciiTheme="minorHAnsi" w:hAnsiTheme="minorHAnsi" w:cs="Arial"/>
          <w:b/>
          <w:sz w:val="22"/>
          <w:szCs w:val="22"/>
          <w:u w:val="single"/>
        </w:rPr>
        <w:t>P</w:t>
      </w:r>
      <w:r>
        <w:rPr>
          <w:rFonts w:asciiTheme="minorHAnsi" w:hAnsiTheme="minorHAnsi" w:cs="Arial"/>
          <w:b/>
          <w:sz w:val="22"/>
          <w:szCs w:val="22"/>
          <w:u w:val="single"/>
        </w:rPr>
        <w:t>ARTICULAR DE ESPECÍFICACIONES TÉ</w:t>
      </w:r>
      <w:r w:rsidRPr="00EE369F">
        <w:rPr>
          <w:rFonts w:asciiTheme="minorHAnsi" w:hAnsiTheme="minorHAnsi" w:cs="Arial"/>
          <w:b/>
          <w:sz w:val="22"/>
          <w:szCs w:val="22"/>
          <w:u w:val="single"/>
        </w:rPr>
        <w:t>CNICAS</w:t>
      </w:r>
    </w:p>
    <w:p w:rsidR="00EE369F" w:rsidRPr="00EE369F" w:rsidRDefault="00EE369F" w:rsidP="00EE369F">
      <w:pPr>
        <w:spacing w:before="120"/>
        <w:ind w:firstLine="567"/>
        <w:jc w:val="both"/>
        <w:rPr>
          <w:rFonts w:asciiTheme="minorHAnsi" w:hAnsiTheme="minorHAnsi" w:cs="Arial"/>
          <w:b/>
          <w:sz w:val="22"/>
          <w:szCs w:val="22"/>
        </w:rPr>
      </w:pPr>
    </w:p>
    <w:p w:rsidR="00EE369F" w:rsidRPr="00EE369F" w:rsidRDefault="00EE369F" w:rsidP="00EE369F">
      <w:pPr>
        <w:spacing w:before="120"/>
        <w:jc w:val="both"/>
        <w:rPr>
          <w:rFonts w:asciiTheme="minorHAnsi" w:hAnsiTheme="minorHAnsi" w:cs="Arial"/>
          <w:b/>
          <w:i/>
          <w:sz w:val="22"/>
          <w:szCs w:val="22"/>
          <w:u w:val="single"/>
        </w:rPr>
      </w:pPr>
      <w:r w:rsidRPr="00EE369F">
        <w:rPr>
          <w:rFonts w:asciiTheme="minorHAnsi" w:hAnsiTheme="minorHAnsi" w:cs="Arial"/>
          <w:b/>
          <w:i/>
          <w:sz w:val="22"/>
          <w:szCs w:val="22"/>
          <w:u w:val="single"/>
        </w:rPr>
        <w:t>Disposiciones generales</w:t>
      </w:r>
    </w:p>
    <w:p w:rsidR="00EE369F" w:rsidRPr="00EE369F" w:rsidRDefault="00EE369F" w:rsidP="00EE369F">
      <w:pPr>
        <w:tabs>
          <w:tab w:val="num" w:pos="567"/>
        </w:tabs>
        <w:ind w:left="567" w:hanging="567"/>
        <w:jc w:val="both"/>
        <w:rPr>
          <w:rFonts w:asciiTheme="minorHAnsi" w:hAnsiTheme="minorHAnsi" w:cs="Arial"/>
          <w:sz w:val="22"/>
          <w:szCs w:val="22"/>
        </w:rPr>
      </w:pPr>
      <w:r w:rsidRPr="00EE369F">
        <w:rPr>
          <w:rFonts w:asciiTheme="minorHAnsi" w:hAnsiTheme="minorHAnsi" w:cs="Arial"/>
          <w:sz w:val="22"/>
          <w:szCs w:val="22"/>
        </w:rPr>
        <w:t xml:space="preserve">Para todos los Ítems a desarrollar a continuación </w:t>
      </w:r>
      <w:r w:rsidRPr="00EE369F">
        <w:rPr>
          <w:rFonts w:asciiTheme="minorHAnsi" w:hAnsiTheme="minorHAnsi" w:cs="Arial"/>
          <w:b/>
          <w:bCs/>
          <w:sz w:val="22"/>
          <w:szCs w:val="22"/>
        </w:rPr>
        <w:t>La Contratista</w:t>
      </w:r>
      <w:r w:rsidRPr="00EE369F">
        <w:rPr>
          <w:rFonts w:asciiTheme="minorHAnsi" w:hAnsiTheme="minorHAnsi" w:cs="Arial"/>
          <w:sz w:val="22"/>
          <w:szCs w:val="22"/>
        </w:rPr>
        <w:t xml:space="preserve"> se hará cargo de:</w:t>
      </w:r>
    </w:p>
    <w:p w:rsidR="00EE369F" w:rsidRPr="00EE369F" w:rsidRDefault="00EE369F" w:rsidP="00EE369F">
      <w:pPr>
        <w:tabs>
          <w:tab w:val="num" w:pos="567"/>
        </w:tabs>
        <w:ind w:left="567" w:hanging="567"/>
        <w:jc w:val="both"/>
        <w:rPr>
          <w:rFonts w:asciiTheme="minorHAnsi" w:hAnsiTheme="minorHAnsi" w:cs="Arial"/>
          <w:sz w:val="22"/>
          <w:szCs w:val="22"/>
        </w:rPr>
      </w:pPr>
    </w:p>
    <w:p w:rsidR="00EE369F" w:rsidRPr="00EE369F" w:rsidRDefault="00EE369F" w:rsidP="00EE369F">
      <w:pPr>
        <w:pStyle w:val="Prrafodelista"/>
        <w:numPr>
          <w:ilvl w:val="0"/>
          <w:numId w:val="5"/>
        </w:numPr>
        <w:ind w:left="0" w:firstLine="0"/>
        <w:contextualSpacing/>
        <w:jc w:val="both"/>
        <w:rPr>
          <w:rFonts w:asciiTheme="minorHAnsi" w:hAnsiTheme="minorHAnsi" w:cs="Arial"/>
          <w:sz w:val="22"/>
          <w:szCs w:val="22"/>
        </w:rPr>
      </w:pPr>
      <w:r w:rsidRPr="00EE369F">
        <w:rPr>
          <w:rFonts w:asciiTheme="minorHAnsi" w:hAnsiTheme="minorHAnsi" w:cs="Arial"/>
          <w:sz w:val="22"/>
          <w:szCs w:val="22"/>
        </w:rPr>
        <w:t xml:space="preserve">Contratar empresa sub-contratista con personal especializado que acredite verdadera experiencia en este tipo de pisos industriales, de por los menos 3 obras demostrables. Compuestas por 1 Capataz y 7 operarios calificados. </w:t>
      </w:r>
    </w:p>
    <w:p w:rsidR="00EE369F" w:rsidRPr="00EE369F" w:rsidRDefault="00EE369F" w:rsidP="00EE369F">
      <w:pPr>
        <w:jc w:val="both"/>
        <w:rPr>
          <w:rFonts w:asciiTheme="minorHAnsi" w:hAnsiTheme="minorHAnsi" w:cs="Arial"/>
          <w:sz w:val="22"/>
          <w:szCs w:val="22"/>
        </w:rPr>
      </w:pPr>
    </w:p>
    <w:p w:rsidR="00EE369F" w:rsidRPr="00EE369F" w:rsidRDefault="00EE369F" w:rsidP="00EE369F">
      <w:pPr>
        <w:pStyle w:val="Prrafodelista"/>
        <w:numPr>
          <w:ilvl w:val="0"/>
          <w:numId w:val="5"/>
        </w:numPr>
        <w:ind w:left="0" w:firstLine="0"/>
        <w:contextualSpacing/>
        <w:jc w:val="both"/>
        <w:rPr>
          <w:rFonts w:asciiTheme="minorHAnsi" w:hAnsiTheme="minorHAnsi" w:cs="Arial"/>
          <w:sz w:val="22"/>
          <w:szCs w:val="22"/>
        </w:rPr>
      </w:pPr>
      <w:r w:rsidRPr="00EE369F">
        <w:rPr>
          <w:rFonts w:asciiTheme="minorHAnsi" w:hAnsiTheme="minorHAnsi" w:cs="Arial"/>
          <w:sz w:val="22"/>
          <w:szCs w:val="22"/>
        </w:rPr>
        <w:t>Contratar empresa sub-contratista que acredite experiencia en skateparks o bikeparks de hormigón. Sobre todo en superficies de doble curvatura, ya que es crítica la correcta evaluación de las duraciones de cada tarea, pues si la incorporación del agregado endurecedor se realiza sobre la losa antes de tiempo, el mismo penetrará en excesiva profundidad perdiéndose su efecto y si por el contrario se hace esta incorporación más allá del momento óptimo, resultará imposible obtener una unión monolítica entre losa de piso y agregado.</w:t>
      </w:r>
    </w:p>
    <w:p w:rsidR="00EE369F" w:rsidRPr="00EE369F" w:rsidRDefault="00EE369F" w:rsidP="00EE369F">
      <w:pPr>
        <w:jc w:val="both"/>
        <w:rPr>
          <w:rFonts w:asciiTheme="minorHAnsi" w:hAnsiTheme="minorHAnsi" w:cs="Arial"/>
          <w:sz w:val="22"/>
          <w:szCs w:val="22"/>
        </w:rPr>
      </w:pPr>
    </w:p>
    <w:p w:rsidR="00EE369F" w:rsidRPr="00EE369F" w:rsidRDefault="00EE369F" w:rsidP="00EE369F">
      <w:pPr>
        <w:pStyle w:val="Prrafodelista"/>
        <w:numPr>
          <w:ilvl w:val="0"/>
          <w:numId w:val="5"/>
        </w:numPr>
        <w:ind w:left="0" w:firstLine="0"/>
        <w:contextualSpacing/>
        <w:jc w:val="both"/>
        <w:rPr>
          <w:rFonts w:asciiTheme="minorHAnsi" w:hAnsiTheme="minorHAnsi" w:cs="Arial"/>
          <w:sz w:val="22"/>
          <w:szCs w:val="22"/>
        </w:rPr>
      </w:pPr>
      <w:r w:rsidRPr="00EE369F">
        <w:rPr>
          <w:rFonts w:asciiTheme="minorHAnsi" w:hAnsiTheme="minorHAnsi" w:cs="Arial"/>
          <w:sz w:val="22"/>
          <w:szCs w:val="22"/>
        </w:rPr>
        <w:t>Contratar una</w:t>
      </w:r>
      <w:r w:rsidRPr="00EE369F">
        <w:rPr>
          <w:rFonts w:asciiTheme="minorHAnsi" w:hAnsiTheme="minorHAnsi" w:cs="Arial"/>
          <w:b/>
          <w:i/>
          <w:sz w:val="22"/>
          <w:szCs w:val="22"/>
        </w:rPr>
        <w:t xml:space="preserve"> Inspección</w:t>
      </w:r>
      <w:r w:rsidRPr="00EE369F">
        <w:rPr>
          <w:rFonts w:asciiTheme="minorHAnsi" w:hAnsiTheme="minorHAnsi" w:cs="Arial"/>
          <w:sz w:val="22"/>
          <w:szCs w:val="22"/>
        </w:rPr>
        <w:t>, la misma podrá estar a cargo de un arquitecto, M.M.O o ingeniero civil. Deberá demostrarexperiencia comprobable en la supervisión de skateparks o Bikeparks de hormigón. También deberá acreditar experiencia en la práctica del deporte (skate, BMX o similar)</w:t>
      </w:r>
    </w:p>
    <w:p w:rsidR="00EE369F" w:rsidRPr="00EE369F" w:rsidRDefault="00EE369F" w:rsidP="00EE369F">
      <w:pPr>
        <w:jc w:val="both"/>
        <w:rPr>
          <w:rFonts w:asciiTheme="minorHAnsi" w:hAnsiTheme="minorHAnsi" w:cs="Arial"/>
          <w:sz w:val="22"/>
          <w:szCs w:val="22"/>
        </w:rPr>
      </w:pPr>
    </w:p>
    <w:p w:rsidR="00EE369F" w:rsidRPr="00EE369F" w:rsidRDefault="00EE369F" w:rsidP="00EE369F">
      <w:pPr>
        <w:pStyle w:val="Prrafodelista"/>
        <w:numPr>
          <w:ilvl w:val="0"/>
          <w:numId w:val="5"/>
        </w:numPr>
        <w:ind w:left="0" w:firstLine="0"/>
        <w:contextualSpacing/>
        <w:jc w:val="both"/>
        <w:rPr>
          <w:rFonts w:asciiTheme="minorHAnsi" w:hAnsiTheme="minorHAnsi" w:cs="Arial"/>
          <w:sz w:val="22"/>
          <w:szCs w:val="22"/>
        </w:rPr>
      </w:pPr>
      <w:r w:rsidRPr="00EE369F">
        <w:rPr>
          <w:rFonts w:asciiTheme="minorHAnsi" w:hAnsiTheme="minorHAnsi" w:cs="Arial"/>
          <w:sz w:val="22"/>
          <w:szCs w:val="22"/>
        </w:rPr>
        <w:t>La tolerancia y margen de error en hormigón para superficies de doble curvatura será de 1 cm  como máximo sobre el replanteo general de planta. Tolerancia y margen de error para superficies de doble curvatura será de 1 cm  como máximo sobre disposición de guías en sección vertical. A aprobar por inspección.</w:t>
      </w:r>
    </w:p>
    <w:p w:rsidR="00EE369F" w:rsidRPr="00EE369F" w:rsidRDefault="00EE369F" w:rsidP="00EE369F">
      <w:pPr>
        <w:pStyle w:val="Prrafodelista"/>
        <w:ind w:left="0"/>
        <w:jc w:val="both"/>
        <w:rPr>
          <w:rFonts w:asciiTheme="minorHAnsi" w:hAnsiTheme="minorHAnsi" w:cs="Arial"/>
          <w:sz w:val="22"/>
          <w:szCs w:val="22"/>
        </w:rPr>
      </w:pPr>
    </w:p>
    <w:p w:rsidR="00EE369F" w:rsidRPr="00EE369F" w:rsidRDefault="00EE369F" w:rsidP="00EE369F">
      <w:pPr>
        <w:pStyle w:val="Prrafodelista"/>
        <w:numPr>
          <w:ilvl w:val="0"/>
          <w:numId w:val="4"/>
        </w:numPr>
        <w:spacing w:before="120"/>
        <w:ind w:left="0" w:firstLine="0"/>
        <w:contextualSpacing/>
        <w:jc w:val="both"/>
        <w:rPr>
          <w:rFonts w:asciiTheme="minorHAnsi" w:hAnsiTheme="minorHAnsi" w:cs="Arial"/>
          <w:b/>
          <w:sz w:val="22"/>
          <w:szCs w:val="22"/>
        </w:rPr>
      </w:pPr>
      <w:r w:rsidRPr="00EE369F">
        <w:rPr>
          <w:rFonts w:asciiTheme="minorHAnsi" w:hAnsiTheme="minorHAnsi" w:cs="Arial"/>
          <w:sz w:val="22"/>
          <w:szCs w:val="22"/>
        </w:rPr>
        <w:t>Cualquier perjuicio que se produjera sobre trabajos terminados, o en ejecución, debido a condiciones climáticas adversas, no dará lugar a reclamo alguno de trabajos adicionales de parte del Contratista y no lo eximirá de su obligación de terminar los trabajos en un todo de acuerdo a las exigencias de las presentes especificaciones técnicas, cláusulas y condiciones del presente Pliego.</w:t>
      </w:r>
    </w:p>
    <w:p w:rsidR="00EE369F" w:rsidRDefault="00EE369F" w:rsidP="00EE369F">
      <w:pPr>
        <w:jc w:val="both"/>
        <w:rPr>
          <w:rFonts w:asciiTheme="minorHAnsi" w:hAnsiTheme="minorHAnsi" w:cs="Arial"/>
          <w:b/>
          <w:sz w:val="22"/>
          <w:szCs w:val="22"/>
        </w:rPr>
      </w:pPr>
      <w:r w:rsidRPr="00EE369F">
        <w:rPr>
          <w:rFonts w:asciiTheme="minorHAnsi" w:hAnsiTheme="minorHAnsi" w:cs="Arial"/>
          <w:b/>
          <w:sz w:val="22"/>
          <w:szCs w:val="22"/>
        </w:rPr>
        <w:br w:type="page"/>
      </w:r>
    </w:p>
    <w:p w:rsidR="00BA2914" w:rsidRDefault="00BA2914" w:rsidP="00EE369F">
      <w:pPr>
        <w:jc w:val="both"/>
        <w:rPr>
          <w:rFonts w:asciiTheme="minorHAnsi" w:hAnsiTheme="minorHAnsi" w:cs="Arial"/>
          <w:b/>
          <w:sz w:val="22"/>
          <w:szCs w:val="22"/>
        </w:rPr>
      </w:pPr>
    </w:p>
    <w:p w:rsidR="00BA2914" w:rsidRPr="00EE369F" w:rsidRDefault="00BA2914" w:rsidP="00EE369F">
      <w:pPr>
        <w:jc w:val="both"/>
        <w:rPr>
          <w:rFonts w:asciiTheme="minorHAnsi" w:hAnsiTheme="minorHAnsi" w:cs="Arial"/>
          <w:b/>
          <w:sz w:val="22"/>
          <w:szCs w:val="22"/>
        </w:rPr>
      </w:pPr>
    </w:p>
    <w:p w:rsidR="00EE369F" w:rsidRPr="00EE369F" w:rsidRDefault="00EE369F" w:rsidP="00EE369F">
      <w:pPr>
        <w:pStyle w:val="TITULOSPLIEGO"/>
        <w:ind w:left="567" w:hanging="567"/>
        <w:rPr>
          <w:rFonts w:asciiTheme="minorHAnsi" w:hAnsiTheme="minorHAnsi"/>
        </w:rPr>
      </w:pPr>
      <w:r w:rsidRPr="00EE369F">
        <w:rPr>
          <w:rFonts w:asciiTheme="minorHAnsi" w:hAnsiTheme="minorHAnsi"/>
        </w:rPr>
        <w:t>DEMOLICIÓN, REMOCIÓN Y TRASLADO DE ELEMENTOS EXISTENTES. (Gl).</w:t>
      </w:r>
    </w:p>
    <w:p w:rsidR="00EE369F" w:rsidRPr="00EE369F" w:rsidRDefault="00EE369F" w:rsidP="00EE369F">
      <w:pPr>
        <w:pStyle w:val="Prrafodelista"/>
        <w:ind w:left="0" w:firstLine="567"/>
        <w:jc w:val="both"/>
        <w:rPr>
          <w:rFonts w:asciiTheme="minorHAnsi" w:hAnsiTheme="minorHAnsi" w:cs="Arial"/>
          <w:sz w:val="22"/>
          <w:szCs w:val="22"/>
        </w:rPr>
      </w:pPr>
      <w:r w:rsidRPr="00EE369F">
        <w:rPr>
          <w:rFonts w:asciiTheme="minorHAnsi" w:hAnsiTheme="minorHAnsi" w:cs="Arial"/>
          <w:sz w:val="22"/>
          <w:szCs w:val="22"/>
        </w:rPr>
        <w:t>Se ejecutará de acuerdo a lo especificado en normas generales.</w:t>
      </w:r>
    </w:p>
    <w:p w:rsidR="00EE369F" w:rsidRPr="00EE369F" w:rsidRDefault="00EE369F" w:rsidP="00EE369F">
      <w:pPr>
        <w:pStyle w:val="Prrafodelista"/>
        <w:ind w:left="0" w:firstLine="567"/>
        <w:jc w:val="both"/>
        <w:rPr>
          <w:rFonts w:asciiTheme="minorHAnsi" w:hAnsiTheme="minorHAnsi" w:cs="Arial"/>
          <w:sz w:val="22"/>
          <w:szCs w:val="22"/>
        </w:rPr>
      </w:pPr>
      <w:r w:rsidRPr="00EE369F">
        <w:rPr>
          <w:rFonts w:asciiTheme="minorHAnsi" w:hAnsiTheme="minorHAnsi" w:cs="Arial"/>
          <w:sz w:val="22"/>
          <w:szCs w:val="22"/>
        </w:rPr>
        <w:t>Comprende la extracción de la totalidad de juegos para niños y bancos que se encuentren deteriorados o que existan en el sitio. Además de aquellos que según indicaciones de la inspección de obra sean necesarios su retiro ya que su permanencia supone interferencia con la obra.</w:t>
      </w:r>
    </w:p>
    <w:p w:rsidR="00EE369F" w:rsidRPr="00EE369F" w:rsidRDefault="00EE369F" w:rsidP="00EE369F">
      <w:pPr>
        <w:pStyle w:val="Prrafodelista"/>
        <w:ind w:left="0" w:firstLine="567"/>
        <w:jc w:val="both"/>
        <w:rPr>
          <w:rFonts w:asciiTheme="minorHAnsi" w:hAnsiTheme="minorHAnsi" w:cs="Arial"/>
          <w:sz w:val="22"/>
          <w:szCs w:val="22"/>
        </w:rPr>
      </w:pPr>
    </w:p>
    <w:p w:rsidR="00EE369F" w:rsidRPr="00EE369F" w:rsidRDefault="00EE369F" w:rsidP="00EE369F">
      <w:pPr>
        <w:pStyle w:val="TITULOSPLIEGO"/>
        <w:ind w:left="567" w:hanging="567"/>
        <w:rPr>
          <w:rFonts w:asciiTheme="minorHAnsi" w:hAnsiTheme="minorHAnsi"/>
        </w:rPr>
      </w:pPr>
      <w:r w:rsidRPr="00EE369F">
        <w:rPr>
          <w:rFonts w:asciiTheme="minorHAnsi" w:hAnsiTheme="minorHAnsi"/>
        </w:rPr>
        <w:t>LIMPIEZA Y PREPARACION GENERAL DEL TERRENO. (Gl).</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Para la ejecución de este ítem se deberá cumplimentar estrictamente con la ley de Higiene y Seguridad en la Construcción vigente y su decreto reglamentario  Nº 911/96</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Una vez entregado el terreno en que se ejecutarán los trabajos y a los efectos de la realización del replanteo, el Contratista procederá a limpiar y emparejar el terreno que ocupará la construcción de manera de no entorpecer el desarrollo de la obra.</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Es  la superficie destinada a la obra (según planos de proyecto) Incluye la deforestación del monte arbustivo y la extracción de poda tala y desraizado de los árboles de gran porte determinados por el proyecto o la Inspección.</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La Inspección podrá ordenar el mantenimiento de árboles y arbustos existentes en el terreno, cuando los mismos no afecten el proyecto ni la zona en que se realizarán los trabajos, debiendo el Contratista adoptar todas las previsiones que correspondan para su correcta preservación.</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La contratista deberá encargarse del cegado de posos absorbentes,  cámaras y sistemas subterráneos que impidan o molesten el normal funcionamiento de los trabajos futuros.</w:t>
      </w:r>
    </w:p>
    <w:p w:rsidR="00EE369F" w:rsidRPr="00EE369F" w:rsidRDefault="00EE369F" w:rsidP="00EE369F">
      <w:pPr>
        <w:tabs>
          <w:tab w:val="left" w:pos="1134"/>
        </w:tabs>
        <w:jc w:val="both"/>
        <w:rPr>
          <w:rFonts w:asciiTheme="minorHAnsi" w:hAnsiTheme="minorHAnsi" w:cs="Arial"/>
          <w:b/>
          <w:sz w:val="22"/>
          <w:szCs w:val="22"/>
        </w:rPr>
      </w:pPr>
    </w:p>
    <w:p w:rsidR="00EE369F" w:rsidRPr="00EE369F" w:rsidRDefault="00EE369F" w:rsidP="00EE369F">
      <w:pPr>
        <w:pStyle w:val="TITULOSPLIEGO"/>
        <w:ind w:left="567" w:hanging="567"/>
        <w:rPr>
          <w:rFonts w:asciiTheme="minorHAnsi" w:hAnsiTheme="minorHAnsi"/>
        </w:rPr>
      </w:pPr>
      <w:r w:rsidRPr="00EE369F">
        <w:rPr>
          <w:rFonts w:asciiTheme="minorHAnsi" w:hAnsiTheme="minorHAnsi"/>
        </w:rPr>
        <w:t>EJECUCION DEL OBRADOR. (Gl).</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Para la ejecución de este ítem se deberá cumplimentar estrictamente con la ley de Higiene y Seguridad en la Construcción vigente y su decreto reglamentario  Nº 911/96</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El Contratista ejecutará el cierre total de las obras de acuerdo a las reglamentaciones municipales en vigencia, o en su defecto en la forma que establezca la Inspección, para evitar accidentes y daños, e impedir el acceso de personas extrañas a la obra. Deberá ejecutar todos los trabajos o instalaciones necesarios para asegurar el desagüe, protegiendo adecuadamente la obra y a terceros.</w:t>
      </w:r>
    </w:p>
    <w:p w:rsidR="00EE369F" w:rsidRPr="00EE369F" w:rsidRDefault="00EE369F" w:rsidP="00EE369F">
      <w:pPr>
        <w:pStyle w:val="Prrafodelista"/>
        <w:ind w:left="0" w:firstLine="851"/>
        <w:jc w:val="both"/>
        <w:rPr>
          <w:rFonts w:asciiTheme="minorHAnsi" w:hAnsiTheme="minorHAnsi" w:cs="Arial"/>
          <w:sz w:val="22"/>
          <w:szCs w:val="22"/>
        </w:rPr>
      </w:pPr>
    </w:p>
    <w:p w:rsidR="00EE369F" w:rsidRPr="00EE369F" w:rsidRDefault="00EE369F" w:rsidP="00EE369F">
      <w:pPr>
        <w:pStyle w:val="Prrafodelista"/>
        <w:ind w:left="0" w:firstLine="851"/>
        <w:jc w:val="both"/>
        <w:rPr>
          <w:rFonts w:asciiTheme="minorHAnsi" w:hAnsiTheme="minorHAnsi" w:cs="Arial"/>
          <w:sz w:val="22"/>
          <w:szCs w:val="22"/>
        </w:rPr>
      </w:pPr>
    </w:p>
    <w:p w:rsidR="00EE369F" w:rsidRPr="00EE369F" w:rsidRDefault="00EE369F" w:rsidP="00EE369F">
      <w:pPr>
        <w:pStyle w:val="TITULOSPLIEGO"/>
        <w:ind w:left="567" w:hanging="567"/>
        <w:rPr>
          <w:rFonts w:asciiTheme="minorHAnsi" w:hAnsiTheme="minorHAnsi"/>
        </w:rPr>
      </w:pPr>
      <w:r w:rsidRPr="00EE369F">
        <w:rPr>
          <w:rFonts w:asciiTheme="minorHAnsi" w:hAnsiTheme="minorHAnsi"/>
        </w:rPr>
        <w:t>ESTUDIO DE SUELO. (Gl).</w:t>
      </w:r>
    </w:p>
    <w:p w:rsidR="00EE369F" w:rsidRPr="00EE369F" w:rsidRDefault="00EE369F" w:rsidP="00EE369F">
      <w:pPr>
        <w:pStyle w:val="Prrafodelista"/>
        <w:ind w:left="0" w:firstLine="567"/>
        <w:jc w:val="both"/>
        <w:rPr>
          <w:rFonts w:asciiTheme="minorHAnsi" w:hAnsiTheme="minorHAnsi" w:cs="Arial"/>
          <w:sz w:val="22"/>
          <w:szCs w:val="22"/>
        </w:rPr>
      </w:pPr>
      <w:r w:rsidRPr="00EE369F">
        <w:rPr>
          <w:rFonts w:asciiTheme="minorHAnsi" w:hAnsiTheme="minorHAnsi" w:cs="Arial"/>
          <w:sz w:val="22"/>
          <w:szCs w:val="22"/>
        </w:rPr>
        <w:t>Para la ejecución de este ítem se deberá cumplimentar estrictamente con la ley de Higiene y Seguridad en la Construcción vigente y su decreto reglamentario  Nº 911/96.</w:t>
      </w:r>
    </w:p>
    <w:p w:rsidR="00EE369F" w:rsidRPr="00EE369F" w:rsidRDefault="00EE369F" w:rsidP="00EE369F">
      <w:pPr>
        <w:pStyle w:val="Prrafodelista"/>
        <w:ind w:left="0" w:firstLine="567"/>
        <w:jc w:val="both"/>
        <w:rPr>
          <w:rFonts w:asciiTheme="minorHAnsi" w:hAnsiTheme="minorHAnsi" w:cs="Arial"/>
          <w:sz w:val="22"/>
          <w:szCs w:val="22"/>
        </w:rPr>
      </w:pPr>
      <w:r w:rsidRPr="00EE369F">
        <w:rPr>
          <w:rFonts w:asciiTheme="minorHAnsi" w:hAnsiTheme="minorHAnsi" w:cs="Arial"/>
          <w:sz w:val="22"/>
          <w:szCs w:val="22"/>
        </w:rPr>
        <w:t>La contratista hará los respectivos estudios de suelo de manera tal de definir el perfil del mismo y poder determinar nivel y tipo de fundación de los tabiques, muros y columnas existentes. El estudio de suelo también indicará niveles freáticos; en caso de ser necesario, por cuestiones estructurales, constructivas o por conservación de la obra (evitando así vicios ocultos) la contratista deberá realizar las construcciones necesarias para mantener aislada de futuras humedades a la obra en cuestión.</w:t>
      </w:r>
    </w:p>
    <w:p w:rsidR="00EE369F" w:rsidRDefault="00EE369F" w:rsidP="00EE369F">
      <w:pPr>
        <w:pStyle w:val="Prrafodelista"/>
        <w:ind w:left="0" w:firstLine="567"/>
        <w:jc w:val="both"/>
        <w:rPr>
          <w:rFonts w:asciiTheme="minorHAnsi" w:hAnsiTheme="minorHAnsi" w:cs="Arial"/>
          <w:sz w:val="22"/>
          <w:szCs w:val="22"/>
        </w:rPr>
      </w:pPr>
      <w:r w:rsidRPr="00EE369F">
        <w:rPr>
          <w:rFonts w:asciiTheme="minorHAnsi" w:hAnsiTheme="minorHAnsi" w:cs="Arial"/>
          <w:sz w:val="22"/>
          <w:szCs w:val="22"/>
        </w:rPr>
        <w:t>La Contratista hará un relevamiento general de todos los sectores afectados por estas obras. Hará un Estudio de Remoción de Suelos (considerar en especial el caso de tierra vegetal) y de Rellenos y Compactaciones para lograr los niveles requeridos en los Planos Generales.</w:t>
      </w:r>
    </w:p>
    <w:p w:rsidR="00BA2914" w:rsidRDefault="00BA2914" w:rsidP="00EE369F">
      <w:pPr>
        <w:pStyle w:val="Prrafodelista"/>
        <w:ind w:left="0" w:firstLine="567"/>
        <w:jc w:val="both"/>
        <w:rPr>
          <w:rFonts w:asciiTheme="minorHAnsi" w:hAnsiTheme="minorHAnsi" w:cs="Arial"/>
          <w:sz w:val="22"/>
          <w:szCs w:val="22"/>
        </w:rPr>
      </w:pPr>
    </w:p>
    <w:p w:rsidR="00BA2914" w:rsidRDefault="00BA2914" w:rsidP="00EE369F">
      <w:pPr>
        <w:pStyle w:val="Prrafodelista"/>
        <w:ind w:left="0" w:firstLine="567"/>
        <w:jc w:val="both"/>
        <w:rPr>
          <w:rFonts w:asciiTheme="minorHAnsi" w:hAnsiTheme="minorHAnsi" w:cs="Arial"/>
          <w:sz w:val="22"/>
          <w:szCs w:val="22"/>
        </w:rPr>
      </w:pPr>
    </w:p>
    <w:p w:rsidR="00BA2914" w:rsidRDefault="00BA2914" w:rsidP="00EE369F">
      <w:pPr>
        <w:pStyle w:val="Prrafodelista"/>
        <w:ind w:left="0" w:firstLine="567"/>
        <w:jc w:val="both"/>
        <w:rPr>
          <w:rFonts w:asciiTheme="minorHAnsi" w:hAnsiTheme="minorHAnsi" w:cs="Arial"/>
          <w:sz w:val="22"/>
          <w:szCs w:val="22"/>
        </w:rPr>
      </w:pPr>
    </w:p>
    <w:p w:rsidR="00BA2914" w:rsidRDefault="00BA2914" w:rsidP="00EE369F">
      <w:pPr>
        <w:pStyle w:val="Prrafodelista"/>
        <w:ind w:left="0" w:firstLine="567"/>
        <w:jc w:val="both"/>
        <w:rPr>
          <w:rFonts w:asciiTheme="minorHAnsi" w:hAnsiTheme="minorHAnsi" w:cs="Arial"/>
          <w:sz w:val="22"/>
          <w:szCs w:val="22"/>
        </w:rPr>
      </w:pPr>
    </w:p>
    <w:p w:rsidR="00BA2914" w:rsidRDefault="00BA2914" w:rsidP="00EE369F">
      <w:pPr>
        <w:pStyle w:val="Prrafodelista"/>
        <w:ind w:left="0" w:firstLine="567"/>
        <w:jc w:val="both"/>
        <w:rPr>
          <w:rFonts w:asciiTheme="minorHAnsi" w:hAnsiTheme="minorHAnsi" w:cs="Arial"/>
          <w:sz w:val="22"/>
          <w:szCs w:val="22"/>
        </w:rPr>
      </w:pPr>
    </w:p>
    <w:p w:rsidR="00BA2914" w:rsidRPr="00EE369F" w:rsidRDefault="00BA2914" w:rsidP="00EE369F">
      <w:pPr>
        <w:pStyle w:val="Prrafodelista"/>
        <w:ind w:left="0" w:firstLine="567"/>
        <w:jc w:val="both"/>
        <w:rPr>
          <w:rFonts w:asciiTheme="minorHAnsi" w:hAnsiTheme="minorHAnsi" w:cs="Arial"/>
          <w:sz w:val="22"/>
          <w:szCs w:val="22"/>
        </w:rPr>
      </w:pPr>
    </w:p>
    <w:p w:rsidR="00EE369F" w:rsidRPr="00EE369F" w:rsidRDefault="00EE369F" w:rsidP="00EE369F">
      <w:pPr>
        <w:jc w:val="both"/>
        <w:rPr>
          <w:rFonts w:asciiTheme="minorHAnsi" w:hAnsiTheme="minorHAnsi" w:cs="Arial"/>
          <w:sz w:val="22"/>
          <w:szCs w:val="22"/>
        </w:rPr>
      </w:pPr>
    </w:p>
    <w:p w:rsidR="00EE369F" w:rsidRPr="00EE369F" w:rsidRDefault="00EE369F" w:rsidP="00EE369F">
      <w:pPr>
        <w:jc w:val="both"/>
        <w:rPr>
          <w:rFonts w:asciiTheme="minorHAnsi" w:hAnsiTheme="minorHAnsi" w:cs="Arial"/>
          <w:sz w:val="22"/>
          <w:szCs w:val="22"/>
        </w:rPr>
      </w:pPr>
    </w:p>
    <w:p w:rsidR="00EE369F" w:rsidRPr="00EE369F" w:rsidRDefault="00EE369F" w:rsidP="00EE369F">
      <w:pPr>
        <w:pStyle w:val="TITULOSPLIEGO"/>
        <w:ind w:left="567" w:hanging="567"/>
        <w:rPr>
          <w:rFonts w:asciiTheme="minorHAnsi" w:hAnsiTheme="minorHAnsi"/>
        </w:rPr>
      </w:pPr>
      <w:r w:rsidRPr="00EE369F">
        <w:rPr>
          <w:rFonts w:asciiTheme="minorHAnsi" w:hAnsiTheme="minorHAnsi"/>
        </w:rPr>
        <w:t>TERRAPLENAMIENTO. (m3).</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Se  ejecutaran de acuerdo a los planos respectivos de proyecto, salvo que, el estudio de suelos entregue valores diferentes a los estipulados, en este caso los niveles deberán ser corregidos por la contratista previa aprobación de la inspección de obra.</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Cada capa de terraplén será de espesor uniforme compuesta de suelo homogéneo y debiendo cubrir el ancho total previsto para el terraplén terminado.</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Antes de comenzar con los trabajos correspondientes a una capa de terraplén, la capa inmediata inferior deberá estar liberada por el procedimiento respectivo de Control de Calidad de la Empresa Constructora (Protocolos con los resultados obtenidos) y estar aprobada seguidamente por escrito por la inspección de obra.</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A los fines del aprovechamiento total de la tierra proveniente del desmonte  deberán  determinarse los niveles de arranque, escareos, y niveles de obras adecuados a las subrasantes. Se incluye  aquí también el transporte y disposición final.</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Al volumen de tierra desmontada se le deberá adicionar el volumen de esponjamiento correspondiente  a los suelos extraídos.</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Se deberá disponer de Ensayos Proctor de Proyecto, de todos los materiales de préstamo a utilizar en los terraplenamientos.</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La empresa Contratista deberá contar con todos los elementos de laboratorio de campaña para control de densidad máxima y humedad optima, durante todas las tareas constructivas del terraplén.</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La  tarea de Terraplenamiento deberá hacerse por capas en espesor y proceso según Proyecto de Compactación respectivo con Control Proctor de Obra.</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El contratista deberá disponer del material de préstamo en cantidad y calidad, adecuados a las tareas previstas, el cual deberá responder a las características de suelo granular adecuado para base, cohesivo homogéneo texturalmente, y al que se le efectuaran Ensayos Proctor Standard para determinar humedad optima y densidad máxima.</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Todo el terraplenamiento será debidamente apisonado previo humedecimiento y en capas horizontales de espesor adecuado al suelo a emplear; la tierra estará exenta de ramas, residuos o cuerpos extraños.</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La compactación se realizara con rodamientos neumáticos, pisones hidroneumáticos, moto mecánicos o electromecánicos.</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Queda entendido que a los efectos de la liquidación del ítem, será considerado el transporte, tierra, esparcimiento, humedecimiento y compactación.</w:t>
      </w:r>
    </w:p>
    <w:p w:rsidR="00EE369F" w:rsidRPr="00EE369F" w:rsidRDefault="00EE369F" w:rsidP="00EE369F">
      <w:pPr>
        <w:pStyle w:val="Prrafodelista"/>
        <w:ind w:left="0" w:firstLine="851"/>
        <w:jc w:val="both"/>
        <w:rPr>
          <w:rFonts w:asciiTheme="minorHAnsi" w:hAnsiTheme="minorHAnsi" w:cs="Arial"/>
          <w:sz w:val="22"/>
          <w:szCs w:val="22"/>
        </w:rPr>
      </w:pPr>
    </w:p>
    <w:p w:rsidR="00EE369F" w:rsidRPr="00EE369F" w:rsidRDefault="00EE369F" w:rsidP="00EE369F">
      <w:pPr>
        <w:pStyle w:val="TITULOSPLIEGO"/>
        <w:ind w:left="567" w:hanging="567"/>
        <w:rPr>
          <w:rFonts w:asciiTheme="minorHAnsi" w:hAnsiTheme="minorHAnsi"/>
        </w:rPr>
      </w:pPr>
      <w:r w:rsidRPr="00EE369F">
        <w:rPr>
          <w:rFonts w:asciiTheme="minorHAnsi" w:hAnsiTheme="minorHAnsi"/>
        </w:rPr>
        <w:t>DESMONTE. (m3).</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Se  ejecutaran de acuerdo a los planos respectivos en planimetría y planos de sector.</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A los fines del aprovechamiento total de la tierra proveniente del desmonte  deberán  determinarse los niveles de arranque,   escareos, y  niveles de obras  adecuados a las subrasantes. Se incluye  aquí también el transporte y disposición final.</w:t>
      </w:r>
    </w:p>
    <w:p w:rsid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Al volumen de tierra desmontada se le deberá adicionar el volumen de esponjamiento correspondiente  a los suelos extraídos.</w:t>
      </w:r>
    </w:p>
    <w:p w:rsidR="00BA2914" w:rsidRDefault="00BA2914" w:rsidP="00EE369F">
      <w:pPr>
        <w:pStyle w:val="Prrafodelista"/>
        <w:ind w:left="0" w:firstLine="851"/>
        <w:jc w:val="both"/>
        <w:rPr>
          <w:rFonts w:asciiTheme="minorHAnsi" w:hAnsiTheme="minorHAnsi" w:cs="Arial"/>
          <w:sz w:val="22"/>
          <w:szCs w:val="22"/>
        </w:rPr>
      </w:pPr>
    </w:p>
    <w:p w:rsidR="00BA2914" w:rsidRDefault="00BA2914" w:rsidP="00EE369F">
      <w:pPr>
        <w:pStyle w:val="Prrafodelista"/>
        <w:ind w:left="0" w:firstLine="851"/>
        <w:jc w:val="both"/>
        <w:rPr>
          <w:rFonts w:asciiTheme="minorHAnsi" w:hAnsiTheme="minorHAnsi" w:cs="Arial"/>
          <w:sz w:val="22"/>
          <w:szCs w:val="22"/>
        </w:rPr>
      </w:pPr>
    </w:p>
    <w:p w:rsidR="00BA2914" w:rsidRDefault="00BA2914" w:rsidP="00EE369F">
      <w:pPr>
        <w:pStyle w:val="Prrafodelista"/>
        <w:ind w:left="0" w:firstLine="851"/>
        <w:jc w:val="both"/>
        <w:rPr>
          <w:rFonts w:asciiTheme="minorHAnsi" w:hAnsiTheme="minorHAnsi" w:cs="Arial"/>
          <w:sz w:val="22"/>
          <w:szCs w:val="22"/>
        </w:rPr>
      </w:pPr>
    </w:p>
    <w:p w:rsidR="00BA2914" w:rsidRDefault="00BA2914" w:rsidP="00EE369F">
      <w:pPr>
        <w:pStyle w:val="Prrafodelista"/>
        <w:ind w:left="0" w:firstLine="851"/>
        <w:jc w:val="both"/>
        <w:rPr>
          <w:rFonts w:asciiTheme="minorHAnsi" w:hAnsiTheme="minorHAnsi" w:cs="Arial"/>
          <w:sz w:val="22"/>
          <w:szCs w:val="22"/>
        </w:rPr>
      </w:pPr>
    </w:p>
    <w:p w:rsidR="00BA2914" w:rsidRDefault="00BA2914" w:rsidP="00EE369F">
      <w:pPr>
        <w:pStyle w:val="Prrafodelista"/>
        <w:ind w:left="0" w:firstLine="851"/>
        <w:jc w:val="both"/>
        <w:rPr>
          <w:rFonts w:asciiTheme="minorHAnsi" w:hAnsiTheme="minorHAnsi" w:cs="Arial"/>
          <w:sz w:val="22"/>
          <w:szCs w:val="22"/>
        </w:rPr>
      </w:pPr>
    </w:p>
    <w:p w:rsidR="00BA2914" w:rsidRDefault="00BA2914" w:rsidP="00EE369F">
      <w:pPr>
        <w:pStyle w:val="Prrafodelista"/>
        <w:ind w:left="0" w:firstLine="851"/>
        <w:jc w:val="both"/>
        <w:rPr>
          <w:rFonts w:asciiTheme="minorHAnsi" w:hAnsiTheme="minorHAnsi" w:cs="Arial"/>
          <w:sz w:val="22"/>
          <w:szCs w:val="22"/>
        </w:rPr>
      </w:pPr>
    </w:p>
    <w:p w:rsidR="00BA2914" w:rsidRDefault="00BA2914" w:rsidP="00EE369F">
      <w:pPr>
        <w:pStyle w:val="Prrafodelista"/>
        <w:ind w:left="0" w:firstLine="851"/>
        <w:jc w:val="both"/>
        <w:rPr>
          <w:rFonts w:asciiTheme="minorHAnsi" w:hAnsiTheme="minorHAnsi" w:cs="Arial"/>
          <w:sz w:val="22"/>
          <w:szCs w:val="22"/>
        </w:rPr>
      </w:pPr>
    </w:p>
    <w:p w:rsidR="00BA2914" w:rsidRDefault="00BA2914" w:rsidP="00EE369F">
      <w:pPr>
        <w:pStyle w:val="Prrafodelista"/>
        <w:ind w:left="0" w:firstLine="851"/>
        <w:jc w:val="both"/>
        <w:rPr>
          <w:rFonts w:asciiTheme="minorHAnsi" w:hAnsiTheme="minorHAnsi" w:cs="Arial"/>
          <w:sz w:val="22"/>
          <w:szCs w:val="22"/>
        </w:rPr>
      </w:pPr>
    </w:p>
    <w:p w:rsidR="00BA2914" w:rsidRDefault="00BA2914" w:rsidP="00EE369F">
      <w:pPr>
        <w:pStyle w:val="Prrafodelista"/>
        <w:ind w:left="0" w:firstLine="851"/>
        <w:jc w:val="both"/>
        <w:rPr>
          <w:rFonts w:asciiTheme="minorHAnsi" w:hAnsiTheme="minorHAnsi" w:cs="Arial"/>
          <w:sz w:val="22"/>
          <w:szCs w:val="22"/>
        </w:rPr>
      </w:pPr>
    </w:p>
    <w:p w:rsidR="00BA2914" w:rsidRDefault="00BA2914" w:rsidP="00EE369F">
      <w:pPr>
        <w:pStyle w:val="Prrafodelista"/>
        <w:ind w:left="0" w:firstLine="851"/>
        <w:jc w:val="both"/>
        <w:rPr>
          <w:rFonts w:asciiTheme="minorHAnsi" w:hAnsiTheme="minorHAnsi" w:cs="Arial"/>
          <w:sz w:val="22"/>
          <w:szCs w:val="22"/>
        </w:rPr>
      </w:pPr>
    </w:p>
    <w:p w:rsidR="00BA2914" w:rsidRDefault="00BA2914" w:rsidP="00EE369F">
      <w:pPr>
        <w:pStyle w:val="Prrafodelista"/>
        <w:ind w:left="0" w:firstLine="851"/>
        <w:jc w:val="both"/>
        <w:rPr>
          <w:rFonts w:asciiTheme="minorHAnsi" w:hAnsiTheme="minorHAnsi" w:cs="Arial"/>
          <w:sz w:val="22"/>
          <w:szCs w:val="22"/>
        </w:rPr>
      </w:pPr>
    </w:p>
    <w:p w:rsidR="00BA2914" w:rsidRPr="00EE369F" w:rsidRDefault="00BA2914" w:rsidP="00EE369F">
      <w:pPr>
        <w:pStyle w:val="Prrafodelista"/>
        <w:ind w:left="0" w:firstLine="851"/>
        <w:jc w:val="both"/>
        <w:rPr>
          <w:rFonts w:asciiTheme="minorHAnsi" w:hAnsiTheme="minorHAnsi" w:cs="Arial"/>
          <w:sz w:val="22"/>
          <w:szCs w:val="22"/>
        </w:rPr>
      </w:pPr>
    </w:p>
    <w:p w:rsidR="00EE369F" w:rsidRPr="00EE369F" w:rsidRDefault="00EE369F" w:rsidP="00EE369F">
      <w:pPr>
        <w:jc w:val="both"/>
        <w:rPr>
          <w:rFonts w:asciiTheme="minorHAnsi" w:hAnsiTheme="minorHAnsi" w:cs="Arial"/>
          <w:sz w:val="22"/>
          <w:szCs w:val="22"/>
        </w:rPr>
      </w:pPr>
    </w:p>
    <w:p w:rsidR="00EE369F" w:rsidRPr="00EE369F" w:rsidRDefault="00EE369F" w:rsidP="00EE369F">
      <w:pPr>
        <w:pStyle w:val="TITULOSPLIEGO"/>
        <w:ind w:left="567" w:hanging="567"/>
        <w:rPr>
          <w:rFonts w:asciiTheme="minorHAnsi" w:hAnsiTheme="minorHAnsi"/>
        </w:rPr>
      </w:pPr>
      <w:r w:rsidRPr="00EE369F">
        <w:rPr>
          <w:rFonts w:asciiTheme="minorHAnsi" w:hAnsiTheme="minorHAnsi"/>
        </w:rPr>
        <w:t>TIERRA VEGETAL PARA TALUDES. (m3).</w:t>
      </w:r>
    </w:p>
    <w:p w:rsid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Para el aprovechamiento de la capa de suelo vegetal existente en el sitio, se deberá extraer y acopiar en un lugar adecuado para ser reutilizado en la etapa final de la obra como cubre suelo en taludes de acuerdo al proyecto.</w:t>
      </w:r>
    </w:p>
    <w:p w:rsidR="00BA2914" w:rsidRPr="00BA2914" w:rsidRDefault="00BA2914" w:rsidP="00BA2914">
      <w:pPr>
        <w:jc w:val="both"/>
        <w:rPr>
          <w:rFonts w:asciiTheme="minorHAnsi" w:hAnsiTheme="minorHAnsi" w:cs="Arial"/>
          <w:sz w:val="22"/>
          <w:szCs w:val="22"/>
        </w:rPr>
      </w:pP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Concluida la construcción edilicia y una vez tallados los bordes de los terraplenes según niveles de proyectos se dispondrá sobre el total de la superficie tratada, una cobertura de suelo (tierra negra) en capas de 0,15 como mínimo, procediendo inmediatamente a la colocación de césped sembrado o cualquier cubierta vegetal estable.</w:t>
      </w:r>
    </w:p>
    <w:p w:rsidR="00EE369F" w:rsidRPr="00EE369F" w:rsidRDefault="00EE369F" w:rsidP="00EE369F">
      <w:pPr>
        <w:pStyle w:val="Prrafodelista"/>
        <w:ind w:left="0" w:firstLine="851"/>
        <w:jc w:val="both"/>
        <w:rPr>
          <w:rFonts w:asciiTheme="minorHAnsi" w:hAnsiTheme="minorHAnsi" w:cs="Arial"/>
          <w:sz w:val="22"/>
          <w:szCs w:val="22"/>
        </w:rPr>
      </w:pPr>
    </w:p>
    <w:p w:rsidR="00EE369F" w:rsidRPr="00EE369F" w:rsidRDefault="00EE369F" w:rsidP="00EE369F">
      <w:pPr>
        <w:pStyle w:val="TITULOSPLIEGO"/>
        <w:ind w:left="567" w:hanging="567"/>
        <w:rPr>
          <w:rFonts w:asciiTheme="minorHAnsi" w:hAnsiTheme="minorHAnsi"/>
        </w:rPr>
      </w:pPr>
      <w:r w:rsidRPr="00EE369F">
        <w:rPr>
          <w:rFonts w:asciiTheme="minorHAnsi" w:hAnsiTheme="minorHAnsi"/>
        </w:rPr>
        <w:t>REPLANTEO. (Gl).</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El Replanteo lo ejecutará el Contratista en base a los planos generales y de detalles que obren en la documentación y deberá presentarlo para su aprobación a la Inspección, estando bajo su responsabilidad la exactitud de las operaciones, debiendo en consecuencia rectificar cualquier error u omisión que pudiera haberse deslizado en los planos oficiales.</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El contratista tiene la obligación de una verificación directa en el terreno.</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El replanteo se ejecutará conforme al plano respectivo, el Contratista deberá solicitar a la Inspección la aprobación del trabajo de replanteo realizado.</w:t>
      </w:r>
    </w:p>
    <w:p w:rsidR="00EE369F" w:rsidRPr="00EE369F" w:rsidRDefault="00EE369F" w:rsidP="00EE369F">
      <w:pPr>
        <w:pStyle w:val="Prrafodelista"/>
        <w:ind w:left="0" w:firstLine="851"/>
        <w:jc w:val="both"/>
        <w:rPr>
          <w:rFonts w:asciiTheme="minorHAnsi" w:hAnsiTheme="minorHAnsi" w:cs="Arial"/>
          <w:sz w:val="22"/>
          <w:szCs w:val="22"/>
        </w:rPr>
      </w:pPr>
    </w:p>
    <w:p w:rsidR="00EE369F" w:rsidRPr="00EE369F" w:rsidRDefault="00EE369F" w:rsidP="00EE369F">
      <w:pPr>
        <w:pStyle w:val="TITULOSPLIEGO"/>
        <w:ind w:left="567" w:hanging="567"/>
        <w:rPr>
          <w:rFonts w:asciiTheme="minorHAnsi" w:hAnsiTheme="minorHAnsi"/>
        </w:rPr>
      </w:pPr>
      <w:r w:rsidRPr="00EE369F">
        <w:rPr>
          <w:rFonts w:asciiTheme="minorHAnsi" w:hAnsiTheme="minorHAnsi"/>
        </w:rPr>
        <w:t>BASE GRANULAR. (m3).</w:t>
      </w:r>
    </w:p>
    <w:p w:rsidR="00EE369F" w:rsidRPr="00EE369F" w:rsidRDefault="00EE369F" w:rsidP="00EE369F">
      <w:pPr>
        <w:pStyle w:val="alicia"/>
        <w:ind w:firstLine="851"/>
        <w:rPr>
          <w:rFonts w:asciiTheme="minorHAnsi" w:hAnsiTheme="minorHAnsi" w:cs="Arial"/>
          <w:sz w:val="22"/>
          <w:szCs w:val="22"/>
        </w:rPr>
      </w:pPr>
      <w:r w:rsidRPr="00EE369F">
        <w:rPr>
          <w:rFonts w:asciiTheme="minorHAnsi" w:hAnsiTheme="minorHAnsi" w:cs="Arial"/>
          <w:sz w:val="22"/>
          <w:szCs w:val="22"/>
        </w:rPr>
        <w:t>Descripción: Este trabajo consistirá en la construcción de una base formada por agregados pétreos con la incorporación de suelo seleccionado. El material no deberá contener suelo vegetal u orgánico ni sustancias perjudiciales.</w:t>
      </w:r>
      <w:r w:rsidRPr="00EE369F">
        <w:rPr>
          <w:rFonts w:asciiTheme="minorHAnsi" w:hAnsiTheme="minorHAnsi" w:cs="Arial"/>
          <w:b/>
          <w:i/>
          <w:sz w:val="22"/>
          <w:szCs w:val="22"/>
        </w:rPr>
        <w:t xml:space="preserve"> Este es uno de los Ítems más importantes y específicos ya que aquí se perfila el suelo lo más que se pueda a la forma de las rampas y obstáculos.</w:t>
      </w:r>
    </w:p>
    <w:p w:rsidR="00EE369F" w:rsidRPr="00EE369F" w:rsidRDefault="00EE369F" w:rsidP="00EE369F">
      <w:pPr>
        <w:pStyle w:val="alicia"/>
        <w:ind w:firstLine="851"/>
        <w:rPr>
          <w:rFonts w:asciiTheme="minorHAnsi" w:hAnsiTheme="minorHAnsi" w:cs="Arial"/>
          <w:sz w:val="22"/>
          <w:szCs w:val="22"/>
        </w:rPr>
      </w:pPr>
      <w:r w:rsidRPr="00EE369F">
        <w:rPr>
          <w:rFonts w:asciiTheme="minorHAnsi" w:hAnsiTheme="minorHAnsi" w:cs="Arial"/>
          <w:sz w:val="22"/>
          <w:szCs w:val="22"/>
        </w:rPr>
        <w:t>El Contratista podrá proveer el material de los yacimientos de su interés siempre que el mismo cumpla con las exigencias especificadas y sea previamente aprobado por la Inspección. Cualquiera sea el lugar de provisión elegido por el Contratista, será de su absoluta responsabilidad asegurar el suelo a la obra en cantidad y tiempo, realizar las gestiones para su obtención y abonar los correspondientes derechos de extracción si los hubiere.</w:t>
      </w:r>
    </w:p>
    <w:p w:rsidR="00EE369F" w:rsidRPr="00EE369F" w:rsidRDefault="00EE369F" w:rsidP="00EE369F">
      <w:pPr>
        <w:tabs>
          <w:tab w:val="left" w:pos="1134"/>
        </w:tabs>
        <w:ind w:firstLine="851"/>
        <w:jc w:val="both"/>
        <w:rPr>
          <w:rFonts w:asciiTheme="minorHAnsi" w:hAnsiTheme="minorHAnsi" w:cs="Arial"/>
          <w:sz w:val="22"/>
          <w:szCs w:val="22"/>
        </w:rPr>
      </w:pPr>
      <w:r w:rsidRPr="00EE369F">
        <w:rPr>
          <w:rFonts w:asciiTheme="minorHAnsi" w:hAnsiTheme="minorHAnsi" w:cs="Arial"/>
          <w:sz w:val="22"/>
          <w:szCs w:val="22"/>
        </w:rPr>
        <w:t>El espesor de la base granular será de por lo menos 0,30 m.</w:t>
      </w:r>
    </w:p>
    <w:p w:rsidR="00EE369F" w:rsidRPr="00EE369F" w:rsidRDefault="00EE369F" w:rsidP="00EE369F">
      <w:pPr>
        <w:tabs>
          <w:tab w:val="left" w:pos="1134"/>
        </w:tabs>
        <w:ind w:firstLine="851"/>
        <w:jc w:val="both"/>
        <w:rPr>
          <w:rFonts w:asciiTheme="minorHAnsi" w:hAnsiTheme="minorHAnsi"/>
          <w:sz w:val="22"/>
          <w:szCs w:val="22"/>
        </w:rPr>
      </w:pPr>
      <w:r w:rsidRPr="00EE369F">
        <w:rPr>
          <w:rFonts w:asciiTheme="minorHAnsi" w:hAnsiTheme="minorHAnsi" w:cs="Arial"/>
          <w:sz w:val="22"/>
          <w:szCs w:val="22"/>
        </w:rPr>
        <w:t>Tipos de materiales a emplear: La mezcla de base estará formada por un suelo de denominación comercial “suelo 0,20” el cual deberá presentar valores de soporte requerido para la obra en cuestión. Todo material que no cumpla aquella condición deberá ser rechazado.</w:t>
      </w:r>
    </w:p>
    <w:p w:rsidR="00EE369F" w:rsidRPr="00EE369F" w:rsidRDefault="00EE369F" w:rsidP="00EE369F">
      <w:pPr>
        <w:tabs>
          <w:tab w:val="left" w:pos="1134"/>
        </w:tabs>
        <w:ind w:firstLine="851"/>
        <w:jc w:val="both"/>
        <w:rPr>
          <w:rFonts w:asciiTheme="minorHAnsi" w:hAnsiTheme="minorHAnsi" w:cs="Arial"/>
          <w:sz w:val="22"/>
          <w:szCs w:val="22"/>
        </w:rPr>
      </w:pPr>
      <w:r w:rsidRPr="00EE369F">
        <w:rPr>
          <w:rFonts w:asciiTheme="minorHAnsi" w:hAnsiTheme="minorHAnsi" w:cs="Arial"/>
          <w:sz w:val="22"/>
          <w:szCs w:val="22"/>
        </w:rPr>
        <w:t>Distribución, compactación y perfilado: La base se distribuirá mediante distribuidor mecánico autopropulsado. El espesor de la capa se controlará efectuando frecuentes mediciones y el contratista procederá a rectificarlo antes de iniciar los trabajos de compactación. Una vez corregido el espesor de la capa se procederá a compactar el material hasta obtener una densidad igual o mayor al 98% de la densidad máxima lograda en el ensayo V.N. E 5.67 Método V (A.A.S.H.O. - T-180).</w:t>
      </w:r>
    </w:p>
    <w:p w:rsidR="00EE369F" w:rsidRDefault="00EE369F" w:rsidP="00EE369F">
      <w:pPr>
        <w:tabs>
          <w:tab w:val="left" w:pos="1134"/>
        </w:tabs>
        <w:ind w:firstLine="851"/>
        <w:jc w:val="both"/>
        <w:rPr>
          <w:rFonts w:asciiTheme="minorHAnsi" w:hAnsiTheme="minorHAnsi" w:cs="Arial"/>
          <w:sz w:val="22"/>
          <w:szCs w:val="22"/>
        </w:rPr>
      </w:pPr>
      <w:r w:rsidRPr="00EE369F">
        <w:rPr>
          <w:rFonts w:asciiTheme="minorHAnsi" w:hAnsiTheme="minorHAnsi" w:cs="Arial"/>
          <w:sz w:val="22"/>
          <w:szCs w:val="22"/>
        </w:rPr>
        <w:t>Si fuera necesario corregir el espesor de la capa, se deberá escarificar y volver a compactar el material en la zona defectuosa.</w:t>
      </w:r>
    </w:p>
    <w:p w:rsidR="00BA2914" w:rsidRDefault="00BA2914" w:rsidP="00EE369F">
      <w:pPr>
        <w:tabs>
          <w:tab w:val="left" w:pos="1134"/>
        </w:tabs>
        <w:ind w:firstLine="851"/>
        <w:jc w:val="both"/>
        <w:rPr>
          <w:rFonts w:asciiTheme="minorHAnsi" w:hAnsiTheme="minorHAnsi" w:cs="Arial"/>
          <w:sz w:val="22"/>
          <w:szCs w:val="22"/>
        </w:rPr>
      </w:pPr>
    </w:p>
    <w:p w:rsidR="00BA2914" w:rsidRDefault="00BA2914" w:rsidP="00EE369F">
      <w:pPr>
        <w:tabs>
          <w:tab w:val="left" w:pos="1134"/>
        </w:tabs>
        <w:ind w:firstLine="851"/>
        <w:jc w:val="both"/>
        <w:rPr>
          <w:rFonts w:asciiTheme="minorHAnsi" w:hAnsiTheme="minorHAnsi" w:cs="Arial"/>
          <w:sz w:val="22"/>
          <w:szCs w:val="22"/>
        </w:rPr>
      </w:pPr>
    </w:p>
    <w:p w:rsidR="00BA2914" w:rsidRDefault="00BA2914" w:rsidP="00EE369F">
      <w:pPr>
        <w:tabs>
          <w:tab w:val="left" w:pos="1134"/>
        </w:tabs>
        <w:ind w:firstLine="851"/>
        <w:jc w:val="both"/>
        <w:rPr>
          <w:rFonts w:asciiTheme="minorHAnsi" w:hAnsiTheme="minorHAnsi" w:cs="Arial"/>
          <w:sz w:val="22"/>
          <w:szCs w:val="22"/>
        </w:rPr>
      </w:pPr>
    </w:p>
    <w:p w:rsidR="00BA2914" w:rsidRDefault="00BA2914" w:rsidP="00EE369F">
      <w:pPr>
        <w:tabs>
          <w:tab w:val="left" w:pos="1134"/>
        </w:tabs>
        <w:ind w:firstLine="851"/>
        <w:jc w:val="both"/>
        <w:rPr>
          <w:rFonts w:asciiTheme="minorHAnsi" w:hAnsiTheme="minorHAnsi" w:cs="Arial"/>
          <w:sz w:val="22"/>
          <w:szCs w:val="22"/>
        </w:rPr>
      </w:pPr>
    </w:p>
    <w:p w:rsidR="00BA2914" w:rsidRDefault="00BA2914" w:rsidP="00EE369F">
      <w:pPr>
        <w:tabs>
          <w:tab w:val="left" w:pos="1134"/>
        </w:tabs>
        <w:ind w:firstLine="851"/>
        <w:jc w:val="both"/>
        <w:rPr>
          <w:rFonts w:asciiTheme="minorHAnsi" w:hAnsiTheme="minorHAnsi" w:cs="Arial"/>
          <w:sz w:val="22"/>
          <w:szCs w:val="22"/>
        </w:rPr>
      </w:pPr>
    </w:p>
    <w:p w:rsidR="00BA2914" w:rsidRDefault="00BA2914" w:rsidP="00EE369F">
      <w:pPr>
        <w:tabs>
          <w:tab w:val="left" w:pos="1134"/>
        </w:tabs>
        <w:ind w:firstLine="851"/>
        <w:jc w:val="both"/>
        <w:rPr>
          <w:rFonts w:asciiTheme="minorHAnsi" w:hAnsiTheme="minorHAnsi" w:cs="Arial"/>
          <w:sz w:val="22"/>
          <w:szCs w:val="22"/>
        </w:rPr>
      </w:pPr>
    </w:p>
    <w:p w:rsidR="00BA2914" w:rsidRDefault="00BA2914" w:rsidP="00EE369F">
      <w:pPr>
        <w:tabs>
          <w:tab w:val="left" w:pos="1134"/>
        </w:tabs>
        <w:ind w:firstLine="851"/>
        <w:jc w:val="both"/>
        <w:rPr>
          <w:rFonts w:asciiTheme="minorHAnsi" w:hAnsiTheme="minorHAnsi" w:cs="Arial"/>
          <w:sz w:val="22"/>
          <w:szCs w:val="22"/>
        </w:rPr>
      </w:pPr>
    </w:p>
    <w:p w:rsidR="00BA2914" w:rsidRDefault="00BA2914" w:rsidP="00EE369F">
      <w:pPr>
        <w:tabs>
          <w:tab w:val="left" w:pos="1134"/>
        </w:tabs>
        <w:ind w:firstLine="851"/>
        <w:jc w:val="both"/>
        <w:rPr>
          <w:rFonts w:asciiTheme="minorHAnsi" w:hAnsiTheme="minorHAnsi" w:cs="Arial"/>
          <w:sz w:val="22"/>
          <w:szCs w:val="22"/>
        </w:rPr>
      </w:pPr>
    </w:p>
    <w:p w:rsidR="00BA2914" w:rsidRDefault="00BA2914" w:rsidP="00EE369F">
      <w:pPr>
        <w:tabs>
          <w:tab w:val="left" w:pos="1134"/>
        </w:tabs>
        <w:ind w:firstLine="851"/>
        <w:jc w:val="both"/>
        <w:rPr>
          <w:rFonts w:asciiTheme="minorHAnsi" w:hAnsiTheme="minorHAnsi" w:cs="Arial"/>
          <w:sz w:val="22"/>
          <w:szCs w:val="22"/>
        </w:rPr>
      </w:pPr>
    </w:p>
    <w:p w:rsidR="00BA2914" w:rsidRPr="00EE369F" w:rsidRDefault="00BA2914" w:rsidP="00EE369F">
      <w:pPr>
        <w:tabs>
          <w:tab w:val="left" w:pos="1134"/>
        </w:tabs>
        <w:ind w:firstLine="851"/>
        <w:jc w:val="both"/>
        <w:rPr>
          <w:rFonts w:asciiTheme="minorHAnsi" w:hAnsiTheme="minorHAnsi" w:cs="Arial"/>
          <w:sz w:val="22"/>
          <w:szCs w:val="22"/>
        </w:rPr>
      </w:pPr>
    </w:p>
    <w:p w:rsidR="00EE369F" w:rsidRPr="00EE369F" w:rsidRDefault="00EE369F" w:rsidP="00EE369F">
      <w:pPr>
        <w:tabs>
          <w:tab w:val="left" w:pos="1134"/>
        </w:tabs>
        <w:ind w:firstLine="851"/>
        <w:jc w:val="both"/>
        <w:rPr>
          <w:rFonts w:asciiTheme="minorHAnsi" w:hAnsiTheme="minorHAnsi" w:cs="Arial"/>
          <w:sz w:val="22"/>
          <w:szCs w:val="22"/>
        </w:rPr>
      </w:pPr>
      <w:r w:rsidRPr="00EE369F">
        <w:rPr>
          <w:rFonts w:asciiTheme="minorHAnsi" w:hAnsiTheme="minorHAnsi" w:cs="Arial"/>
          <w:sz w:val="22"/>
          <w:szCs w:val="22"/>
        </w:rPr>
        <w:t>En ningún lugar se admitirán depresiones de más de 1cm. Ancho: No se admitirá ninguna sección de base cuyo ancho no alcance la dimensión indicada en los planos o establecidas por la inspección. Espesor: En los lugares donde se determinen las densidades se medirá el espesor resultante de cada capa, el espesor promedio de por lo menos cinco mediciones para cada tramo construido deberá ser igual o mayor al teórico indicado en los planos.</w:t>
      </w:r>
    </w:p>
    <w:p w:rsidR="00EE369F" w:rsidRPr="00EE369F" w:rsidRDefault="00EE369F" w:rsidP="00EE369F">
      <w:pPr>
        <w:tabs>
          <w:tab w:val="left" w:pos="1134"/>
        </w:tabs>
        <w:ind w:firstLine="851"/>
        <w:jc w:val="both"/>
        <w:rPr>
          <w:rFonts w:asciiTheme="minorHAnsi" w:hAnsiTheme="minorHAnsi" w:cs="Arial"/>
          <w:sz w:val="22"/>
          <w:szCs w:val="22"/>
        </w:rPr>
      </w:pPr>
      <w:r w:rsidRPr="00EE369F">
        <w:rPr>
          <w:rFonts w:asciiTheme="minorHAnsi" w:hAnsiTheme="minorHAnsi" w:cs="Arial"/>
          <w:sz w:val="22"/>
          <w:szCs w:val="22"/>
        </w:rPr>
        <w:t>Compactación: La determinación de la densidad se efectuará según la Norma de ensayo V.N. E -8-66 (A.A.S.H.O. T-191) "Control de compactación por el método de la Arena". La densidad de la capa ejecutada, definida por el valor promedio de un mínimo de 5 (cinco) resultados, no deberá ser inferior al máximo obtenido por el ensayo V.N. E 5-67 Método V(A.A.S.H.Q. T - 180), y ningún valor individual de densidad de la capa deberá ser inferior al 98% de dicho valor máximo.</w:t>
      </w:r>
    </w:p>
    <w:p w:rsidR="00EE369F" w:rsidRPr="00EE369F" w:rsidRDefault="00EE369F" w:rsidP="00EE369F">
      <w:pPr>
        <w:ind w:firstLine="851"/>
        <w:jc w:val="both"/>
        <w:rPr>
          <w:rFonts w:asciiTheme="minorHAnsi" w:hAnsiTheme="minorHAnsi"/>
          <w:sz w:val="22"/>
          <w:szCs w:val="22"/>
        </w:rPr>
      </w:pPr>
      <w:r w:rsidRPr="00EE369F">
        <w:rPr>
          <w:rFonts w:asciiTheme="minorHAnsi" w:hAnsiTheme="minorHAnsi" w:cs="Arial"/>
          <w:sz w:val="22"/>
          <w:szCs w:val="22"/>
        </w:rPr>
        <w:t>El precio unitario del ítem comprende las operaciones descriptas y carga, transporte, descarga de todos los materiales y el transporte del agua a utilizar en lacompactación, perfilado y toda otra tarea que fuera necesaria efectuar para la correcta ejecución del mismo.</w:t>
      </w:r>
    </w:p>
    <w:p w:rsidR="00EE369F" w:rsidRPr="00EE369F" w:rsidRDefault="00EE369F" w:rsidP="00EE369F">
      <w:pPr>
        <w:spacing w:before="120"/>
        <w:jc w:val="both"/>
        <w:rPr>
          <w:rFonts w:asciiTheme="minorHAnsi" w:hAnsiTheme="minorHAnsi" w:cs="Arial"/>
          <w:sz w:val="22"/>
          <w:szCs w:val="22"/>
        </w:rPr>
      </w:pPr>
    </w:p>
    <w:p w:rsidR="00EE369F" w:rsidRPr="00EE369F" w:rsidRDefault="00EE369F" w:rsidP="00EE369F">
      <w:pPr>
        <w:pStyle w:val="TITULOSPLIEGO"/>
        <w:ind w:left="567" w:hanging="567"/>
        <w:rPr>
          <w:rFonts w:asciiTheme="minorHAnsi" w:hAnsiTheme="minorHAnsi"/>
          <w:u w:val="single"/>
        </w:rPr>
      </w:pPr>
      <w:r w:rsidRPr="00EE369F">
        <w:rPr>
          <w:rFonts w:asciiTheme="minorHAnsi" w:hAnsiTheme="minorHAnsi"/>
        </w:rPr>
        <w:t>PAVIMENTOS DE HORMIGON ARMADO.</w:t>
      </w:r>
    </w:p>
    <w:p w:rsidR="00EE369F" w:rsidRPr="00EE369F" w:rsidRDefault="00EE369F" w:rsidP="00EE369F">
      <w:pPr>
        <w:spacing w:before="120"/>
        <w:ind w:firstLine="851"/>
        <w:jc w:val="both"/>
        <w:rPr>
          <w:rFonts w:asciiTheme="minorHAnsi" w:hAnsiTheme="minorHAnsi" w:cs="Arial"/>
          <w:b/>
          <w:sz w:val="22"/>
          <w:szCs w:val="22"/>
        </w:rPr>
      </w:pPr>
      <w:r w:rsidRPr="00EE369F">
        <w:rPr>
          <w:rFonts w:asciiTheme="minorHAnsi" w:hAnsiTheme="minorHAnsi" w:cs="Arial"/>
          <w:b/>
          <w:sz w:val="22"/>
          <w:szCs w:val="22"/>
        </w:rPr>
        <w:t>Las superficies se ejecutarán con un pavimento de hormigón armado con agregado de endurecedor superficial del tipo no metálico.</w:t>
      </w:r>
    </w:p>
    <w:p w:rsidR="00EE369F" w:rsidRPr="00EE369F" w:rsidRDefault="00EE369F" w:rsidP="00EE369F">
      <w:pPr>
        <w:spacing w:before="120"/>
        <w:ind w:firstLine="851"/>
        <w:jc w:val="both"/>
        <w:rPr>
          <w:rFonts w:asciiTheme="minorHAnsi" w:hAnsiTheme="minorHAnsi" w:cs="Arial"/>
          <w:sz w:val="22"/>
          <w:szCs w:val="22"/>
        </w:rPr>
      </w:pPr>
      <w:r w:rsidRPr="00EE369F">
        <w:rPr>
          <w:rFonts w:asciiTheme="minorHAnsi" w:hAnsiTheme="minorHAnsi" w:cs="Arial"/>
          <w:sz w:val="22"/>
          <w:szCs w:val="22"/>
        </w:rPr>
        <w:t>Los materiales a utilizar serán los siguientes:</w:t>
      </w:r>
    </w:p>
    <w:p w:rsidR="00EE369F" w:rsidRPr="00EE369F" w:rsidRDefault="00EE369F" w:rsidP="00EE369F">
      <w:pPr>
        <w:pStyle w:val="Prrafodelista"/>
        <w:numPr>
          <w:ilvl w:val="1"/>
          <w:numId w:val="7"/>
        </w:numPr>
        <w:ind w:left="567" w:hanging="567"/>
        <w:contextualSpacing/>
        <w:jc w:val="both"/>
        <w:rPr>
          <w:rFonts w:asciiTheme="minorHAnsi" w:hAnsiTheme="minorHAnsi" w:cs="Arial"/>
          <w:sz w:val="22"/>
          <w:szCs w:val="22"/>
        </w:rPr>
      </w:pPr>
      <w:r w:rsidRPr="00EE369F">
        <w:rPr>
          <w:rFonts w:asciiTheme="minorHAnsi" w:hAnsiTheme="minorHAnsi" w:cs="Arial"/>
          <w:b/>
          <w:sz w:val="22"/>
          <w:szCs w:val="22"/>
        </w:rPr>
        <w:t>Film de polietileno de 200 micrones. (m2).</w:t>
      </w:r>
    </w:p>
    <w:p w:rsidR="00EE369F" w:rsidRPr="00EE369F" w:rsidRDefault="00EE369F" w:rsidP="00EE369F">
      <w:pPr>
        <w:pStyle w:val="Prrafodelista"/>
        <w:ind w:left="0" w:firstLine="851"/>
        <w:jc w:val="both"/>
        <w:rPr>
          <w:rFonts w:asciiTheme="minorHAnsi" w:hAnsiTheme="minorHAnsi" w:cs="Arial"/>
          <w:sz w:val="22"/>
          <w:szCs w:val="22"/>
        </w:rPr>
      </w:pPr>
      <w:r w:rsidRPr="00EE369F">
        <w:rPr>
          <w:rFonts w:asciiTheme="minorHAnsi" w:hAnsiTheme="minorHAnsi" w:cs="Arial"/>
          <w:sz w:val="22"/>
          <w:szCs w:val="22"/>
        </w:rPr>
        <w:t xml:space="preserve">El film cumple la función de barrera hidrófuga. Dicho film será colocado entre la base granular y el hormigón. </w:t>
      </w:r>
    </w:p>
    <w:p w:rsidR="00EE369F" w:rsidRPr="00EE369F" w:rsidRDefault="00EE369F" w:rsidP="00EE369F">
      <w:pPr>
        <w:pStyle w:val="Prrafodelista"/>
        <w:numPr>
          <w:ilvl w:val="1"/>
          <w:numId w:val="7"/>
        </w:numPr>
        <w:spacing w:before="120"/>
        <w:ind w:left="567" w:hanging="567"/>
        <w:contextualSpacing/>
        <w:jc w:val="both"/>
        <w:rPr>
          <w:rFonts w:asciiTheme="minorHAnsi" w:hAnsiTheme="minorHAnsi" w:cs="Arial"/>
          <w:b/>
          <w:sz w:val="22"/>
          <w:szCs w:val="22"/>
        </w:rPr>
      </w:pPr>
      <w:r w:rsidRPr="00EE369F">
        <w:rPr>
          <w:rFonts w:asciiTheme="minorHAnsi" w:hAnsiTheme="minorHAnsi" w:cs="Arial"/>
          <w:b/>
          <w:sz w:val="22"/>
          <w:szCs w:val="22"/>
        </w:rPr>
        <w:t>Armadura Q 188 Ø6 (Un).</w:t>
      </w:r>
    </w:p>
    <w:p w:rsidR="00EE369F" w:rsidRPr="00EE369F" w:rsidRDefault="00EE369F" w:rsidP="00EE369F">
      <w:pPr>
        <w:pStyle w:val="Prrafodelista"/>
        <w:spacing w:before="120"/>
        <w:ind w:left="0" w:firstLine="851"/>
        <w:jc w:val="both"/>
        <w:rPr>
          <w:rFonts w:asciiTheme="minorHAnsi" w:hAnsiTheme="minorHAnsi" w:cs="Arial"/>
          <w:b/>
          <w:sz w:val="22"/>
          <w:szCs w:val="22"/>
        </w:rPr>
      </w:pPr>
      <w:r w:rsidRPr="00EE369F">
        <w:rPr>
          <w:rFonts w:asciiTheme="minorHAnsi" w:hAnsiTheme="minorHAnsi" w:cs="Arial"/>
          <w:sz w:val="22"/>
          <w:szCs w:val="22"/>
        </w:rPr>
        <w:t>Se adoptará como armadura: a) malla electro-soldada del tipo Q 188 compuesta por hierro del 6,0 con separaciones de 15x15cm, la cual será ubicada por medio de separadores plásticos o cerámicos a un tercio de la altura de losa respecto del nivel de “suelo 0,20” compactado. Los aceros utilizados deberán cumplir con las normas IRAM-IAS U500-528; U500-571; U500-06, cuyos parámetros se definen en la tabla 10 del CIRSOC201 para tipos de acero ADN 420, ADM 420 Y AM 500.</w:t>
      </w:r>
      <w:r w:rsidRPr="00EE369F">
        <w:rPr>
          <w:rFonts w:asciiTheme="minorHAnsi" w:hAnsiTheme="minorHAnsi" w:cs="Arial"/>
          <w:b/>
          <w:sz w:val="22"/>
          <w:szCs w:val="22"/>
        </w:rPr>
        <w:t xml:space="preserve"> *Sujeto a estudio final de suelos y dimensionamiento final según el asesor estructural.</w:t>
      </w:r>
    </w:p>
    <w:p w:rsidR="00EE369F" w:rsidRPr="00EE369F" w:rsidRDefault="00EE369F" w:rsidP="00EE369F">
      <w:pPr>
        <w:pStyle w:val="Prrafodelista"/>
        <w:numPr>
          <w:ilvl w:val="1"/>
          <w:numId w:val="7"/>
        </w:numPr>
        <w:spacing w:before="120"/>
        <w:ind w:left="709"/>
        <w:contextualSpacing/>
        <w:jc w:val="both"/>
        <w:rPr>
          <w:rFonts w:asciiTheme="minorHAnsi" w:hAnsiTheme="minorHAnsi" w:cs="Arial"/>
          <w:sz w:val="22"/>
          <w:szCs w:val="22"/>
        </w:rPr>
      </w:pPr>
      <w:r w:rsidRPr="00EE369F">
        <w:rPr>
          <w:rFonts w:asciiTheme="minorHAnsi" w:hAnsiTheme="minorHAnsi" w:cs="Arial"/>
          <w:b/>
          <w:sz w:val="22"/>
          <w:szCs w:val="22"/>
        </w:rPr>
        <w:t>Hormigón H-25(incluye todas las sup. de piso alisado). (m3).</w:t>
      </w:r>
    </w:p>
    <w:p w:rsidR="00EE369F" w:rsidRDefault="00EE369F" w:rsidP="00EE369F">
      <w:pPr>
        <w:pStyle w:val="Prrafodelista"/>
        <w:spacing w:before="120"/>
        <w:ind w:left="0" w:firstLine="851"/>
        <w:jc w:val="both"/>
        <w:rPr>
          <w:rFonts w:asciiTheme="minorHAnsi" w:hAnsiTheme="minorHAnsi" w:cs="Arial"/>
          <w:sz w:val="22"/>
          <w:szCs w:val="22"/>
        </w:rPr>
      </w:pPr>
      <w:r w:rsidRPr="00EE369F">
        <w:rPr>
          <w:rFonts w:asciiTheme="minorHAnsi" w:hAnsiTheme="minorHAnsi" w:cs="Arial"/>
          <w:sz w:val="22"/>
          <w:szCs w:val="22"/>
        </w:rPr>
        <w:t xml:space="preserve">Elaborado, Resistencia característica mínima 25 MPa., a una edad de 28 días, de denominación comercial </w:t>
      </w:r>
      <w:r w:rsidRPr="00EE369F">
        <w:rPr>
          <w:rFonts w:asciiTheme="minorHAnsi" w:hAnsiTheme="minorHAnsi" w:cs="Arial"/>
          <w:b/>
          <w:sz w:val="22"/>
          <w:szCs w:val="22"/>
        </w:rPr>
        <w:t>H 25</w:t>
      </w:r>
      <w:r w:rsidRPr="00EE369F">
        <w:rPr>
          <w:rFonts w:asciiTheme="minorHAnsi" w:hAnsiTheme="minorHAnsi" w:cs="Arial"/>
          <w:sz w:val="22"/>
          <w:szCs w:val="22"/>
        </w:rPr>
        <w:t xml:space="preserve">. El contratista tomará muestras a verificar con la obtención de probetas de hormigón a ser analizado  a la compresión en laboratorio reconocido, las cuales deberán cumplir con todas las normas detalladas en los reglamentos en vigencia (CIRSOC 201), así como también de los materiales utilizados para toma de juntas, material de curado, aceros, endurecedores, etc… </w:t>
      </w:r>
    </w:p>
    <w:p w:rsidR="00BA2914" w:rsidRPr="00EE369F" w:rsidRDefault="00BA2914" w:rsidP="00EE369F">
      <w:pPr>
        <w:pStyle w:val="Prrafodelista"/>
        <w:spacing w:before="120"/>
        <w:ind w:left="0" w:firstLine="851"/>
        <w:jc w:val="both"/>
        <w:rPr>
          <w:rFonts w:asciiTheme="minorHAnsi" w:hAnsiTheme="minorHAnsi" w:cs="Arial"/>
          <w:sz w:val="22"/>
          <w:szCs w:val="22"/>
        </w:rPr>
      </w:pPr>
    </w:p>
    <w:p w:rsidR="00EE369F" w:rsidRDefault="00EE369F" w:rsidP="00EE369F">
      <w:pPr>
        <w:pStyle w:val="Prrafodelista"/>
        <w:spacing w:before="120"/>
        <w:ind w:left="0" w:firstLine="851"/>
        <w:jc w:val="both"/>
        <w:rPr>
          <w:rFonts w:asciiTheme="minorHAnsi" w:hAnsiTheme="minorHAnsi" w:cs="Arial"/>
          <w:b/>
          <w:sz w:val="22"/>
          <w:szCs w:val="22"/>
        </w:rPr>
      </w:pPr>
      <w:r w:rsidRPr="00EE369F">
        <w:rPr>
          <w:rFonts w:asciiTheme="minorHAnsi" w:hAnsiTheme="minorHAnsi" w:cs="Arial"/>
          <w:b/>
          <w:sz w:val="22"/>
          <w:szCs w:val="22"/>
        </w:rPr>
        <w:t>Procedimiento y aclaraciones para Pavimentos tratado con endurecedor:</w:t>
      </w:r>
      <w:r>
        <w:rPr>
          <w:rFonts w:asciiTheme="minorHAnsi" w:hAnsiTheme="minorHAnsi" w:cs="Arial"/>
          <w:b/>
          <w:sz w:val="22"/>
          <w:szCs w:val="22"/>
        </w:rPr>
        <w:t>Ç</w:t>
      </w:r>
    </w:p>
    <w:p w:rsidR="00BA2914" w:rsidRDefault="00BA2914" w:rsidP="00EE369F">
      <w:pPr>
        <w:pStyle w:val="Prrafodelista"/>
        <w:spacing w:before="120"/>
        <w:ind w:left="0" w:firstLine="851"/>
        <w:jc w:val="both"/>
        <w:rPr>
          <w:rFonts w:asciiTheme="minorHAnsi" w:hAnsiTheme="minorHAnsi" w:cs="Arial"/>
          <w:b/>
          <w:sz w:val="22"/>
          <w:szCs w:val="22"/>
        </w:rPr>
      </w:pPr>
    </w:p>
    <w:p w:rsidR="00BA2914" w:rsidRDefault="00BA2914" w:rsidP="00EE369F">
      <w:pPr>
        <w:pStyle w:val="Prrafodelista"/>
        <w:spacing w:before="120"/>
        <w:ind w:left="0" w:firstLine="851"/>
        <w:jc w:val="both"/>
        <w:rPr>
          <w:rFonts w:asciiTheme="minorHAnsi" w:hAnsiTheme="minorHAnsi" w:cs="Arial"/>
          <w:b/>
          <w:sz w:val="22"/>
          <w:szCs w:val="22"/>
        </w:rPr>
      </w:pPr>
    </w:p>
    <w:p w:rsidR="00BA2914" w:rsidRDefault="00BA2914" w:rsidP="00EE369F">
      <w:pPr>
        <w:pStyle w:val="Prrafodelista"/>
        <w:spacing w:before="120"/>
        <w:ind w:left="0" w:firstLine="851"/>
        <w:jc w:val="both"/>
        <w:rPr>
          <w:rFonts w:asciiTheme="minorHAnsi" w:hAnsiTheme="minorHAnsi" w:cs="Arial"/>
          <w:b/>
          <w:sz w:val="22"/>
          <w:szCs w:val="22"/>
        </w:rPr>
      </w:pPr>
    </w:p>
    <w:p w:rsidR="00BA2914" w:rsidRDefault="00BA2914" w:rsidP="00EE369F">
      <w:pPr>
        <w:pStyle w:val="Prrafodelista"/>
        <w:spacing w:before="120"/>
        <w:ind w:left="0" w:firstLine="851"/>
        <w:jc w:val="both"/>
        <w:rPr>
          <w:rFonts w:asciiTheme="minorHAnsi" w:hAnsiTheme="minorHAnsi" w:cs="Arial"/>
          <w:b/>
          <w:sz w:val="22"/>
          <w:szCs w:val="22"/>
        </w:rPr>
      </w:pPr>
    </w:p>
    <w:p w:rsidR="00BA2914" w:rsidRDefault="00BA2914" w:rsidP="00EE369F">
      <w:pPr>
        <w:pStyle w:val="Prrafodelista"/>
        <w:spacing w:before="120"/>
        <w:ind w:left="0" w:firstLine="851"/>
        <w:jc w:val="both"/>
        <w:rPr>
          <w:rFonts w:asciiTheme="minorHAnsi" w:hAnsiTheme="minorHAnsi" w:cs="Arial"/>
          <w:b/>
          <w:sz w:val="22"/>
          <w:szCs w:val="22"/>
        </w:rPr>
      </w:pPr>
    </w:p>
    <w:p w:rsidR="00BA2914" w:rsidRDefault="00BA2914" w:rsidP="00EE369F">
      <w:pPr>
        <w:pStyle w:val="Prrafodelista"/>
        <w:spacing w:before="120"/>
        <w:ind w:left="0" w:firstLine="851"/>
        <w:jc w:val="both"/>
        <w:rPr>
          <w:rFonts w:asciiTheme="minorHAnsi" w:hAnsiTheme="minorHAnsi" w:cs="Arial"/>
          <w:b/>
          <w:sz w:val="22"/>
          <w:szCs w:val="22"/>
        </w:rPr>
      </w:pPr>
    </w:p>
    <w:p w:rsidR="00BA2914" w:rsidRDefault="00BA2914" w:rsidP="00EE369F">
      <w:pPr>
        <w:pStyle w:val="Prrafodelista"/>
        <w:spacing w:before="120"/>
        <w:ind w:left="0" w:firstLine="851"/>
        <w:jc w:val="both"/>
        <w:rPr>
          <w:rFonts w:asciiTheme="minorHAnsi" w:hAnsiTheme="minorHAnsi" w:cs="Arial"/>
          <w:b/>
          <w:sz w:val="22"/>
          <w:szCs w:val="22"/>
        </w:rPr>
      </w:pPr>
    </w:p>
    <w:p w:rsidR="00EE369F" w:rsidRPr="00EE369F" w:rsidRDefault="00EE369F" w:rsidP="00EE369F">
      <w:pPr>
        <w:pStyle w:val="Prrafodelista"/>
        <w:spacing w:before="120"/>
        <w:ind w:left="0" w:firstLine="851"/>
        <w:jc w:val="both"/>
        <w:rPr>
          <w:rFonts w:asciiTheme="minorHAnsi" w:hAnsiTheme="minorHAnsi" w:cs="Arial"/>
          <w:b/>
          <w:sz w:val="22"/>
          <w:szCs w:val="22"/>
        </w:rPr>
      </w:pPr>
    </w:p>
    <w:p w:rsidR="00EE369F" w:rsidRDefault="00EE369F" w:rsidP="00EE369F">
      <w:pPr>
        <w:pStyle w:val="Textoindependiente"/>
        <w:numPr>
          <w:ilvl w:val="0"/>
          <w:numId w:val="1"/>
        </w:numPr>
        <w:tabs>
          <w:tab w:val="clear" w:pos="2340"/>
          <w:tab w:val="num" w:pos="567"/>
        </w:tabs>
        <w:ind w:left="0" w:firstLine="851"/>
        <w:rPr>
          <w:rFonts w:asciiTheme="minorHAnsi" w:hAnsiTheme="minorHAnsi" w:cs="Arial"/>
          <w:sz w:val="22"/>
          <w:szCs w:val="22"/>
        </w:rPr>
      </w:pPr>
      <w:r w:rsidRPr="00EE369F">
        <w:rPr>
          <w:rFonts w:asciiTheme="minorHAnsi" w:hAnsiTheme="minorHAnsi" w:cs="Arial"/>
          <w:sz w:val="22"/>
          <w:szCs w:val="22"/>
        </w:rPr>
        <w:t xml:space="preserve">Se especifican aquí pisos con endurecimiento superficial obtenido mediante el uso de mezclas secas de cemento y agregados naturales pétreos aplicados monolíticamente. A efecto de obtener una unión monolítica entre el hormigón del pavimento y los endurecedores superficiales, estos se deben agregar en seco e incorporarse al hormigón del pavimento, antes de que termine el fragüe del mismo. A razón de 5 Kg/m2 </w:t>
      </w:r>
      <w:r w:rsidRPr="00EE369F">
        <w:rPr>
          <w:rFonts w:asciiTheme="minorHAnsi" w:hAnsiTheme="minorHAnsi" w:cs="Arial"/>
          <w:color w:val="333333"/>
          <w:sz w:val="22"/>
          <w:szCs w:val="22"/>
        </w:rPr>
        <w:t>Sikafloor-3 Quartz Top generando un espesor no menor 3 mm</w:t>
      </w:r>
      <w:r w:rsidRPr="00EE369F">
        <w:rPr>
          <w:rFonts w:asciiTheme="minorHAnsi" w:hAnsiTheme="minorHAnsi" w:cs="Arial"/>
          <w:sz w:val="22"/>
          <w:szCs w:val="22"/>
        </w:rPr>
        <w:t>, color gris natural.</w:t>
      </w:r>
    </w:p>
    <w:p w:rsidR="00EE369F" w:rsidRPr="00EE369F" w:rsidRDefault="00EE369F" w:rsidP="00EE369F">
      <w:pPr>
        <w:pStyle w:val="Textoindependiente"/>
        <w:ind w:left="851"/>
        <w:rPr>
          <w:rFonts w:asciiTheme="minorHAnsi" w:hAnsiTheme="minorHAnsi" w:cs="Arial"/>
          <w:sz w:val="22"/>
          <w:szCs w:val="22"/>
        </w:rPr>
      </w:pPr>
    </w:p>
    <w:p w:rsidR="00EE369F" w:rsidRPr="00EE369F" w:rsidRDefault="00EE369F" w:rsidP="00EE369F">
      <w:pPr>
        <w:numPr>
          <w:ilvl w:val="0"/>
          <w:numId w:val="1"/>
        </w:numPr>
        <w:tabs>
          <w:tab w:val="clear" w:pos="2340"/>
          <w:tab w:val="num" w:pos="567"/>
        </w:tabs>
        <w:ind w:left="0" w:firstLine="851"/>
        <w:jc w:val="both"/>
        <w:rPr>
          <w:rFonts w:asciiTheme="minorHAnsi" w:hAnsiTheme="minorHAnsi" w:cs="Arial"/>
          <w:sz w:val="22"/>
          <w:szCs w:val="22"/>
        </w:rPr>
      </w:pPr>
      <w:r w:rsidRPr="00EE369F">
        <w:rPr>
          <w:rFonts w:asciiTheme="minorHAnsi" w:hAnsiTheme="minorHAnsi" w:cs="Arial"/>
          <w:sz w:val="22"/>
          <w:szCs w:val="22"/>
        </w:rPr>
        <w:t>Antes de iniciar la ejecución del solado</w:t>
      </w:r>
      <w:r w:rsidRPr="00EE369F">
        <w:rPr>
          <w:rFonts w:asciiTheme="minorHAnsi" w:hAnsiTheme="minorHAnsi" w:cs="Arial"/>
          <w:bCs/>
          <w:sz w:val="22"/>
          <w:szCs w:val="22"/>
        </w:rPr>
        <w:t>, La Contratista</w:t>
      </w:r>
      <w:r w:rsidRPr="00EE369F">
        <w:rPr>
          <w:rFonts w:asciiTheme="minorHAnsi" w:hAnsiTheme="minorHAnsi" w:cs="Arial"/>
          <w:sz w:val="22"/>
          <w:szCs w:val="22"/>
        </w:rPr>
        <w:t xml:space="preserve"> verificará con 1 día de anticipación en conjunto con la </w:t>
      </w:r>
      <w:r w:rsidRPr="00EE369F">
        <w:rPr>
          <w:rFonts w:asciiTheme="minorHAnsi" w:hAnsiTheme="minorHAnsi" w:cs="Arial"/>
          <w:bCs/>
          <w:sz w:val="22"/>
          <w:szCs w:val="22"/>
        </w:rPr>
        <w:t>Inspección</w:t>
      </w:r>
      <w:r w:rsidRPr="00EE369F">
        <w:rPr>
          <w:rFonts w:asciiTheme="minorHAnsi" w:hAnsiTheme="minorHAnsi" w:cs="Arial"/>
          <w:sz w:val="22"/>
          <w:szCs w:val="22"/>
        </w:rPr>
        <w:t>que hayan finalizado las tareas correspondientes, de lo contrario no se realizara el proyectado de H25. Dichas tareas se enumeran a continuación:</w:t>
      </w:r>
    </w:p>
    <w:p w:rsidR="00EE369F" w:rsidRPr="00EE369F" w:rsidRDefault="00EE369F" w:rsidP="00EE369F">
      <w:pPr>
        <w:ind w:left="1134" w:firstLine="284"/>
        <w:jc w:val="both"/>
        <w:rPr>
          <w:rFonts w:asciiTheme="minorHAnsi" w:hAnsiTheme="minorHAnsi" w:cs="Arial"/>
          <w:sz w:val="22"/>
          <w:szCs w:val="22"/>
        </w:rPr>
      </w:pPr>
      <w:r w:rsidRPr="00EE369F">
        <w:rPr>
          <w:rFonts w:asciiTheme="minorHAnsi" w:hAnsiTheme="minorHAnsi" w:cs="Arial"/>
          <w:sz w:val="22"/>
          <w:szCs w:val="22"/>
        </w:rPr>
        <w:t xml:space="preserve">1) Nivelación y replanteo de todas las guías  que conforman la geometría en  quarters y rampas curvas.  </w:t>
      </w:r>
    </w:p>
    <w:p w:rsidR="00EE369F" w:rsidRPr="00EE369F" w:rsidRDefault="00EE369F" w:rsidP="00EE369F">
      <w:pPr>
        <w:ind w:left="1134" w:firstLine="284"/>
        <w:jc w:val="both"/>
        <w:rPr>
          <w:rFonts w:asciiTheme="minorHAnsi" w:hAnsiTheme="minorHAnsi" w:cs="Arial"/>
          <w:sz w:val="22"/>
          <w:szCs w:val="22"/>
        </w:rPr>
      </w:pPr>
      <w:r w:rsidRPr="00EE369F">
        <w:rPr>
          <w:rFonts w:asciiTheme="minorHAnsi" w:hAnsiTheme="minorHAnsi" w:cs="Arial"/>
          <w:sz w:val="22"/>
          <w:szCs w:val="22"/>
        </w:rPr>
        <w:t>2) Nivelación y replanteo de todas las guías, que conforman la geometría de    planos  inclinados, superficies curvas y superficies planas en los sectores de la pista.</w:t>
      </w:r>
    </w:p>
    <w:p w:rsidR="00EE369F" w:rsidRPr="00EE369F" w:rsidRDefault="00EE369F" w:rsidP="00EE369F">
      <w:pPr>
        <w:ind w:left="1134" w:firstLine="284"/>
        <w:jc w:val="both"/>
        <w:rPr>
          <w:rFonts w:asciiTheme="minorHAnsi" w:hAnsiTheme="minorHAnsi" w:cs="Arial"/>
          <w:sz w:val="22"/>
          <w:szCs w:val="22"/>
        </w:rPr>
      </w:pPr>
      <w:r w:rsidRPr="00EE369F">
        <w:rPr>
          <w:rFonts w:asciiTheme="minorHAnsi" w:hAnsiTheme="minorHAnsi" w:cs="Arial"/>
          <w:sz w:val="22"/>
          <w:szCs w:val="22"/>
        </w:rPr>
        <w:t>3) Limpieza y nivelación final de excedentes del material utilizado para la compactación del terreno que pueda modificar la geometría de la superficie.</w:t>
      </w:r>
    </w:p>
    <w:p w:rsidR="00EE369F" w:rsidRPr="00EE369F" w:rsidRDefault="00EE369F" w:rsidP="00EE369F">
      <w:pPr>
        <w:ind w:left="1134" w:firstLine="284"/>
        <w:jc w:val="both"/>
        <w:rPr>
          <w:rFonts w:asciiTheme="minorHAnsi" w:hAnsiTheme="minorHAnsi" w:cs="Arial"/>
          <w:sz w:val="22"/>
          <w:szCs w:val="22"/>
        </w:rPr>
      </w:pPr>
      <w:r w:rsidRPr="00EE369F">
        <w:rPr>
          <w:rFonts w:asciiTheme="minorHAnsi" w:hAnsiTheme="minorHAnsi" w:cs="Arial"/>
          <w:sz w:val="22"/>
          <w:szCs w:val="22"/>
        </w:rPr>
        <w:t>4) Colocación de un film de polietileno de 200 micrones y su correspondiente Solape (por lo menos 20cm), en caso de que fuese necesario.</w:t>
      </w:r>
    </w:p>
    <w:p w:rsidR="00EE369F" w:rsidRPr="00EE369F" w:rsidRDefault="00EE369F" w:rsidP="00EE369F">
      <w:pPr>
        <w:ind w:left="1134" w:firstLine="284"/>
        <w:jc w:val="both"/>
        <w:rPr>
          <w:rFonts w:asciiTheme="minorHAnsi" w:hAnsiTheme="minorHAnsi" w:cs="Arial"/>
          <w:sz w:val="22"/>
          <w:szCs w:val="22"/>
        </w:rPr>
      </w:pPr>
      <w:r w:rsidRPr="00EE369F">
        <w:rPr>
          <w:rFonts w:asciiTheme="minorHAnsi" w:hAnsiTheme="minorHAnsi" w:cs="Arial"/>
          <w:sz w:val="22"/>
          <w:szCs w:val="22"/>
        </w:rPr>
        <w:t>5) Cajas de electricidad ver plano correspondiente (para obras que incluyan electricidad.)</w:t>
      </w:r>
    </w:p>
    <w:p w:rsidR="00EE369F" w:rsidRPr="00EE369F" w:rsidRDefault="00EE369F" w:rsidP="00EE369F">
      <w:pPr>
        <w:ind w:left="1134" w:firstLine="284"/>
        <w:jc w:val="both"/>
        <w:rPr>
          <w:rFonts w:asciiTheme="minorHAnsi" w:hAnsiTheme="minorHAnsi" w:cs="Arial"/>
          <w:sz w:val="22"/>
          <w:szCs w:val="22"/>
        </w:rPr>
      </w:pPr>
      <w:r w:rsidRPr="00EE369F">
        <w:rPr>
          <w:rFonts w:asciiTheme="minorHAnsi" w:hAnsiTheme="minorHAnsi" w:cs="Arial"/>
          <w:sz w:val="22"/>
          <w:szCs w:val="22"/>
        </w:rPr>
        <w:t>6) Anclajes para las barandas, ver plano detalle y referencia herrería.</w:t>
      </w:r>
    </w:p>
    <w:p w:rsidR="00EE369F" w:rsidRDefault="00EE369F" w:rsidP="00EE369F">
      <w:pPr>
        <w:ind w:left="1134" w:firstLine="284"/>
        <w:jc w:val="both"/>
        <w:rPr>
          <w:rFonts w:asciiTheme="minorHAnsi" w:hAnsiTheme="minorHAnsi" w:cs="Arial"/>
          <w:sz w:val="22"/>
          <w:szCs w:val="22"/>
        </w:rPr>
      </w:pPr>
      <w:r w:rsidRPr="00EE369F">
        <w:rPr>
          <w:rFonts w:asciiTheme="minorHAnsi" w:hAnsiTheme="minorHAnsi" w:cs="Arial"/>
          <w:sz w:val="22"/>
          <w:szCs w:val="22"/>
        </w:rPr>
        <w:t>7) Anclajes para bordes, ver plano de detalle, controlar correspondencia con referencia de herrería. Plano detalles.</w:t>
      </w:r>
    </w:p>
    <w:p w:rsidR="00EE369F" w:rsidRPr="00EE369F" w:rsidRDefault="00EE369F" w:rsidP="00EE369F">
      <w:pPr>
        <w:ind w:left="1134" w:firstLine="284"/>
        <w:jc w:val="both"/>
        <w:rPr>
          <w:rFonts w:asciiTheme="minorHAnsi" w:hAnsiTheme="minorHAnsi" w:cs="Arial"/>
          <w:sz w:val="22"/>
          <w:szCs w:val="22"/>
        </w:rPr>
      </w:pPr>
    </w:p>
    <w:p w:rsidR="00EE369F" w:rsidRPr="00EE369F" w:rsidRDefault="00EE369F" w:rsidP="00EE369F">
      <w:pPr>
        <w:numPr>
          <w:ilvl w:val="0"/>
          <w:numId w:val="1"/>
        </w:numPr>
        <w:tabs>
          <w:tab w:val="clear" w:pos="2340"/>
          <w:tab w:val="num" w:pos="567"/>
        </w:tabs>
        <w:ind w:left="0" w:firstLine="851"/>
        <w:jc w:val="both"/>
        <w:rPr>
          <w:rFonts w:asciiTheme="minorHAnsi" w:hAnsiTheme="minorHAnsi" w:cs="Arial"/>
          <w:sz w:val="22"/>
          <w:szCs w:val="22"/>
        </w:rPr>
      </w:pPr>
      <w:r w:rsidRPr="00EE369F">
        <w:rPr>
          <w:rFonts w:asciiTheme="minorHAnsi" w:hAnsiTheme="minorHAnsi" w:cs="Arial"/>
          <w:sz w:val="22"/>
          <w:szCs w:val="22"/>
        </w:rPr>
        <w:t>Bajo ningún concepto se admitirán espesores menores que los proyectados.  En caso que la base granular tenga un nivel superior al correspondiente a los efectos de obtener el espesor de piso indicado en planos, deberá en todos los casos picarse o escarificarse esta base granular a fin de obtener el espesor requerido, cualquiera sea el material que la componga.</w:t>
      </w:r>
    </w:p>
    <w:p w:rsidR="00EE369F" w:rsidRPr="00EE369F" w:rsidRDefault="00EE369F" w:rsidP="00EE369F">
      <w:pPr>
        <w:ind w:firstLine="851"/>
        <w:jc w:val="both"/>
        <w:rPr>
          <w:rFonts w:asciiTheme="minorHAnsi" w:hAnsiTheme="minorHAnsi" w:cs="Arial"/>
          <w:sz w:val="22"/>
          <w:szCs w:val="22"/>
        </w:rPr>
      </w:pPr>
      <w:r w:rsidRPr="00EE369F">
        <w:rPr>
          <w:rFonts w:asciiTheme="minorHAnsi" w:hAnsiTheme="minorHAnsi" w:cs="Arial"/>
          <w:b/>
          <w:sz w:val="22"/>
          <w:szCs w:val="22"/>
        </w:rPr>
        <w:t>El espesor de la losa de hormigón será  de 0,10 mts</w:t>
      </w:r>
      <w:r w:rsidRPr="00EE369F">
        <w:rPr>
          <w:rFonts w:asciiTheme="minorHAnsi" w:hAnsiTheme="minorHAnsi" w:cs="Arial"/>
          <w:sz w:val="22"/>
          <w:szCs w:val="22"/>
        </w:rPr>
        <w:t>. Se deberán respetar además las cotas y pendientes del proyecto.</w:t>
      </w:r>
    </w:p>
    <w:p w:rsidR="00EE369F" w:rsidRPr="00EE369F" w:rsidRDefault="00EE369F" w:rsidP="00EE369F">
      <w:pPr>
        <w:ind w:firstLine="851"/>
        <w:jc w:val="both"/>
        <w:rPr>
          <w:rFonts w:asciiTheme="minorHAnsi" w:hAnsiTheme="minorHAnsi" w:cs="Arial"/>
          <w:sz w:val="22"/>
          <w:szCs w:val="22"/>
        </w:rPr>
      </w:pPr>
    </w:p>
    <w:p w:rsidR="00EE369F" w:rsidRPr="00EE369F" w:rsidRDefault="00EE369F" w:rsidP="00EE369F">
      <w:pPr>
        <w:numPr>
          <w:ilvl w:val="0"/>
          <w:numId w:val="1"/>
        </w:numPr>
        <w:tabs>
          <w:tab w:val="clear" w:pos="2340"/>
          <w:tab w:val="num" w:pos="567"/>
        </w:tabs>
        <w:ind w:left="0" w:firstLine="851"/>
        <w:jc w:val="both"/>
        <w:rPr>
          <w:rFonts w:asciiTheme="minorHAnsi" w:hAnsiTheme="minorHAnsi" w:cs="Arial"/>
          <w:b/>
          <w:bCs/>
          <w:sz w:val="22"/>
          <w:szCs w:val="22"/>
        </w:rPr>
      </w:pPr>
      <w:r w:rsidRPr="00EE369F">
        <w:rPr>
          <w:rFonts w:asciiTheme="minorHAnsi" w:hAnsiTheme="minorHAnsi" w:cs="Arial"/>
          <w:sz w:val="22"/>
          <w:szCs w:val="22"/>
        </w:rPr>
        <w:t xml:space="preserve">En caso que el nivel superior de la base granular sea inferior al proyectado, y por lo tanto el espesor del piso resulte mayor que el teóricamente necesario, se prohíbe terminantemente el relleno con cualquier material suelto o compactado a fin de obtener el nivel deseado para la base granular, aceptándose como única solución posible el aumento del espesor del piso, </w:t>
      </w:r>
      <w:r w:rsidRPr="00EE369F">
        <w:rPr>
          <w:rFonts w:asciiTheme="minorHAnsi" w:hAnsiTheme="minorHAnsi" w:cs="Arial"/>
          <w:b/>
          <w:sz w:val="22"/>
          <w:szCs w:val="22"/>
        </w:rPr>
        <w:t>sin derecho a reclamo de adicional por parte de</w:t>
      </w:r>
      <w:r w:rsidRPr="00EE369F">
        <w:rPr>
          <w:rFonts w:asciiTheme="minorHAnsi" w:hAnsiTheme="minorHAnsi" w:cs="Arial"/>
          <w:b/>
          <w:bCs/>
          <w:sz w:val="22"/>
          <w:szCs w:val="22"/>
        </w:rPr>
        <w:t>La Contratista.</w:t>
      </w:r>
    </w:p>
    <w:p w:rsidR="00EE369F" w:rsidRPr="00EE369F" w:rsidRDefault="00EE369F" w:rsidP="00EE369F">
      <w:pPr>
        <w:ind w:firstLine="851"/>
        <w:jc w:val="both"/>
        <w:rPr>
          <w:rFonts w:asciiTheme="minorHAnsi" w:hAnsiTheme="minorHAnsi" w:cs="Arial"/>
          <w:b/>
          <w:bCs/>
          <w:sz w:val="22"/>
          <w:szCs w:val="22"/>
        </w:rPr>
      </w:pPr>
    </w:p>
    <w:p w:rsidR="00EE369F" w:rsidRPr="00BA2914" w:rsidRDefault="00EE369F" w:rsidP="00EE369F">
      <w:pPr>
        <w:numPr>
          <w:ilvl w:val="0"/>
          <w:numId w:val="1"/>
        </w:numPr>
        <w:tabs>
          <w:tab w:val="clear" w:pos="2340"/>
          <w:tab w:val="num" w:pos="567"/>
        </w:tabs>
        <w:ind w:left="0" w:firstLine="851"/>
        <w:jc w:val="both"/>
        <w:rPr>
          <w:rFonts w:asciiTheme="minorHAnsi" w:hAnsiTheme="minorHAnsi" w:cs="Arial"/>
          <w:sz w:val="22"/>
          <w:szCs w:val="22"/>
        </w:rPr>
      </w:pPr>
      <w:r w:rsidRPr="00EE369F">
        <w:rPr>
          <w:rFonts w:asciiTheme="minorHAnsi" w:hAnsiTheme="minorHAnsi" w:cs="Arial"/>
          <w:sz w:val="22"/>
          <w:szCs w:val="22"/>
        </w:rPr>
        <w:t xml:space="preserve">La cantidad y distribución de juntas será la indicada en el plano PAVIMENTACION Y JUNTAS. Se indicará tipo de sellador a utilizar, será del tipo poliuretánico de un componente SIKAFLEX 221 o símil. </w:t>
      </w:r>
      <w:r w:rsidRPr="00EE369F">
        <w:rPr>
          <w:rFonts w:asciiTheme="minorHAnsi" w:hAnsiTheme="minorHAnsi" w:cs="Arial"/>
          <w:b/>
          <w:sz w:val="22"/>
          <w:szCs w:val="22"/>
        </w:rPr>
        <w:t>El espesor será menor de 5mm (preferiblemente utilizar para el corte discos usados, a fin de lograr un espesor menor en la junta y evitar la pulverización de los vértices)</w:t>
      </w:r>
    </w:p>
    <w:p w:rsidR="00BA2914" w:rsidRDefault="00BA2914" w:rsidP="00BA2914">
      <w:pPr>
        <w:pStyle w:val="Prrafodelista"/>
        <w:rPr>
          <w:rFonts w:asciiTheme="minorHAnsi" w:hAnsiTheme="minorHAnsi" w:cs="Arial"/>
          <w:sz w:val="22"/>
          <w:szCs w:val="22"/>
        </w:rPr>
      </w:pPr>
    </w:p>
    <w:p w:rsidR="00BA2914" w:rsidRDefault="00BA2914" w:rsidP="00BA2914">
      <w:pPr>
        <w:jc w:val="both"/>
        <w:rPr>
          <w:rFonts w:asciiTheme="minorHAnsi" w:hAnsiTheme="minorHAnsi" w:cs="Arial"/>
          <w:sz w:val="22"/>
          <w:szCs w:val="22"/>
        </w:rPr>
      </w:pPr>
    </w:p>
    <w:p w:rsidR="00BA2914" w:rsidRDefault="00BA2914" w:rsidP="00BA2914">
      <w:pPr>
        <w:jc w:val="both"/>
        <w:rPr>
          <w:rFonts w:asciiTheme="minorHAnsi" w:hAnsiTheme="minorHAnsi" w:cs="Arial"/>
          <w:sz w:val="22"/>
          <w:szCs w:val="22"/>
        </w:rPr>
      </w:pPr>
    </w:p>
    <w:p w:rsidR="00BA2914" w:rsidRDefault="00BA2914" w:rsidP="00BA2914">
      <w:pPr>
        <w:jc w:val="both"/>
        <w:rPr>
          <w:rFonts w:asciiTheme="minorHAnsi" w:hAnsiTheme="minorHAnsi" w:cs="Arial"/>
          <w:sz w:val="22"/>
          <w:szCs w:val="22"/>
        </w:rPr>
      </w:pPr>
    </w:p>
    <w:p w:rsidR="00BA2914" w:rsidRDefault="00BA2914" w:rsidP="00BA2914">
      <w:pPr>
        <w:jc w:val="both"/>
        <w:rPr>
          <w:rFonts w:asciiTheme="minorHAnsi" w:hAnsiTheme="minorHAnsi" w:cs="Arial"/>
          <w:sz w:val="22"/>
          <w:szCs w:val="22"/>
        </w:rPr>
      </w:pPr>
    </w:p>
    <w:p w:rsidR="00BA2914" w:rsidRPr="00EE369F" w:rsidRDefault="00BA2914" w:rsidP="00BA2914">
      <w:pPr>
        <w:jc w:val="both"/>
        <w:rPr>
          <w:rFonts w:asciiTheme="minorHAnsi" w:hAnsiTheme="minorHAnsi" w:cs="Arial"/>
          <w:sz w:val="22"/>
          <w:szCs w:val="22"/>
        </w:rPr>
      </w:pPr>
    </w:p>
    <w:p w:rsidR="00EE369F" w:rsidRDefault="00EE369F" w:rsidP="00EE369F">
      <w:pPr>
        <w:ind w:firstLine="851"/>
        <w:jc w:val="both"/>
        <w:rPr>
          <w:rFonts w:asciiTheme="minorHAnsi" w:hAnsiTheme="minorHAnsi" w:cs="Arial"/>
          <w:sz w:val="22"/>
          <w:szCs w:val="22"/>
        </w:rPr>
      </w:pPr>
    </w:p>
    <w:p w:rsidR="0079470C" w:rsidRDefault="0079470C" w:rsidP="00EE369F">
      <w:pPr>
        <w:ind w:firstLine="851"/>
        <w:jc w:val="both"/>
        <w:rPr>
          <w:rFonts w:asciiTheme="minorHAnsi" w:hAnsiTheme="minorHAnsi" w:cs="Arial"/>
          <w:sz w:val="22"/>
          <w:szCs w:val="22"/>
        </w:rPr>
      </w:pPr>
    </w:p>
    <w:p w:rsidR="0079470C" w:rsidRPr="00EE369F" w:rsidRDefault="0079470C" w:rsidP="00EE369F">
      <w:pPr>
        <w:ind w:firstLine="851"/>
        <w:jc w:val="both"/>
        <w:rPr>
          <w:rFonts w:asciiTheme="minorHAnsi" w:hAnsiTheme="minorHAnsi" w:cs="Arial"/>
          <w:sz w:val="22"/>
          <w:szCs w:val="22"/>
        </w:rPr>
      </w:pPr>
    </w:p>
    <w:p w:rsidR="00EE369F" w:rsidRPr="00EE369F" w:rsidRDefault="00EE369F" w:rsidP="00EE369F">
      <w:pPr>
        <w:numPr>
          <w:ilvl w:val="0"/>
          <w:numId w:val="1"/>
        </w:numPr>
        <w:tabs>
          <w:tab w:val="clear" w:pos="2340"/>
          <w:tab w:val="num" w:pos="567"/>
        </w:tabs>
        <w:ind w:left="0" w:firstLine="851"/>
        <w:jc w:val="both"/>
        <w:rPr>
          <w:rFonts w:asciiTheme="minorHAnsi" w:hAnsiTheme="minorHAnsi" w:cs="Arial"/>
          <w:sz w:val="22"/>
          <w:szCs w:val="22"/>
        </w:rPr>
      </w:pPr>
      <w:r w:rsidRPr="00EE369F">
        <w:rPr>
          <w:rFonts w:asciiTheme="minorHAnsi" w:hAnsiTheme="minorHAnsi" w:cs="Arial"/>
          <w:sz w:val="22"/>
          <w:szCs w:val="22"/>
        </w:rPr>
        <w:t>En caso que se incorporen al piso una o más mallas de acero de refuerzo, las características de las mismas está indicada anteriormente.</w:t>
      </w:r>
    </w:p>
    <w:p w:rsidR="00EE369F" w:rsidRPr="00EE369F" w:rsidRDefault="00EE369F" w:rsidP="00EE369F">
      <w:pPr>
        <w:ind w:firstLine="851"/>
        <w:jc w:val="both"/>
        <w:rPr>
          <w:rFonts w:asciiTheme="minorHAnsi" w:hAnsiTheme="minorHAnsi" w:cs="Arial"/>
          <w:b/>
          <w:sz w:val="22"/>
          <w:szCs w:val="22"/>
        </w:rPr>
      </w:pPr>
      <w:r w:rsidRPr="00EE369F">
        <w:rPr>
          <w:rFonts w:asciiTheme="minorHAnsi" w:hAnsiTheme="minorHAnsi" w:cs="Arial"/>
          <w:sz w:val="22"/>
          <w:szCs w:val="22"/>
        </w:rPr>
        <w:t xml:space="preserve">También se indicará en planos la secuencia de hormigonado (por tiras de paños alternados), en caso que no exista esta información en planos se seguirán las indicaciones de la </w:t>
      </w:r>
      <w:r w:rsidRPr="00EE369F">
        <w:rPr>
          <w:rFonts w:asciiTheme="minorHAnsi" w:hAnsiTheme="minorHAnsi" w:cs="Arial"/>
          <w:b/>
          <w:bCs/>
          <w:sz w:val="22"/>
          <w:szCs w:val="22"/>
        </w:rPr>
        <w:t>Dirección de Obra</w:t>
      </w:r>
      <w:r w:rsidRPr="00EE369F">
        <w:rPr>
          <w:rFonts w:asciiTheme="minorHAnsi" w:hAnsiTheme="minorHAnsi" w:cs="Arial"/>
          <w:sz w:val="22"/>
          <w:szCs w:val="22"/>
        </w:rPr>
        <w:t xml:space="preserve">. Cualquiera sea la solución adoptada se prestará especial atención a que la misma asegure que </w:t>
      </w:r>
      <w:r w:rsidRPr="00EE369F">
        <w:rPr>
          <w:rFonts w:asciiTheme="minorHAnsi" w:hAnsiTheme="minorHAnsi" w:cs="Arial"/>
          <w:b/>
          <w:sz w:val="22"/>
          <w:szCs w:val="22"/>
        </w:rPr>
        <w:t>no se han de producir desniveles entre una y otra losa en coincidencia con las juntas de construcción.</w:t>
      </w:r>
    </w:p>
    <w:p w:rsidR="00EE369F" w:rsidRPr="00EE369F" w:rsidRDefault="00EE369F" w:rsidP="00EE369F">
      <w:pPr>
        <w:ind w:firstLine="851"/>
        <w:jc w:val="both"/>
        <w:rPr>
          <w:rFonts w:asciiTheme="minorHAnsi" w:hAnsiTheme="minorHAnsi" w:cs="Arial"/>
          <w:sz w:val="22"/>
          <w:szCs w:val="22"/>
        </w:rPr>
      </w:pPr>
    </w:p>
    <w:p w:rsidR="00EE369F" w:rsidRPr="00EE369F" w:rsidRDefault="00EE369F" w:rsidP="00EE369F">
      <w:pPr>
        <w:numPr>
          <w:ilvl w:val="0"/>
          <w:numId w:val="1"/>
        </w:numPr>
        <w:tabs>
          <w:tab w:val="clear" w:pos="2340"/>
          <w:tab w:val="num" w:pos="567"/>
        </w:tabs>
        <w:ind w:left="0" w:firstLine="851"/>
        <w:jc w:val="both"/>
        <w:rPr>
          <w:rFonts w:asciiTheme="minorHAnsi" w:hAnsiTheme="minorHAnsi" w:cs="Arial"/>
          <w:sz w:val="22"/>
          <w:szCs w:val="22"/>
        </w:rPr>
      </w:pPr>
      <w:r w:rsidRPr="00EE369F">
        <w:rPr>
          <w:rFonts w:asciiTheme="minorHAnsi" w:hAnsiTheme="minorHAnsi" w:cs="Arial"/>
          <w:sz w:val="22"/>
          <w:szCs w:val="22"/>
        </w:rPr>
        <w:t xml:space="preserve">Las guías en superficies </w:t>
      </w:r>
      <w:r w:rsidRPr="00EE369F">
        <w:rPr>
          <w:rFonts w:asciiTheme="minorHAnsi" w:hAnsiTheme="minorHAnsi" w:cs="Arial"/>
          <w:b/>
          <w:sz w:val="22"/>
          <w:szCs w:val="22"/>
        </w:rPr>
        <w:t>inclinadas y curvas</w:t>
      </w:r>
      <w:r w:rsidRPr="00EE369F">
        <w:rPr>
          <w:rFonts w:asciiTheme="minorHAnsi" w:hAnsiTheme="minorHAnsi" w:cs="Arial"/>
          <w:sz w:val="22"/>
          <w:szCs w:val="22"/>
        </w:rPr>
        <w:t xml:space="preserve"> serán “costillas” de fenólico con un espesor de 12mm, embebidas con agente desencofrante para su fácil retiro. Otra opción para las “costillas” es materializarlas con un tubo estructural de sección rectangular (40mmx100mm o similar, rolado sobre su eje de mayor inercia, de esta forma se aprovecha la altura del tubo para darle el espesor de hormigón solicitado, ver punto “C” antes mencionado). En ambos casos, los radios de curvaturas serán los establecidos en planos, se alinearán y nivelarán, antes del hormigonado. En estos sectores la incorporación del endurecedor será con fratás manual. Las “costillas” deberán ser aprobadas por el proyectista, ya que de ellas depende la curva de quarters. (recordar que son la guía de corte del hormigón) </w:t>
      </w:r>
      <w:r w:rsidRPr="00EE369F">
        <w:rPr>
          <w:rFonts w:asciiTheme="minorHAnsi" w:hAnsiTheme="minorHAnsi" w:cs="Arial"/>
          <w:b/>
          <w:sz w:val="22"/>
          <w:szCs w:val="22"/>
        </w:rPr>
        <w:t>Este ítem es de gran importancia.</w:t>
      </w:r>
    </w:p>
    <w:p w:rsidR="00EE369F" w:rsidRPr="00EE369F" w:rsidRDefault="00EE369F" w:rsidP="00EE369F">
      <w:pPr>
        <w:ind w:firstLine="851"/>
        <w:jc w:val="both"/>
        <w:rPr>
          <w:rFonts w:asciiTheme="minorHAnsi" w:hAnsiTheme="minorHAnsi" w:cs="Arial"/>
          <w:sz w:val="22"/>
          <w:szCs w:val="22"/>
        </w:rPr>
      </w:pPr>
    </w:p>
    <w:p w:rsidR="00EE369F" w:rsidRPr="00EE369F" w:rsidRDefault="00EE369F" w:rsidP="00EE369F">
      <w:pPr>
        <w:numPr>
          <w:ilvl w:val="0"/>
          <w:numId w:val="1"/>
        </w:numPr>
        <w:tabs>
          <w:tab w:val="clear" w:pos="2340"/>
          <w:tab w:val="num" w:pos="567"/>
        </w:tabs>
        <w:ind w:left="0" w:firstLine="851"/>
        <w:jc w:val="both"/>
        <w:rPr>
          <w:rFonts w:asciiTheme="minorHAnsi" w:hAnsiTheme="minorHAnsi" w:cs="Arial"/>
          <w:sz w:val="22"/>
          <w:szCs w:val="22"/>
        </w:rPr>
      </w:pPr>
      <w:r w:rsidRPr="00EE369F">
        <w:rPr>
          <w:rFonts w:asciiTheme="minorHAnsi" w:hAnsiTheme="minorHAnsi" w:cs="Arial"/>
          <w:sz w:val="22"/>
          <w:szCs w:val="22"/>
        </w:rPr>
        <w:t>Las guías en superficies planas también serán del tipo fenólicas o metálicas y responderán a las características mencionadas en el punto “G”. En estos sectores la incorporación del endurecedor será con máquinas alisadoras-allanadoras, el peso y sección de esta regla está directamente relacionada  con el peso de la maquina. Para evitar moviendo de dichas reglas.</w:t>
      </w:r>
    </w:p>
    <w:p w:rsidR="00EE369F" w:rsidRPr="00EE369F" w:rsidRDefault="00EE369F" w:rsidP="00EE369F">
      <w:pPr>
        <w:tabs>
          <w:tab w:val="num" w:pos="567"/>
        </w:tabs>
        <w:ind w:firstLine="851"/>
        <w:jc w:val="both"/>
        <w:rPr>
          <w:rFonts w:asciiTheme="minorHAnsi" w:hAnsiTheme="minorHAnsi" w:cs="Arial"/>
          <w:sz w:val="22"/>
          <w:szCs w:val="22"/>
        </w:rPr>
      </w:pPr>
    </w:p>
    <w:p w:rsidR="00EE369F" w:rsidRPr="00EE369F" w:rsidRDefault="00EE369F" w:rsidP="00EE369F">
      <w:pPr>
        <w:numPr>
          <w:ilvl w:val="0"/>
          <w:numId w:val="1"/>
        </w:numPr>
        <w:tabs>
          <w:tab w:val="clear" w:pos="2340"/>
          <w:tab w:val="num" w:pos="567"/>
        </w:tabs>
        <w:ind w:left="0" w:firstLine="851"/>
        <w:jc w:val="both"/>
        <w:rPr>
          <w:rFonts w:asciiTheme="minorHAnsi" w:hAnsiTheme="minorHAnsi" w:cs="Arial"/>
          <w:sz w:val="22"/>
          <w:szCs w:val="22"/>
        </w:rPr>
      </w:pPr>
      <w:r w:rsidRPr="00EE369F">
        <w:rPr>
          <w:rFonts w:asciiTheme="minorHAnsi" w:hAnsiTheme="minorHAnsi" w:cs="Arial"/>
          <w:sz w:val="22"/>
          <w:szCs w:val="22"/>
        </w:rPr>
        <w:t xml:space="preserve">A continuación se efectuará el colado del hormigón que se enrasará y compactará con una regla vibradora y/o complementada por vibradores de punta para los bordes y esquinas. </w:t>
      </w:r>
    </w:p>
    <w:p w:rsidR="00EE369F" w:rsidRPr="00EE369F" w:rsidRDefault="00EE369F" w:rsidP="00EE369F">
      <w:pPr>
        <w:tabs>
          <w:tab w:val="num" w:pos="567"/>
        </w:tabs>
        <w:ind w:firstLine="851"/>
        <w:jc w:val="both"/>
        <w:rPr>
          <w:rFonts w:asciiTheme="minorHAnsi" w:hAnsiTheme="minorHAnsi" w:cs="Arial"/>
          <w:sz w:val="22"/>
          <w:szCs w:val="22"/>
        </w:rPr>
      </w:pPr>
    </w:p>
    <w:p w:rsidR="00EE369F" w:rsidRPr="00EE369F" w:rsidRDefault="00EE369F" w:rsidP="00EE369F">
      <w:pPr>
        <w:numPr>
          <w:ilvl w:val="0"/>
          <w:numId w:val="1"/>
        </w:numPr>
        <w:tabs>
          <w:tab w:val="clear" w:pos="2340"/>
          <w:tab w:val="num" w:pos="567"/>
        </w:tabs>
        <w:ind w:left="0" w:firstLine="851"/>
        <w:jc w:val="both"/>
        <w:rPr>
          <w:rFonts w:asciiTheme="minorHAnsi" w:hAnsiTheme="minorHAnsi" w:cs="Arial"/>
          <w:sz w:val="22"/>
          <w:szCs w:val="22"/>
        </w:rPr>
      </w:pPr>
      <w:r w:rsidRPr="00EE369F">
        <w:rPr>
          <w:rFonts w:asciiTheme="minorHAnsi" w:hAnsiTheme="minorHAnsi" w:cs="Arial"/>
          <w:sz w:val="22"/>
          <w:szCs w:val="22"/>
        </w:rPr>
        <w:t>Inmediatamente se pasará una llana de mango largo, llana manual, máquinas alisadoras-allanadoras. Según sea la superficie plana, inclinada, curva. Las llanas manuales de forma comercial convencional serán modificadas  redondeando sus esquinas previamente. Ver imagen.</w:t>
      </w:r>
    </w:p>
    <w:p w:rsidR="00EE369F" w:rsidRDefault="00EE369F" w:rsidP="00EE369F">
      <w:pPr>
        <w:tabs>
          <w:tab w:val="num" w:pos="567"/>
        </w:tabs>
        <w:ind w:firstLine="851"/>
        <w:jc w:val="both"/>
        <w:rPr>
          <w:rFonts w:asciiTheme="minorHAnsi" w:hAnsiTheme="minorHAnsi" w:cs="Arial"/>
          <w:noProof/>
          <w:sz w:val="22"/>
          <w:szCs w:val="22"/>
          <w:lang w:val="es-AR" w:eastAsia="es-AR"/>
        </w:rPr>
      </w:pPr>
    </w:p>
    <w:p w:rsidR="00EE369F" w:rsidRPr="00EE369F" w:rsidRDefault="00757862" w:rsidP="00EE369F">
      <w:pPr>
        <w:tabs>
          <w:tab w:val="num" w:pos="567"/>
        </w:tabs>
        <w:ind w:firstLine="851"/>
        <w:jc w:val="both"/>
        <w:rPr>
          <w:rFonts w:asciiTheme="minorHAnsi" w:hAnsiTheme="minorHAnsi" w:cs="Arial"/>
          <w:sz w:val="22"/>
          <w:szCs w:val="22"/>
        </w:rPr>
      </w:pPr>
      <w:r w:rsidRPr="00EE369F">
        <w:rPr>
          <w:rFonts w:asciiTheme="minorHAnsi" w:hAnsiTheme="minorHAnsi" w:cs="Arial"/>
          <w:noProof/>
          <w:sz w:val="22"/>
          <w:szCs w:val="22"/>
          <w:lang w:val="es-AR" w:eastAsia="es-AR"/>
        </w:rPr>
        <w:drawing>
          <wp:anchor distT="0" distB="0" distL="114300" distR="114300" simplePos="0" relativeHeight="251661312" behindDoc="1" locked="0" layoutInCell="1" allowOverlap="1">
            <wp:simplePos x="0" y="0"/>
            <wp:positionH relativeFrom="column">
              <wp:posOffset>2684780</wp:posOffset>
            </wp:positionH>
            <wp:positionV relativeFrom="paragraph">
              <wp:posOffset>179705</wp:posOffset>
            </wp:positionV>
            <wp:extent cx="2790190" cy="1543685"/>
            <wp:effectExtent l="19050" t="19050" r="10160" b="18415"/>
            <wp:wrapThrough wrapText="bothSides">
              <wp:wrapPolygon edited="0">
                <wp:start x="-147" y="-267"/>
                <wp:lineTo x="-147" y="21591"/>
                <wp:lineTo x="21531" y="21591"/>
                <wp:lineTo x="21531" y="-267"/>
                <wp:lineTo x="-147" y="-267"/>
              </wp:wrapPolygon>
            </wp:wrapThrough>
            <wp:docPr id="2" name="Imagen 2" descr="llana l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lana larga"/>
                    <pic:cNvPicPr>
                      <a:picLocks noChangeAspect="1" noChangeArrowheads="1"/>
                    </pic:cNvPicPr>
                  </pic:nvPicPr>
                  <pic:blipFill rotWithShape="1">
                    <a:blip r:embed="rId10">
                      <a:extLst>
                        <a:ext uri="{28A0092B-C50C-407E-A947-70E740481C1C}">
                          <a14:useLocalDpi xmlns:a14="http://schemas.microsoft.com/office/drawing/2010/main" val="0"/>
                        </a:ext>
                      </a:extLst>
                    </a:blip>
                    <a:srcRect t="1735" b="6398"/>
                    <a:stretch/>
                  </pic:blipFill>
                  <pic:spPr bwMode="auto">
                    <a:xfrm>
                      <a:off x="0" y="0"/>
                      <a:ext cx="2790190" cy="1543685"/>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anchor>
        </w:drawing>
      </w:r>
      <w:r w:rsidRPr="00EE369F">
        <w:rPr>
          <w:rFonts w:asciiTheme="minorHAnsi" w:hAnsiTheme="minorHAnsi" w:cs="Arial"/>
          <w:noProof/>
          <w:sz w:val="22"/>
          <w:szCs w:val="22"/>
          <w:lang w:val="es-AR" w:eastAsia="es-AR"/>
        </w:rPr>
        <w:drawing>
          <wp:anchor distT="0" distB="0" distL="114300" distR="114300" simplePos="0" relativeHeight="251660288" behindDoc="1" locked="0" layoutInCell="1" allowOverlap="1">
            <wp:simplePos x="0" y="0"/>
            <wp:positionH relativeFrom="column">
              <wp:posOffset>-3175</wp:posOffset>
            </wp:positionH>
            <wp:positionV relativeFrom="paragraph">
              <wp:posOffset>179070</wp:posOffset>
            </wp:positionV>
            <wp:extent cx="2432050" cy="1539875"/>
            <wp:effectExtent l="0" t="0" r="6350" b="3175"/>
            <wp:wrapTopAndBottom/>
            <wp:docPr id="7" name="Imagen 7" descr="rifl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fle_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5650"/>
                    <a:stretch/>
                  </pic:blipFill>
                  <pic:spPr bwMode="auto">
                    <a:xfrm>
                      <a:off x="0" y="0"/>
                      <a:ext cx="2432050" cy="1539875"/>
                    </a:xfrm>
                    <a:prstGeom prst="rect">
                      <a:avLst/>
                    </a:prstGeom>
                    <a:noFill/>
                    <a:ln>
                      <a:noFill/>
                    </a:ln>
                    <a:extLst>
                      <a:ext uri="{53640926-AAD7-44D8-BBD7-CCE9431645EC}">
                        <a14:shadowObscured xmlns:a14="http://schemas.microsoft.com/office/drawing/2010/main"/>
                      </a:ext>
                    </a:extLst>
                  </pic:spPr>
                </pic:pic>
              </a:graphicData>
            </a:graphic>
          </wp:anchor>
        </w:drawing>
      </w:r>
    </w:p>
    <w:p w:rsidR="00EE369F" w:rsidRPr="00EE369F" w:rsidRDefault="00EE369F" w:rsidP="00EE369F">
      <w:pPr>
        <w:tabs>
          <w:tab w:val="num" w:pos="567"/>
        </w:tabs>
        <w:ind w:firstLine="851"/>
        <w:jc w:val="both"/>
        <w:rPr>
          <w:rFonts w:asciiTheme="minorHAnsi" w:hAnsiTheme="minorHAnsi" w:cs="Arial"/>
          <w:sz w:val="22"/>
          <w:szCs w:val="22"/>
        </w:rPr>
      </w:pPr>
    </w:p>
    <w:p w:rsidR="00EE369F" w:rsidRPr="00EE369F" w:rsidRDefault="00EE369F" w:rsidP="00EE369F">
      <w:pPr>
        <w:tabs>
          <w:tab w:val="num" w:pos="567"/>
        </w:tabs>
        <w:ind w:firstLine="851"/>
        <w:jc w:val="both"/>
        <w:rPr>
          <w:rFonts w:asciiTheme="minorHAnsi" w:hAnsiTheme="minorHAnsi" w:cs="Arial"/>
          <w:sz w:val="22"/>
          <w:szCs w:val="22"/>
        </w:rPr>
      </w:pPr>
    </w:p>
    <w:p w:rsidR="00EE369F" w:rsidRPr="00EE369F" w:rsidRDefault="00EE369F" w:rsidP="00EE369F">
      <w:pPr>
        <w:numPr>
          <w:ilvl w:val="0"/>
          <w:numId w:val="1"/>
        </w:numPr>
        <w:tabs>
          <w:tab w:val="clear" w:pos="2340"/>
          <w:tab w:val="num" w:pos="567"/>
        </w:tabs>
        <w:ind w:left="0" w:firstLine="851"/>
        <w:jc w:val="both"/>
        <w:rPr>
          <w:rFonts w:asciiTheme="minorHAnsi" w:hAnsiTheme="minorHAnsi" w:cs="Arial"/>
          <w:sz w:val="22"/>
          <w:szCs w:val="22"/>
        </w:rPr>
      </w:pPr>
      <w:r w:rsidRPr="00EE369F">
        <w:rPr>
          <w:rFonts w:asciiTheme="minorHAnsi" w:hAnsiTheme="minorHAnsi" w:cs="Arial"/>
          <w:sz w:val="22"/>
          <w:szCs w:val="22"/>
        </w:rPr>
        <w:t>Se considera un equipo especializado formado por no menos de 5 operarios para realizar el trabajo con llanas manuales en paños 3 x 3 mts  curvos e inclinados.</w:t>
      </w:r>
    </w:p>
    <w:p w:rsidR="00EE369F" w:rsidRDefault="00EE369F" w:rsidP="00EE369F">
      <w:pPr>
        <w:tabs>
          <w:tab w:val="num" w:pos="567"/>
        </w:tabs>
        <w:ind w:firstLine="851"/>
        <w:jc w:val="both"/>
        <w:rPr>
          <w:rFonts w:asciiTheme="minorHAnsi" w:hAnsiTheme="minorHAnsi" w:cs="Arial"/>
          <w:sz w:val="22"/>
          <w:szCs w:val="22"/>
        </w:rPr>
      </w:pPr>
    </w:p>
    <w:p w:rsidR="00BA2914" w:rsidRDefault="00BA2914" w:rsidP="00EE369F">
      <w:pPr>
        <w:tabs>
          <w:tab w:val="num" w:pos="567"/>
        </w:tabs>
        <w:ind w:firstLine="851"/>
        <w:jc w:val="both"/>
        <w:rPr>
          <w:rFonts w:asciiTheme="minorHAnsi" w:hAnsiTheme="minorHAnsi" w:cs="Arial"/>
          <w:sz w:val="22"/>
          <w:szCs w:val="22"/>
        </w:rPr>
      </w:pPr>
    </w:p>
    <w:p w:rsidR="00BA2914" w:rsidRDefault="00BA2914" w:rsidP="00EE369F">
      <w:pPr>
        <w:tabs>
          <w:tab w:val="num" w:pos="567"/>
        </w:tabs>
        <w:ind w:firstLine="851"/>
        <w:jc w:val="both"/>
        <w:rPr>
          <w:rFonts w:asciiTheme="minorHAnsi" w:hAnsiTheme="minorHAnsi" w:cs="Arial"/>
          <w:sz w:val="22"/>
          <w:szCs w:val="22"/>
        </w:rPr>
      </w:pPr>
    </w:p>
    <w:p w:rsidR="00BA2914" w:rsidRDefault="00BA2914" w:rsidP="00EE369F">
      <w:pPr>
        <w:tabs>
          <w:tab w:val="num" w:pos="567"/>
        </w:tabs>
        <w:ind w:firstLine="851"/>
        <w:jc w:val="both"/>
        <w:rPr>
          <w:rFonts w:asciiTheme="minorHAnsi" w:hAnsiTheme="minorHAnsi" w:cs="Arial"/>
          <w:sz w:val="22"/>
          <w:szCs w:val="22"/>
        </w:rPr>
      </w:pPr>
    </w:p>
    <w:p w:rsidR="00BA2914" w:rsidRDefault="00BA2914" w:rsidP="00EE369F">
      <w:pPr>
        <w:tabs>
          <w:tab w:val="num" w:pos="567"/>
        </w:tabs>
        <w:ind w:firstLine="851"/>
        <w:jc w:val="both"/>
        <w:rPr>
          <w:rFonts w:asciiTheme="minorHAnsi" w:hAnsiTheme="minorHAnsi" w:cs="Arial"/>
          <w:sz w:val="22"/>
          <w:szCs w:val="22"/>
        </w:rPr>
      </w:pPr>
    </w:p>
    <w:p w:rsidR="00BA2914" w:rsidRDefault="00BA2914" w:rsidP="00EE369F">
      <w:pPr>
        <w:tabs>
          <w:tab w:val="num" w:pos="567"/>
        </w:tabs>
        <w:ind w:firstLine="851"/>
        <w:jc w:val="both"/>
        <w:rPr>
          <w:rFonts w:asciiTheme="minorHAnsi" w:hAnsiTheme="minorHAnsi" w:cs="Arial"/>
          <w:sz w:val="22"/>
          <w:szCs w:val="22"/>
        </w:rPr>
      </w:pPr>
    </w:p>
    <w:p w:rsidR="00BA2914" w:rsidRPr="00EE369F" w:rsidRDefault="00BA2914" w:rsidP="00EE369F">
      <w:pPr>
        <w:tabs>
          <w:tab w:val="num" w:pos="567"/>
        </w:tabs>
        <w:ind w:firstLine="851"/>
        <w:jc w:val="both"/>
        <w:rPr>
          <w:rFonts w:asciiTheme="minorHAnsi" w:hAnsiTheme="minorHAnsi" w:cs="Arial"/>
          <w:sz w:val="22"/>
          <w:szCs w:val="22"/>
        </w:rPr>
      </w:pPr>
    </w:p>
    <w:p w:rsidR="00EE369F" w:rsidRPr="00EE369F" w:rsidRDefault="00EE369F" w:rsidP="00EE369F">
      <w:pPr>
        <w:numPr>
          <w:ilvl w:val="0"/>
          <w:numId w:val="1"/>
        </w:numPr>
        <w:tabs>
          <w:tab w:val="clear" w:pos="2340"/>
          <w:tab w:val="num" w:pos="567"/>
        </w:tabs>
        <w:ind w:left="0" w:firstLine="851"/>
        <w:jc w:val="both"/>
        <w:rPr>
          <w:rFonts w:asciiTheme="minorHAnsi" w:hAnsiTheme="minorHAnsi" w:cs="Arial"/>
          <w:sz w:val="22"/>
          <w:szCs w:val="22"/>
        </w:rPr>
      </w:pPr>
      <w:r w:rsidRPr="00EE369F">
        <w:rPr>
          <w:rFonts w:asciiTheme="minorHAnsi" w:hAnsiTheme="minorHAnsi" w:cs="Arial"/>
          <w:b/>
          <w:sz w:val="22"/>
          <w:szCs w:val="22"/>
        </w:rPr>
        <w:t>Escaleras andamio</w:t>
      </w:r>
      <w:r w:rsidRPr="00EE369F">
        <w:rPr>
          <w:rFonts w:asciiTheme="minorHAnsi" w:hAnsiTheme="minorHAnsi" w:cs="Arial"/>
          <w:sz w:val="22"/>
          <w:szCs w:val="22"/>
        </w:rPr>
        <w:t>. En la ejecución de las curvas superiores a 1.40 mts de altura se prepararan escaleras especiales, estas pueden ser armadas en obra o taller, para poder realizar con comodidad y ejercer la suficiente presión del endurecedor con cemento en el H25 en superficies muy altas que se transforman en planos verticales. Ver imágenes.</w:t>
      </w:r>
    </w:p>
    <w:p w:rsidR="00EE369F" w:rsidRPr="00EE369F" w:rsidRDefault="00EE369F" w:rsidP="00EE369F">
      <w:pPr>
        <w:ind w:firstLine="851"/>
        <w:jc w:val="both"/>
        <w:rPr>
          <w:rFonts w:asciiTheme="minorHAnsi" w:hAnsiTheme="minorHAnsi" w:cs="Arial"/>
          <w:sz w:val="22"/>
          <w:szCs w:val="22"/>
        </w:rPr>
      </w:pPr>
    </w:p>
    <w:p w:rsidR="00EE369F" w:rsidRPr="00EE369F" w:rsidRDefault="00EE369F" w:rsidP="00EE369F">
      <w:pPr>
        <w:ind w:firstLine="851"/>
        <w:jc w:val="both"/>
        <w:rPr>
          <w:rFonts w:asciiTheme="minorHAnsi" w:hAnsiTheme="minorHAnsi" w:cs="Arial"/>
          <w:sz w:val="22"/>
          <w:szCs w:val="22"/>
        </w:rPr>
      </w:pPr>
    </w:p>
    <w:p w:rsidR="00EE369F" w:rsidRPr="00EE369F" w:rsidRDefault="00EE369F" w:rsidP="00EE369F">
      <w:pPr>
        <w:ind w:firstLine="851"/>
        <w:jc w:val="both"/>
        <w:rPr>
          <w:rFonts w:asciiTheme="minorHAnsi" w:hAnsiTheme="minorHAnsi" w:cs="Arial"/>
          <w:sz w:val="22"/>
          <w:szCs w:val="22"/>
        </w:rPr>
      </w:pPr>
      <w:r w:rsidRPr="00EE369F">
        <w:rPr>
          <w:rFonts w:asciiTheme="minorHAnsi" w:hAnsiTheme="minorHAnsi" w:cs="Arial"/>
          <w:noProof/>
          <w:sz w:val="22"/>
          <w:szCs w:val="22"/>
          <w:lang w:val="es-AR" w:eastAsia="es-AR"/>
        </w:rPr>
        <w:drawing>
          <wp:anchor distT="0" distB="0" distL="114300" distR="114300" simplePos="0" relativeHeight="251662336" behindDoc="1" locked="0" layoutInCell="1" allowOverlap="1">
            <wp:simplePos x="0" y="0"/>
            <wp:positionH relativeFrom="column">
              <wp:posOffset>1369695</wp:posOffset>
            </wp:positionH>
            <wp:positionV relativeFrom="paragraph">
              <wp:posOffset>-112395</wp:posOffset>
            </wp:positionV>
            <wp:extent cx="2694305" cy="1552575"/>
            <wp:effectExtent l="19050" t="19050" r="10795" b="28575"/>
            <wp:wrapTopAndBottom/>
            <wp:docPr id="8" name="Imagen 8" descr="escal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alera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94305" cy="1552575"/>
                    </a:xfrm>
                    <a:prstGeom prst="rect">
                      <a:avLst/>
                    </a:prstGeom>
                    <a:noFill/>
                    <a:ln w="6350" cmpd="sng">
                      <a:solidFill>
                        <a:srgbClr val="000000"/>
                      </a:solidFill>
                      <a:miter lim="800000"/>
                      <a:headEnd/>
                      <a:tailEnd/>
                    </a:ln>
                    <a:effectLst/>
                  </pic:spPr>
                </pic:pic>
              </a:graphicData>
            </a:graphic>
          </wp:anchor>
        </w:drawing>
      </w:r>
    </w:p>
    <w:p w:rsidR="00EE369F" w:rsidRPr="00EE369F" w:rsidRDefault="00EE369F" w:rsidP="00EE369F">
      <w:pPr>
        <w:ind w:firstLine="851"/>
        <w:jc w:val="both"/>
        <w:rPr>
          <w:rFonts w:asciiTheme="minorHAnsi" w:hAnsiTheme="minorHAnsi" w:cs="Arial"/>
          <w:sz w:val="22"/>
          <w:szCs w:val="22"/>
        </w:rPr>
      </w:pPr>
    </w:p>
    <w:p w:rsidR="00EE369F" w:rsidRPr="00EE369F" w:rsidRDefault="00EE369F" w:rsidP="00EE369F">
      <w:pPr>
        <w:ind w:firstLine="851"/>
        <w:jc w:val="both"/>
        <w:rPr>
          <w:rFonts w:asciiTheme="minorHAnsi" w:hAnsiTheme="minorHAnsi" w:cs="Arial"/>
          <w:sz w:val="22"/>
          <w:szCs w:val="22"/>
        </w:rPr>
      </w:pPr>
    </w:p>
    <w:p w:rsidR="00EE369F" w:rsidRPr="00EE369F" w:rsidRDefault="00EE369F" w:rsidP="00EE369F">
      <w:pPr>
        <w:numPr>
          <w:ilvl w:val="0"/>
          <w:numId w:val="1"/>
        </w:numPr>
        <w:tabs>
          <w:tab w:val="clear" w:pos="2340"/>
          <w:tab w:val="num" w:pos="567"/>
        </w:tabs>
        <w:ind w:left="0" w:firstLine="851"/>
        <w:jc w:val="both"/>
        <w:rPr>
          <w:rFonts w:asciiTheme="minorHAnsi" w:hAnsiTheme="minorHAnsi" w:cs="Arial"/>
          <w:sz w:val="22"/>
          <w:szCs w:val="22"/>
        </w:rPr>
      </w:pPr>
      <w:r w:rsidRPr="00EE369F">
        <w:rPr>
          <w:rFonts w:asciiTheme="minorHAnsi" w:hAnsiTheme="minorHAnsi" w:cs="Arial"/>
          <w:b/>
          <w:sz w:val="22"/>
          <w:szCs w:val="22"/>
        </w:rPr>
        <w:t>Mezcla del endurecedor superficial.</w:t>
      </w:r>
      <w:r w:rsidRPr="00EE369F">
        <w:rPr>
          <w:rFonts w:asciiTheme="minorHAnsi" w:hAnsiTheme="minorHAnsi" w:cs="Arial"/>
          <w:sz w:val="22"/>
          <w:szCs w:val="22"/>
        </w:rPr>
        <w:t xml:space="preserve"> Se realiza una </w:t>
      </w:r>
      <w:r w:rsidRPr="00EE369F">
        <w:rPr>
          <w:rFonts w:asciiTheme="minorHAnsi" w:hAnsiTheme="minorHAnsi" w:cs="Arial"/>
          <w:b/>
          <w:sz w:val="22"/>
          <w:szCs w:val="22"/>
        </w:rPr>
        <w:t>MEZCLA EN SECO</w:t>
      </w:r>
      <w:r w:rsidRPr="00EE369F">
        <w:rPr>
          <w:rFonts w:asciiTheme="minorHAnsi" w:hAnsiTheme="minorHAnsi" w:cs="Arial"/>
          <w:sz w:val="22"/>
          <w:szCs w:val="22"/>
        </w:rPr>
        <w:t xml:space="preserve"> de </w:t>
      </w:r>
      <w:r w:rsidRPr="00EE369F">
        <w:rPr>
          <w:rFonts w:asciiTheme="minorHAnsi" w:hAnsiTheme="minorHAnsi" w:cs="Arial"/>
          <w:b/>
          <w:sz w:val="22"/>
          <w:szCs w:val="22"/>
        </w:rPr>
        <w:t>1/3 cemento Portland</w:t>
      </w:r>
      <w:r w:rsidRPr="00EE369F">
        <w:rPr>
          <w:rFonts w:asciiTheme="minorHAnsi" w:hAnsiTheme="minorHAnsi" w:cs="Arial"/>
          <w:sz w:val="22"/>
          <w:szCs w:val="22"/>
        </w:rPr>
        <w:t xml:space="preserve"> y </w:t>
      </w:r>
      <w:r w:rsidRPr="00EE369F">
        <w:rPr>
          <w:rFonts w:asciiTheme="minorHAnsi" w:hAnsiTheme="minorHAnsi" w:cs="Arial"/>
          <w:b/>
          <w:sz w:val="22"/>
          <w:szCs w:val="22"/>
        </w:rPr>
        <w:t xml:space="preserve">2/3 agregado endurecedor no metálico </w:t>
      </w:r>
      <w:r w:rsidRPr="00EE369F">
        <w:rPr>
          <w:rFonts w:asciiTheme="minorHAnsi" w:hAnsiTheme="minorHAnsi" w:cs="Arial"/>
          <w:b/>
          <w:color w:val="333333"/>
          <w:sz w:val="22"/>
          <w:szCs w:val="22"/>
        </w:rPr>
        <w:t>Sikafloor-3 Quartz Top</w:t>
      </w:r>
      <w:r w:rsidRPr="00EE369F">
        <w:rPr>
          <w:rFonts w:asciiTheme="minorHAnsi" w:hAnsiTheme="minorHAnsi" w:cs="Arial"/>
          <w:sz w:val="22"/>
          <w:szCs w:val="22"/>
        </w:rPr>
        <w:t>o símil. Se prestará especial atención a que se obtenga una distribución uniforme de la mezcla sobre la superficie de la losa.</w:t>
      </w:r>
    </w:p>
    <w:p w:rsidR="00EE369F" w:rsidRPr="00EE369F" w:rsidRDefault="00EE369F" w:rsidP="00EE369F">
      <w:pPr>
        <w:tabs>
          <w:tab w:val="num" w:pos="567"/>
        </w:tabs>
        <w:ind w:firstLine="851"/>
        <w:jc w:val="both"/>
        <w:rPr>
          <w:rFonts w:asciiTheme="minorHAnsi" w:hAnsiTheme="minorHAnsi" w:cs="Arial"/>
          <w:sz w:val="22"/>
          <w:szCs w:val="22"/>
        </w:rPr>
      </w:pPr>
    </w:p>
    <w:p w:rsidR="00EE369F" w:rsidRPr="00EE369F" w:rsidRDefault="00EE369F" w:rsidP="00EE369F">
      <w:pPr>
        <w:numPr>
          <w:ilvl w:val="0"/>
          <w:numId w:val="1"/>
        </w:numPr>
        <w:tabs>
          <w:tab w:val="clear" w:pos="2340"/>
          <w:tab w:val="num" w:pos="567"/>
        </w:tabs>
        <w:ind w:left="0" w:firstLine="851"/>
        <w:jc w:val="both"/>
        <w:rPr>
          <w:rFonts w:asciiTheme="minorHAnsi" w:hAnsiTheme="minorHAnsi" w:cs="Arial"/>
          <w:sz w:val="22"/>
          <w:szCs w:val="22"/>
        </w:rPr>
      </w:pPr>
      <w:r w:rsidRPr="00EE369F">
        <w:rPr>
          <w:rFonts w:asciiTheme="minorHAnsi" w:hAnsiTheme="minorHAnsi" w:cs="Arial"/>
          <w:sz w:val="22"/>
          <w:szCs w:val="22"/>
        </w:rPr>
        <w:t xml:space="preserve">La ejecución se realiza en 2 etapas, durante la primera de ellas se agregarán </w:t>
      </w:r>
      <w:r w:rsidRPr="00EE369F">
        <w:rPr>
          <w:rFonts w:asciiTheme="minorHAnsi" w:hAnsiTheme="minorHAnsi" w:cs="Arial"/>
          <w:b/>
          <w:sz w:val="22"/>
          <w:szCs w:val="22"/>
        </w:rPr>
        <w:t>2/3</w:t>
      </w:r>
      <w:r w:rsidRPr="00EE369F">
        <w:rPr>
          <w:rFonts w:asciiTheme="minorHAnsi" w:hAnsiTheme="minorHAnsi" w:cs="Arial"/>
          <w:sz w:val="22"/>
          <w:szCs w:val="22"/>
        </w:rPr>
        <w:t xml:space="preserve"> del total. Debe verificarse que no exista agua sobre la superficie, en caso que así fuera deberá retirársela con ayuda de una manguera arrastrada lentamente sobre la superficie. En la segunda, el </w:t>
      </w:r>
      <w:r w:rsidRPr="00EE369F">
        <w:rPr>
          <w:rFonts w:asciiTheme="minorHAnsi" w:hAnsiTheme="minorHAnsi" w:cs="Arial"/>
          <w:b/>
          <w:sz w:val="22"/>
          <w:szCs w:val="22"/>
        </w:rPr>
        <w:t>1/3</w:t>
      </w:r>
      <w:r w:rsidRPr="00EE369F">
        <w:rPr>
          <w:rFonts w:asciiTheme="minorHAnsi" w:hAnsiTheme="minorHAnsi" w:cs="Arial"/>
          <w:sz w:val="22"/>
          <w:szCs w:val="22"/>
        </w:rPr>
        <w:t xml:space="preserve"> restante. El método a emplearse se explica en los puntos siguientes (L, M, N, O, P, Q):</w:t>
      </w:r>
    </w:p>
    <w:p w:rsidR="00EE369F" w:rsidRPr="00EE369F" w:rsidRDefault="00EE369F" w:rsidP="00EE369F">
      <w:pPr>
        <w:tabs>
          <w:tab w:val="num" w:pos="567"/>
        </w:tabs>
        <w:ind w:firstLine="851"/>
        <w:jc w:val="both"/>
        <w:rPr>
          <w:rFonts w:asciiTheme="minorHAnsi" w:hAnsiTheme="minorHAnsi" w:cs="Arial"/>
          <w:sz w:val="22"/>
          <w:szCs w:val="22"/>
        </w:rPr>
      </w:pPr>
    </w:p>
    <w:p w:rsidR="00EE369F" w:rsidRPr="00EE369F" w:rsidRDefault="00EE369F" w:rsidP="00EE369F">
      <w:pPr>
        <w:numPr>
          <w:ilvl w:val="0"/>
          <w:numId w:val="1"/>
        </w:numPr>
        <w:tabs>
          <w:tab w:val="clear" w:pos="2340"/>
          <w:tab w:val="num" w:pos="567"/>
        </w:tabs>
        <w:ind w:left="0" w:firstLine="851"/>
        <w:jc w:val="both"/>
        <w:rPr>
          <w:rFonts w:asciiTheme="minorHAnsi" w:hAnsiTheme="minorHAnsi" w:cs="Arial"/>
          <w:sz w:val="22"/>
          <w:szCs w:val="22"/>
        </w:rPr>
      </w:pPr>
      <w:r w:rsidRPr="00EE369F">
        <w:rPr>
          <w:rFonts w:asciiTheme="minorHAnsi" w:hAnsiTheme="minorHAnsi" w:cs="Arial"/>
          <w:sz w:val="22"/>
          <w:szCs w:val="22"/>
        </w:rPr>
        <w:t>Espolvoreo sobre la superficie de la losa del pavimento sin fraguar de endurecedor no metálico color gris a razón de 3 Kg/m2 mezclado con cemento. Esta relación se medirá en carretilla para aplicar en cada paño y será aprobada y supervisada por Inspector Especializado (I.E).</w:t>
      </w:r>
    </w:p>
    <w:p w:rsidR="00EE369F" w:rsidRPr="00EE369F" w:rsidRDefault="00EE369F" w:rsidP="00EE369F">
      <w:pPr>
        <w:ind w:firstLine="851"/>
        <w:jc w:val="both"/>
        <w:rPr>
          <w:rFonts w:asciiTheme="minorHAnsi" w:hAnsiTheme="minorHAnsi" w:cs="Arial"/>
          <w:sz w:val="22"/>
          <w:szCs w:val="22"/>
        </w:rPr>
      </w:pPr>
    </w:p>
    <w:p w:rsidR="00EE369F" w:rsidRPr="00EE369F" w:rsidRDefault="00EE369F" w:rsidP="00EE369F">
      <w:pPr>
        <w:numPr>
          <w:ilvl w:val="0"/>
          <w:numId w:val="1"/>
        </w:numPr>
        <w:tabs>
          <w:tab w:val="clear" w:pos="2340"/>
          <w:tab w:val="num" w:pos="567"/>
        </w:tabs>
        <w:ind w:left="0" w:firstLine="851"/>
        <w:jc w:val="both"/>
        <w:rPr>
          <w:rFonts w:asciiTheme="minorHAnsi" w:hAnsiTheme="minorHAnsi" w:cs="Arial"/>
          <w:sz w:val="22"/>
          <w:szCs w:val="22"/>
        </w:rPr>
      </w:pPr>
      <w:r w:rsidRPr="00EE369F">
        <w:rPr>
          <w:rFonts w:asciiTheme="minorHAnsi" w:hAnsiTheme="minorHAnsi" w:cs="Arial"/>
          <w:sz w:val="22"/>
          <w:szCs w:val="22"/>
        </w:rPr>
        <w:t>Cuando se haya producido un endurecimiento del hormigón tal que permita la operación de la llana mecánica (en la práctica cuando al caminarse sobre el hormigón se producen marcas del calzado del orden de los 5 mm de profundidad), se realizará una primer pasada de la llana mecánica con palas adecuadas para permitir la salida hacia la superficie de la mayor cantidad posible de humedad contenida en el hormigón, no necesaria para el fragüe del cemento.</w:t>
      </w:r>
    </w:p>
    <w:p w:rsidR="00EE369F" w:rsidRPr="00EE369F" w:rsidRDefault="00EE369F" w:rsidP="00EE369F">
      <w:pPr>
        <w:tabs>
          <w:tab w:val="num" w:pos="567"/>
        </w:tabs>
        <w:ind w:firstLine="851"/>
        <w:jc w:val="both"/>
        <w:rPr>
          <w:rFonts w:asciiTheme="minorHAnsi" w:hAnsiTheme="minorHAnsi" w:cs="Arial"/>
          <w:sz w:val="22"/>
          <w:szCs w:val="22"/>
        </w:rPr>
      </w:pPr>
    </w:p>
    <w:p w:rsidR="00EE369F" w:rsidRPr="00EE369F" w:rsidRDefault="00EE369F" w:rsidP="00EE369F">
      <w:pPr>
        <w:numPr>
          <w:ilvl w:val="0"/>
          <w:numId w:val="1"/>
        </w:numPr>
        <w:tabs>
          <w:tab w:val="clear" w:pos="2340"/>
          <w:tab w:val="num" w:pos="567"/>
        </w:tabs>
        <w:ind w:left="0" w:firstLine="851"/>
        <w:jc w:val="both"/>
        <w:rPr>
          <w:rFonts w:asciiTheme="minorHAnsi" w:hAnsiTheme="minorHAnsi" w:cs="Arial"/>
          <w:sz w:val="22"/>
          <w:szCs w:val="22"/>
        </w:rPr>
      </w:pPr>
      <w:r w:rsidRPr="00EE369F">
        <w:rPr>
          <w:rFonts w:asciiTheme="minorHAnsi" w:hAnsiTheme="minorHAnsi" w:cs="Arial"/>
          <w:sz w:val="22"/>
          <w:szCs w:val="22"/>
        </w:rPr>
        <w:t>Se realiza luego el espolvoreo del tercio restante de endurecedor superficial, y a posteriori se pasa la llana mecánica con el mismo tipo de palas que en la primera pasada.  Se debe pasar este equipo el tiempo necesario para asegurar que una cantidad apropiada de humedad proveniente de la losa de hormigón, penetre la mezcla espolvoreada y que el resto de la humedad libre haya sido eliminada por evaporación superficial. Tiempo aprox. dependiendo de la humedad ambiente y de la temperatura será de 3 hs por paño de 3x3 m2.</w:t>
      </w:r>
    </w:p>
    <w:p w:rsidR="00EE369F" w:rsidRDefault="00EE369F" w:rsidP="00EE369F">
      <w:pPr>
        <w:tabs>
          <w:tab w:val="num" w:pos="567"/>
        </w:tabs>
        <w:ind w:firstLine="851"/>
        <w:jc w:val="both"/>
        <w:rPr>
          <w:rFonts w:asciiTheme="minorHAnsi" w:hAnsiTheme="minorHAnsi" w:cs="Arial"/>
          <w:sz w:val="22"/>
          <w:szCs w:val="22"/>
        </w:rPr>
      </w:pPr>
    </w:p>
    <w:p w:rsidR="00BA2914" w:rsidRDefault="00BA2914" w:rsidP="00EE369F">
      <w:pPr>
        <w:tabs>
          <w:tab w:val="num" w:pos="567"/>
        </w:tabs>
        <w:ind w:firstLine="851"/>
        <w:jc w:val="both"/>
        <w:rPr>
          <w:rFonts w:asciiTheme="minorHAnsi" w:hAnsiTheme="minorHAnsi" w:cs="Arial"/>
          <w:sz w:val="22"/>
          <w:szCs w:val="22"/>
        </w:rPr>
      </w:pPr>
    </w:p>
    <w:p w:rsidR="00BA2914" w:rsidRDefault="00BA2914" w:rsidP="00EE369F">
      <w:pPr>
        <w:tabs>
          <w:tab w:val="num" w:pos="567"/>
        </w:tabs>
        <w:ind w:firstLine="851"/>
        <w:jc w:val="both"/>
        <w:rPr>
          <w:rFonts w:asciiTheme="minorHAnsi" w:hAnsiTheme="minorHAnsi" w:cs="Arial"/>
          <w:sz w:val="22"/>
          <w:szCs w:val="22"/>
        </w:rPr>
      </w:pPr>
    </w:p>
    <w:p w:rsidR="00BA2914" w:rsidRDefault="00BA2914" w:rsidP="00EE369F">
      <w:pPr>
        <w:tabs>
          <w:tab w:val="num" w:pos="567"/>
        </w:tabs>
        <w:ind w:firstLine="851"/>
        <w:jc w:val="both"/>
        <w:rPr>
          <w:rFonts w:asciiTheme="minorHAnsi" w:hAnsiTheme="minorHAnsi" w:cs="Arial"/>
          <w:sz w:val="22"/>
          <w:szCs w:val="22"/>
        </w:rPr>
      </w:pPr>
    </w:p>
    <w:p w:rsidR="00BA2914" w:rsidRDefault="00BA2914" w:rsidP="00EE369F">
      <w:pPr>
        <w:tabs>
          <w:tab w:val="num" w:pos="567"/>
        </w:tabs>
        <w:ind w:firstLine="851"/>
        <w:jc w:val="both"/>
        <w:rPr>
          <w:rFonts w:asciiTheme="minorHAnsi" w:hAnsiTheme="minorHAnsi" w:cs="Arial"/>
          <w:sz w:val="22"/>
          <w:szCs w:val="22"/>
        </w:rPr>
      </w:pPr>
    </w:p>
    <w:p w:rsidR="0079470C" w:rsidRDefault="0079470C" w:rsidP="00EE369F">
      <w:pPr>
        <w:tabs>
          <w:tab w:val="num" w:pos="567"/>
        </w:tabs>
        <w:ind w:firstLine="851"/>
        <w:jc w:val="both"/>
        <w:rPr>
          <w:rFonts w:asciiTheme="minorHAnsi" w:hAnsiTheme="minorHAnsi" w:cs="Arial"/>
          <w:sz w:val="22"/>
          <w:szCs w:val="22"/>
        </w:rPr>
      </w:pPr>
    </w:p>
    <w:p w:rsidR="00BA2914" w:rsidRPr="00EE369F" w:rsidRDefault="00BA2914" w:rsidP="00EE369F">
      <w:pPr>
        <w:tabs>
          <w:tab w:val="num" w:pos="567"/>
        </w:tabs>
        <w:ind w:firstLine="851"/>
        <w:jc w:val="both"/>
        <w:rPr>
          <w:rFonts w:asciiTheme="minorHAnsi" w:hAnsiTheme="minorHAnsi" w:cs="Arial"/>
          <w:sz w:val="22"/>
          <w:szCs w:val="22"/>
        </w:rPr>
      </w:pPr>
    </w:p>
    <w:p w:rsidR="00EE369F" w:rsidRPr="00EE369F" w:rsidRDefault="00EE369F" w:rsidP="00EE369F">
      <w:pPr>
        <w:numPr>
          <w:ilvl w:val="0"/>
          <w:numId w:val="1"/>
        </w:numPr>
        <w:tabs>
          <w:tab w:val="clear" w:pos="2340"/>
          <w:tab w:val="num" w:pos="567"/>
        </w:tabs>
        <w:ind w:left="0" w:firstLine="851"/>
        <w:jc w:val="both"/>
        <w:rPr>
          <w:rFonts w:asciiTheme="minorHAnsi" w:hAnsiTheme="minorHAnsi" w:cs="Arial"/>
          <w:sz w:val="22"/>
          <w:szCs w:val="22"/>
        </w:rPr>
      </w:pPr>
      <w:r w:rsidRPr="00EE369F">
        <w:rPr>
          <w:rFonts w:asciiTheme="minorHAnsi" w:hAnsiTheme="minorHAnsi" w:cs="Arial"/>
          <w:sz w:val="22"/>
          <w:szCs w:val="22"/>
        </w:rPr>
        <w:t xml:space="preserve">A continuación se comienza el alisado superficial por medio de la llana mecánica con palas adecuadas a esta tarea, tarea que ha de proseguir hasta el momento en que ya no pueda realizarse una mejor terminación con este equipo.  El tipo de palas y la inclinación de las mismas, así como la potencia de la llana mecánica a utilizar en cada caso, será determinada por </w:t>
      </w:r>
      <w:r w:rsidRPr="00EE369F">
        <w:rPr>
          <w:rFonts w:asciiTheme="minorHAnsi" w:hAnsiTheme="minorHAnsi" w:cs="Arial"/>
          <w:b/>
          <w:bCs/>
          <w:sz w:val="22"/>
          <w:szCs w:val="22"/>
        </w:rPr>
        <w:t xml:space="preserve">La Contratista </w:t>
      </w:r>
      <w:r w:rsidRPr="00EE369F">
        <w:rPr>
          <w:rFonts w:asciiTheme="minorHAnsi" w:hAnsiTheme="minorHAnsi" w:cs="Arial"/>
          <w:bCs/>
          <w:sz w:val="22"/>
          <w:szCs w:val="22"/>
        </w:rPr>
        <w:t>y aprobada por la</w:t>
      </w:r>
      <w:r w:rsidRPr="00EE369F">
        <w:rPr>
          <w:rFonts w:asciiTheme="minorHAnsi" w:hAnsiTheme="minorHAnsi" w:cs="Arial"/>
          <w:b/>
          <w:bCs/>
          <w:sz w:val="22"/>
          <w:szCs w:val="22"/>
        </w:rPr>
        <w:t xml:space="preserve"> Inspección</w:t>
      </w:r>
      <w:r w:rsidRPr="00EE369F">
        <w:rPr>
          <w:rFonts w:asciiTheme="minorHAnsi" w:hAnsiTheme="minorHAnsi" w:cs="Arial"/>
          <w:sz w:val="22"/>
          <w:szCs w:val="22"/>
        </w:rPr>
        <w:t>, quien se encuentra obligado a utilizar siempre el equipo más apto para cada una de las tareas antes descriptas.</w:t>
      </w:r>
    </w:p>
    <w:p w:rsidR="00EE369F" w:rsidRPr="00EE369F" w:rsidRDefault="00EE369F" w:rsidP="00EE369F">
      <w:pPr>
        <w:tabs>
          <w:tab w:val="num" w:pos="567"/>
        </w:tabs>
        <w:ind w:firstLine="851"/>
        <w:jc w:val="both"/>
        <w:rPr>
          <w:rFonts w:asciiTheme="minorHAnsi" w:hAnsiTheme="minorHAnsi" w:cs="Arial"/>
          <w:sz w:val="22"/>
          <w:szCs w:val="22"/>
        </w:rPr>
      </w:pPr>
    </w:p>
    <w:p w:rsidR="00EE369F" w:rsidRPr="00EE369F" w:rsidRDefault="00EE369F" w:rsidP="00EE369F">
      <w:pPr>
        <w:numPr>
          <w:ilvl w:val="0"/>
          <w:numId w:val="1"/>
        </w:numPr>
        <w:tabs>
          <w:tab w:val="clear" w:pos="2340"/>
          <w:tab w:val="num" w:pos="567"/>
        </w:tabs>
        <w:ind w:left="0" w:firstLine="851"/>
        <w:jc w:val="both"/>
        <w:rPr>
          <w:rFonts w:asciiTheme="minorHAnsi" w:hAnsiTheme="minorHAnsi" w:cs="Arial"/>
          <w:sz w:val="22"/>
          <w:szCs w:val="22"/>
        </w:rPr>
      </w:pPr>
      <w:r w:rsidRPr="00EE369F">
        <w:rPr>
          <w:rFonts w:asciiTheme="minorHAnsi" w:hAnsiTheme="minorHAnsi" w:cs="Arial"/>
          <w:sz w:val="22"/>
          <w:szCs w:val="22"/>
        </w:rPr>
        <w:t>A partir del momento en que no pueda utilizarse la llana mecánica se comenzará a trabajar con la llana metálica manual (esquinas y encuentros con obstáculos), efectuándose esta operación de forma tal que se obtenga una superficie perfectamente lisa y libre de defectos.  Además deberá lograrse una superficie densa, de textura y aspecto uniforme.</w:t>
      </w:r>
    </w:p>
    <w:p w:rsidR="00EE369F" w:rsidRPr="00EE369F" w:rsidRDefault="00EE369F" w:rsidP="00EE369F">
      <w:pPr>
        <w:tabs>
          <w:tab w:val="num" w:pos="567"/>
        </w:tabs>
        <w:ind w:firstLine="851"/>
        <w:jc w:val="both"/>
        <w:rPr>
          <w:rFonts w:asciiTheme="minorHAnsi" w:hAnsiTheme="minorHAnsi" w:cs="Arial"/>
          <w:sz w:val="22"/>
          <w:szCs w:val="22"/>
        </w:rPr>
      </w:pPr>
    </w:p>
    <w:p w:rsidR="00EE369F" w:rsidRPr="00EE369F" w:rsidRDefault="00EE369F" w:rsidP="00EE369F">
      <w:pPr>
        <w:numPr>
          <w:ilvl w:val="0"/>
          <w:numId w:val="1"/>
        </w:numPr>
        <w:tabs>
          <w:tab w:val="clear" w:pos="2340"/>
          <w:tab w:val="num" w:pos="567"/>
        </w:tabs>
        <w:ind w:left="0" w:firstLine="851"/>
        <w:jc w:val="both"/>
        <w:rPr>
          <w:rFonts w:asciiTheme="minorHAnsi" w:hAnsiTheme="minorHAnsi" w:cs="Arial"/>
          <w:sz w:val="22"/>
          <w:szCs w:val="22"/>
        </w:rPr>
      </w:pPr>
      <w:r w:rsidRPr="00EE369F">
        <w:rPr>
          <w:rFonts w:asciiTheme="minorHAnsi" w:hAnsiTheme="minorHAnsi" w:cs="Arial"/>
          <w:sz w:val="22"/>
          <w:szCs w:val="22"/>
        </w:rPr>
        <w:t xml:space="preserve">Se deberá prestar especial atención a fin de evitar cualquier tipo de desniveles en estos pisos, siendo el mayor desnivel aceptable de </w:t>
      </w:r>
      <w:r w:rsidRPr="00EE369F">
        <w:rPr>
          <w:rFonts w:asciiTheme="minorHAnsi" w:hAnsiTheme="minorHAnsi" w:cs="Arial"/>
          <w:b/>
          <w:sz w:val="22"/>
          <w:szCs w:val="22"/>
        </w:rPr>
        <w:t xml:space="preserve">3 mm en 3 m </w:t>
      </w:r>
      <w:r w:rsidRPr="00EE369F">
        <w:rPr>
          <w:rFonts w:asciiTheme="minorHAnsi" w:hAnsiTheme="minorHAnsi" w:cs="Arial"/>
          <w:sz w:val="22"/>
          <w:szCs w:val="22"/>
        </w:rPr>
        <w:t>en todas direcciones. En las zonas de juntas entre losas se verificará que el desnivel entre una y otra sea siempre inferior a 1 mm.</w:t>
      </w:r>
    </w:p>
    <w:p w:rsidR="00EE369F" w:rsidRPr="00EE369F" w:rsidRDefault="00EE369F" w:rsidP="00EE369F">
      <w:pPr>
        <w:tabs>
          <w:tab w:val="num" w:pos="567"/>
        </w:tabs>
        <w:ind w:firstLine="851"/>
        <w:jc w:val="both"/>
        <w:rPr>
          <w:rFonts w:asciiTheme="minorHAnsi" w:hAnsiTheme="minorHAnsi" w:cs="Arial"/>
          <w:sz w:val="22"/>
          <w:szCs w:val="22"/>
        </w:rPr>
      </w:pPr>
      <w:r w:rsidRPr="00EE369F">
        <w:rPr>
          <w:rFonts w:asciiTheme="minorHAnsi" w:hAnsiTheme="minorHAnsi" w:cs="Arial"/>
          <w:sz w:val="22"/>
          <w:szCs w:val="22"/>
        </w:rPr>
        <w:tab/>
        <w:t>Es importante destacar que el tamaño de una rueda de skate es de 51 mm, y cualquier imperfección entre  empalmes de paños (dientes) provoque dificultades para la práctica y por otro lado la rotura de dicha junta al producirse el continuo transito de alta presión en relación a la superficie de apoyo.</w:t>
      </w:r>
    </w:p>
    <w:p w:rsidR="00EE369F" w:rsidRPr="00EE369F" w:rsidRDefault="00EE369F" w:rsidP="00EE369F">
      <w:pPr>
        <w:tabs>
          <w:tab w:val="num" w:pos="567"/>
        </w:tabs>
        <w:ind w:firstLine="851"/>
        <w:jc w:val="both"/>
        <w:rPr>
          <w:rFonts w:asciiTheme="minorHAnsi" w:hAnsiTheme="minorHAnsi" w:cs="Arial"/>
          <w:sz w:val="22"/>
          <w:szCs w:val="22"/>
        </w:rPr>
      </w:pPr>
    </w:p>
    <w:p w:rsidR="00EE369F" w:rsidRPr="00EE369F" w:rsidRDefault="00EE369F" w:rsidP="00EE369F">
      <w:pPr>
        <w:numPr>
          <w:ilvl w:val="0"/>
          <w:numId w:val="1"/>
        </w:numPr>
        <w:tabs>
          <w:tab w:val="clear" w:pos="2340"/>
          <w:tab w:val="num" w:pos="567"/>
        </w:tabs>
        <w:ind w:left="0" w:firstLine="851"/>
        <w:jc w:val="both"/>
        <w:rPr>
          <w:rFonts w:asciiTheme="minorHAnsi" w:hAnsiTheme="minorHAnsi" w:cs="Arial"/>
          <w:sz w:val="22"/>
          <w:szCs w:val="22"/>
        </w:rPr>
      </w:pPr>
      <w:r w:rsidRPr="00EE369F">
        <w:rPr>
          <w:rFonts w:asciiTheme="minorHAnsi" w:hAnsiTheme="minorHAnsi" w:cs="Arial"/>
          <w:b/>
          <w:sz w:val="22"/>
          <w:szCs w:val="22"/>
          <w:lang w:val="es-AR"/>
        </w:rPr>
        <w:t>Juntas</w:t>
      </w:r>
      <w:r w:rsidRPr="00EE369F">
        <w:rPr>
          <w:rFonts w:asciiTheme="minorHAnsi" w:hAnsiTheme="minorHAnsi" w:cs="Arial"/>
          <w:sz w:val="22"/>
          <w:szCs w:val="22"/>
        </w:rPr>
        <w:t xml:space="preserve">. Las juntas serán indicadas en planos o por la </w:t>
      </w:r>
      <w:r w:rsidRPr="00EE369F">
        <w:rPr>
          <w:rFonts w:asciiTheme="minorHAnsi" w:hAnsiTheme="minorHAnsi" w:cs="Arial"/>
          <w:b/>
          <w:bCs/>
          <w:sz w:val="22"/>
          <w:szCs w:val="22"/>
        </w:rPr>
        <w:t xml:space="preserve">Inspección. </w:t>
      </w:r>
      <w:r w:rsidRPr="00EE369F">
        <w:rPr>
          <w:rFonts w:asciiTheme="minorHAnsi" w:hAnsiTheme="minorHAnsi" w:cs="Arial"/>
          <w:sz w:val="22"/>
          <w:szCs w:val="22"/>
          <w:lang w:val="es-AR"/>
        </w:rPr>
        <w:t xml:space="preserve">Las juntas se materializan siendo aserradas. El aserrado se realiza con una aserradora de disco diamantado, equipo que requiere de una buena provisión de agua y cuchillas aptas para evitar el descascaramiento de la superficie de la carpeta. Las juntas se ejecutan mientras el hormigón se encuentra en estado plástico, </w:t>
      </w:r>
      <w:r w:rsidRPr="00EE369F">
        <w:rPr>
          <w:rFonts w:asciiTheme="minorHAnsi" w:hAnsiTheme="minorHAnsi" w:cs="Arial"/>
          <w:b/>
          <w:sz w:val="22"/>
          <w:szCs w:val="22"/>
          <w:lang w:val="es-AR"/>
        </w:rPr>
        <w:t>dentro de las primeras 8 a 20 horas</w:t>
      </w:r>
      <w:r w:rsidRPr="00EE369F">
        <w:rPr>
          <w:rFonts w:asciiTheme="minorHAnsi" w:hAnsiTheme="minorHAnsi" w:cs="Arial"/>
          <w:sz w:val="22"/>
          <w:szCs w:val="22"/>
          <w:lang w:val="es-AR"/>
        </w:rPr>
        <w:t xml:space="preserve"> de colado, dependiendo de la temperatura ambiente y el fragüe de la mezcla. Una vez aserrada la junta se realizan los trabajos de limpieza </w:t>
      </w:r>
      <w:r w:rsidRPr="00EE369F">
        <w:rPr>
          <w:rFonts w:asciiTheme="minorHAnsi" w:hAnsiTheme="minorHAnsi" w:cs="Arial"/>
          <w:b/>
          <w:sz w:val="22"/>
          <w:szCs w:val="22"/>
          <w:lang w:val="es-AR"/>
        </w:rPr>
        <w:t>con agua a presión</w:t>
      </w:r>
      <w:r w:rsidRPr="00EE369F">
        <w:rPr>
          <w:rFonts w:asciiTheme="minorHAnsi" w:hAnsiTheme="minorHAnsi" w:cs="Arial"/>
          <w:sz w:val="22"/>
          <w:szCs w:val="22"/>
          <w:lang w:val="es-AR"/>
        </w:rPr>
        <w:t xml:space="preserve"> para retirar de la junta todos los restos de concreto que se produjeron al aserrar</w:t>
      </w:r>
      <w:r w:rsidRPr="00EE369F">
        <w:rPr>
          <w:rFonts w:asciiTheme="minorHAnsi" w:hAnsiTheme="minorHAnsi" w:cs="Arial"/>
          <w:b/>
          <w:sz w:val="22"/>
          <w:szCs w:val="22"/>
          <w:lang w:val="es-AR"/>
        </w:rPr>
        <w:t>, y un posterior sopleteado</w:t>
      </w:r>
      <w:r w:rsidRPr="00EE369F">
        <w:rPr>
          <w:rFonts w:asciiTheme="minorHAnsi" w:hAnsiTheme="minorHAnsi" w:cs="Arial"/>
          <w:sz w:val="22"/>
          <w:szCs w:val="22"/>
          <w:lang w:val="es-AR"/>
        </w:rPr>
        <w:t xml:space="preserve"> para dejar la grieta limpia. Cuando la junta esté limpia y seca se aplica el sello correspondiente.</w:t>
      </w:r>
    </w:p>
    <w:p w:rsidR="00EE369F" w:rsidRPr="00EE369F" w:rsidRDefault="00EE369F" w:rsidP="00EE369F">
      <w:pPr>
        <w:tabs>
          <w:tab w:val="num" w:pos="567"/>
        </w:tabs>
        <w:jc w:val="both"/>
        <w:rPr>
          <w:rFonts w:asciiTheme="minorHAnsi" w:hAnsiTheme="minorHAnsi" w:cs="Arial"/>
          <w:sz w:val="22"/>
          <w:szCs w:val="22"/>
        </w:rPr>
      </w:pPr>
    </w:p>
    <w:p w:rsidR="00EE369F" w:rsidRPr="00EE369F" w:rsidRDefault="00EE369F" w:rsidP="00EE369F">
      <w:pPr>
        <w:numPr>
          <w:ilvl w:val="0"/>
          <w:numId w:val="1"/>
        </w:numPr>
        <w:tabs>
          <w:tab w:val="clear" w:pos="2340"/>
          <w:tab w:val="num" w:pos="567"/>
        </w:tabs>
        <w:ind w:left="0" w:firstLine="851"/>
        <w:jc w:val="both"/>
        <w:rPr>
          <w:rFonts w:asciiTheme="minorHAnsi" w:hAnsiTheme="minorHAnsi" w:cs="Arial"/>
          <w:sz w:val="22"/>
          <w:szCs w:val="22"/>
        </w:rPr>
      </w:pPr>
      <w:r w:rsidRPr="00EE369F">
        <w:rPr>
          <w:rFonts w:asciiTheme="minorHAnsi" w:hAnsiTheme="minorHAnsi" w:cs="Arial"/>
          <w:b/>
          <w:sz w:val="22"/>
          <w:szCs w:val="22"/>
          <w:lang w:val="es-AR"/>
        </w:rPr>
        <w:t>Sellado</w:t>
      </w:r>
      <w:r w:rsidRPr="00EE369F">
        <w:rPr>
          <w:rFonts w:asciiTheme="minorHAnsi" w:hAnsiTheme="minorHAnsi" w:cs="Arial"/>
          <w:sz w:val="22"/>
          <w:szCs w:val="22"/>
        </w:rPr>
        <w:t>.</w:t>
      </w:r>
      <w:r w:rsidRPr="00EE369F">
        <w:rPr>
          <w:rFonts w:asciiTheme="minorHAnsi" w:hAnsiTheme="minorHAnsi" w:cs="Arial"/>
          <w:sz w:val="22"/>
          <w:szCs w:val="22"/>
          <w:lang w:val="es-AR"/>
        </w:rPr>
        <w:t xml:space="preserve"> El sellado de las juntas impide el ingreso del agua, que sería muy perjudicial por tratarse de una zona donde se registran temperaturas bajo cero en los meses de invierno. El tipo de sello se definirá en función de los costos y expectativas de tiempos. Entre los tipos de sellos disponibles en el mercado se encuentran:</w:t>
      </w:r>
    </w:p>
    <w:p w:rsidR="00EE369F" w:rsidRPr="00EE369F" w:rsidRDefault="00EE369F" w:rsidP="00EE369F">
      <w:pPr>
        <w:numPr>
          <w:ilvl w:val="0"/>
          <w:numId w:val="2"/>
        </w:numPr>
        <w:tabs>
          <w:tab w:val="clear" w:pos="360"/>
          <w:tab w:val="num" w:pos="567"/>
          <w:tab w:val="num" w:pos="993"/>
        </w:tabs>
        <w:ind w:left="0" w:firstLine="851"/>
        <w:jc w:val="both"/>
        <w:rPr>
          <w:rFonts w:asciiTheme="minorHAnsi" w:hAnsiTheme="minorHAnsi" w:cs="Arial"/>
          <w:sz w:val="22"/>
          <w:szCs w:val="22"/>
          <w:lang w:val="es-AR"/>
        </w:rPr>
      </w:pPr>
      <w:r w:rsidRPr="00EE369F">
        <w:rPr>
          <w:rFonts w:asciiTheme="minorHAnsi" w:hAnsiTheme="minorHAnsi" w:cs="Arial"/>
          <w:sz w:val="22"/>
          <w:szCs w:val="22"/>
          <w:lang w:val="es-AR"/>
        </w:rPr>
        <w:t xml:space="preserve">Siliconas (juntas en pavimentos rígidos) </w:t>
      </w:r>
    </w:p>
    <w:p w:rsidR="00EE369F" w:rsidRPr="00EE369F" w:rsidRDefault="00EE369F" w:rsidP="00EE369F">
      <w:pPr>
        <w:numPr>
          <w:ilvl w:val="0"/>
          <w:numId w:val="2"/>
        </w:numPr>
        <w:tabs>
          <w:tab w:val="clear" w:pos="360"/>
          <w:tab w:val="num" w:pos="567"/>
          <w:tab w:val="num" w:pos="993"/>
        </w:tabs>
        <w:ind w:left="0" w:firstLine="851"/>
        <w:jc w:val="both"/>
        <w:rPr>
          <w:rFonts w:asciiTheme="minorHAnsi" w:hAnsiTheme="minorHAnsi" w:cs="Arial"/>
          <w:sz w:val="22"/>
          <w:szCs w:val="22"/>
          <w:lang w:val="es-AR"/>
        </w:rPr>
      </w:pPr>
      <w:r w:rsidRPr="00EE369F">
        <w:rPr>
          <w:rFonts w:asciiTheme="minorHAnsi" w:hAnsiTheme="minorHAnsi" w:cs="Arial"/>
          <w:sz w:val="22"/>
          <w:szCs w:val="22"/>
          <w:lang w:val="es-AR"/>
        </w:rPr>
        <w:t>Asfaltos modificados con polímeros (juntas en pavimentos rígidos y flexibles)</w:t>
      </w:r>
    </w:p>
    <w:p w:rsidR="00EE369F" w:rsidRPr="00EE369F" w:rsidRDefault="00EE369F" w:rsidP="00EE369F">
      <w:pPr>
        <w:numPr>
          <w:ilvl w:val="0"/>
          <w:numId w:val="2"/>
        </w:numPr>
        <w:tabs>
          <w:tab w:val="clear" w:pos="360"/>
          <w:tab w:val="num" w:pos="567"/>
          <w:tab w:val="num" w:pos="993"/>
        </w:tabs>
        <w:ind w:left="0" w:firstLine="851"/>
        <w:jc w:val="both"/>
        <w:rPr>
          <w:rFonts w:asciiTheme="minorHAnsi" w:hAnsiTheme="minorHAnsi" w:cs="Arial"/>
          <w:sz w:val="22"/>
          <w:szCs w:val="22"/>
          <w:lang w:val="es-AR"/>
        </w:rPr>
      </w:pPr>
      <w:r w:rsidRPr="00EE369F">
        <w:rPr>
          <w:rFonts w:asciiTheme="minorHAnsi" w:hAnsiTheme="minorHAnsi" w:cs="Arial"/>
          <w:sz w:val="22"/>
          <w:szCs w:val="22"/>
          <w:lang w:val="es-AR"/>
        </w:rPr>
        <w:t>Petróleos modificados con polímeros</w:t>
      </w:r>
    </w:p>
    <w:p w:rsidR="00EE369F" w:rsidRPr="00EE369F" w:rsidRDefault="00EE369F" w:rsidP="00EE369F">
      <w:pPr>
        <w:numPr>
          <w:ilvl w:val="0"/>
          <w:numId w:val="2"/>
        </w:numPr>
        <w:tabs>
          <w:tab w:val="clear" w:pos="360"/>
          <w:tab w:val="num" w:pos="567"/>
          <w:tab w:val="num" w:pos="993"/>
        </w:tabs>
        <w:ind w:left="0" w:firstLine="851"/>
        <w:jc w:val="both"/>
        <w:rPr>
          <w:rFonts w:asciiTheme="minorHAnsi" w:hAnsiTheme="minorHAnsi" w:cs="Arial"/>
          <w:sz w:val="22"/>
          <w:szCs w:val="22"/>
          <w:lang w:val="es-AR"/>
        </w:rPr>
      </w:pPr>
      <w:r w:rsidRPr="00EE369F">
        <w:rPr>
          <w:rFonts w:asciiTheme="minorHAnsi" w:hAnsiTheme="minorHAnsi" w:cs="Arial"/>
          <w:sz w:val="22"/>
          <w:szCs w:val="22"/>
          <w:lang w:val="es-AR"/>
        </w:rPr>
        <w:t>Poliuretanos</w:t>
      </w:r>
    </w:p>
    <w:p w:rsidR="00EE369F" w:rsidRPr="00EE369F" w:rsidRDefault="00EE369F" w:rsidP="00EE369F">
      <w:pPr>
        <w:numPr>
          <w:ilvl w:val="0"/>
          <w:numId w:val="2"/>
        </w:numPr>
        <w:tabs>
          <w:tab w:val="clear" w:pos="360"/>
          <w:tab w:val="num" w:pos="567"/>
          <w:tab w:val="num" w:pos="993"/>
        </w:tabs>
        <w:ind w:left="0" w:firstLine="851"/>
        <w:jc w:val="both"/>
        <w:rPr>
          <w:rFonts w:asciiTheme="minorHAnsi" w:hAnsiTheme="minorHAnsi" w:cs="Arial"/>
          <w:sz w:val="22"/>
          <w:szCs w:val="22"/>
          <w:lang w:val="es-AR"/>
        </w:rPr>
      </w:pPr>
      <w:r w:rsidRPr="00EE369F">
        <w:rPr>
          <w:rFonts w:asciiTheme="minorHAnsi" w:hAnsiTheme="minorHAnsi" w:cs="Arial"/>
          <w:sz w:val="22"/>
          <w:szCs w:val="22"/>
          <w:lang w:val="es-AR"/>
        </w:rPr>
        <w:t>Apóxicos</w:t>
      </w:r>
    </w:p>
    <w:p w:rsidR="00EE369F" w:rsidRDefault="00EE369F" w:rsidP="00EE369F">
      <w:pPr>
        <w:pStyle w:val="Prrafodelista"/>
        <w:tabs>
          <w:tab w:val="num" w:pos="567"/>
        </w:tabs>
        <w:ind w:left="0" w:firstLine="851"/>
        <w:jc w:val="both"/>
        <w:rPr>
          <w:rFonts w:asciiTheme="minorHAnsi" w:hAnsiTheme="minorHAnsi" w:cs="Arial"/>
          <w:sz w:val="22"/>
          <w:szCs w:val="22"/>
          <w:lang w:val="es-AR"/>
        </w:rPr>
      </w:pPr>
      <w:r w:rsidRPr="00EE369F">
        <w:rPr>
          <w:rFonts w:asciiTheme="minorHAnsi" w:hAnsiTheme="minorHAnsi" w:cs="Arial"/>
          <w:sz w:val="22"/>
          <w:szCs w:val="22"/>
          <w:lang w:val="es-AR"/>
        </w:rPr>
        <w:tab/>
        <w:t>Al elegir el tipo de sellado deberá considerarse las especificaciones del fabricante, dado que existen diferentes sellos que dependen de la temperatura y vida útil de la aplicación.</w:t>
      </w:r>
    </w:p>
    <w:p w:rsidR="00BA2914" w:rsidRDefault="00BA2914" w:rsidP="00EE369F">
      <w:pPr>
        <w:pStyle w:val="Prrafodelista"/>
        <w:tabs>
          <w:tab w:val="num" w:pos="567"/>
        </w:tabs>
        <w:ind w:left="0" w:firstLine="851"/>
        <w:jc w:val="both"/>
        <w:rPr>
          <w:rFonts w:asciiTheme="minorHAnsi" w:hAnsiTheme="minorHAnsi" w:cs="Arial"/>
          <w:sz w:val="22"/>
          <w:szCs w:val="22"/>
          <w:lang w:val="es-AR"/>
        </w:rPr>
      </w:pPr>
    </w:p>
    <w:p w:rsidR="00BA2914" w:rsidRDefault="00BA2914" w:rsidP="00EE369F">
      <w:pPr>
        <w:pStyle w:val="Prrafodelista"/>
        <w:tabs>
          <w:tab w:val="num" w:pos="567"/>
        </w:tabs>
        <w:ind w:left="0" w:firstLine="851"/>
        <w:jc w:val="both"/>
        <w:rPr>
          <w:rFonts w:asciiTheme="minorHAnsi" w:hAnsiTheme="minorHAnsi" w:cs="Arial"/>
          <w:sz w:val="22"/>
          <w:szCs w:val="22"/>
          <w:lang w:val="es-AR"/>
        </w:rPr>
      </w:pPr>
    </w:p>
    <w:p w:rsidR="00BA2914" w:rsidRDefault="00BA2914" w:rsidP="00EE369F">
      <w:pPr>
        <w:pStyle w:val="Prrafodelista"/>
        <w:tabs>
          <w:tab w:val="num" w:pos="567"/>
        </w:tabs>
        <w:ind w:left="0" w:firstLine="851"/>
        <w:jc w:val="both"/>
        <w:rPr>
          <w:rFonts w:asciiTheme="minorHAnsi" w:hAnsiTheme="minorHAnsi" w:cs="Arial"/>
          <w:sz w:val="22"/>
          <w:szCs w:val="22"/>
          <w:lang w:val="es-AR"/>
        </w:rPr>
      </w:pPr>
    </w:p>
    <w:p w:rsidR="00BA2914" w:rsidRDefault="00BA2914" w:rsidP="00EE369F">
      <w:pPr>
        <w:pStyle w:val="Prrafodelista"/>
        <w:tabs>
          <w:tab w:val="num" w:pos="567"/>
        </w:tabs>
        <w:ind w:left="0" w:firstLine="851"/>
        <w:jc w:val="both"/>
        <w:rPr>
          <w:rFonts w:asciiTheme="minorHAnsi" w:hAnsiTheme="minorHAnsi" w:cs="Arial"/>
          <w:sz w:val="22"/>
          <w:szCs w:val="22"/>
          <w:lang w:val="es-AR"/>
        </w:rPr>
      </w:pPr>
    </w:p>
    <w:p w:rsidR="00BA2914" w:rsidRDefault="00BA2914" w:rsidP="00EE369F">
      <w:pPr>
        <w:pStyle w:val="Prrafodelista"/>
        <w:tabs>
          <w:tab w:val="num" w:pos="567"/>
        </w:tabs>
        <w:ind w:left="0" w:firstLine="851"/>
        <w:jc w:val="both"/>
        <w:rPr>
          <w:rFonts w:asciiTheme="minorHAnsi" w:hAnsiTheme="minorHAnsi" w:cs="Arial"/>
          <w:sz w:val="22"/>
          <w:szCs w:val="22"/>
          <w:lang w:val="es-AR"/>
        </w:rPr>
      </w:pPr>
    </w:p>
    <w:p w:rsidR="00BA2914" w:rsidRPr="00EE369F" w:rsidRDefault="00BA2914" w:rsidP="00EE369F">
      <w:pPr>
        <w:pStyle w:val="Prrafodelista"/>
        <w:tabs>
          <w:tab w:val="num" w:pos="567"/>
        </w:tabs>
        <w:ind w:left="0" w:firstLine="851"/>
        <w:jc w:val="both"/>
        <w:rPr>
          <w:rFonts w:asciiTheme="minorHAnsi" w:hAnsiTheme="minorHAnsi" w:cs="Arial"/>
          <w:sz w:val="22"/>
          <w:szCs w:val="22"/>
          <w:lang w:val="es-AR"/>
        </w:rPr>
      </w:pPr>
    </w:p>
    <w:p w:rsidR="00EE369F" w:rsidRDefault="00EE369F" w:rsidP="00EE369F">
      <w:pPr>
        <w:pStyle w:val="Prrafodelista"/>
        <w:tabs>
          <w:tab w:val="num" w:pos="567"/>
        </w:tabs>
        <w:ind w:left="0" w:firstLine="851"/>
        <w:jc w:val="both"/>
        <w:rPr>
          <w:rFonts w:asciiTheme="minorHAnsi" w:hAnsiTheme="minorHAnsi" w:cs="Arial"/>
          <w:sz w:val="22"/>
          <w:szCs w:val="22"/>
          <w:lang w:val="es-AR"/>
        </w:rPr>
      </w:pPr>
    </w:p>
    <w:p w:rsidR="0079470C" w:rsidRDefault="0079470C" w:rsidP="00EE369F">
      <w:pPr>
        <w:pStyle w:val="Prrafodelista"/>
        <w:tabs>
          <w:tab w:val="num" w:pos="567"/>
        </w:tabs>
        <w:ind w:left="0" w:firstLine="851"/>
        <w:jc w:val="both"/>
        <w:rPr>
          <w:rFonts w:asciiTheme="minorHAnsi" w:hAnsiTheme="minorHAnsi" w:cs="Arial"/>
          <w:sz w:val="22"/>
          <w:szCs w:val="22"/>
          <w:lang w:val="es-AR"/>
        </w:rPr>
      </w:pPr>
    </w:p>
    <w:p w:rsidR="0079470C" w:rsidRDefault="0079470C" w:rsidP="00EE369F">
      <w:pPr>
        <w:pStyle w:val="Prrafodelista"/>
        <w:tabs>
          <w:tab w:val="num" w:pos="567"/>
        </w:tabs>
        <w:ind w:left="0" w:firstLine="851"/>
        <w:jc w:val="both"/>
        <w:rPr>
          <w:rFonts w:asciiTheme="minorHAnsi" w:hAnsiTheme="minorHAnsi" w:cs="Arial"/>
          <w:sz w:val="22"/>
          <w:szCs w:val="22"/>
          <w:lang w:val="es-AR"/>
        </w:rPr>
      </w:pPr>
    </w:p>
    <w:p w:rsidR="0079470C" w:rsidRPr="00EE369F" w:rsidRDefault="0079470C" w:rsidP="00EE369F">
      <w:pPr>
        <w:pStyle w:val="Prrafodelista"/>
        <w:tabs>
          <w:tab w:val="num" w:pos="567"/>
        </w:tabs>
        <w:ind w:left="0" w:firstLine="851"/>
        <w:jc w:val="both"/>
        <w:rPr>
          <w:rFonts w:asciiTheme="minorHAnsi" w:hAnsiTheme="minorHAnsi" w:cs="Arial"/>
          <w:sz w:val="22"/>
          <w:szCs w:val="22"/>
          <w:lang w:val="es-AR"/>
        </w:rPr>
      </w:pPr>
    </w:p>
    <w:p w:rsidR="00EE369F" w:rsidRPr="00EE369F" w:rsidRDefault="00EE369F" w:rsidP="00EE369F">
      <w:pPr>
        <w:pStyle w:val="Prrafodelista"/>
        <w:numPr>
          <w:ilvl w:val="0"/>
          <w:numId w:val="1"/>
        </w:numPr>
        <w:tabs>
          <w:tab w:val="clear" w:pos="2340"/>
          <w:tab w:val="num" w:pos="567"/>
        </w:tabs>
        <w:ind w:left="0" w:firstLine="851"/>
        <w:contextualSpacing/>
        <w:jc w:val="both"/>
        <w:rPr>
          <w:rFonts w:asciiTheme="minorHAnsi" w:hAnsiTheme="minorHAnsi" w:cs="Arial"/>
          <w:b/>
          <w:sz w:val="22"/>
          <w:szCs w:val="22"/>
          <w:lang w:val="es-AR"/>
        </w:rPr>
      </w:pPr>
      <w:r w:rsidRPr="00EE369F">
        <w:rPr>
          <w:rFonts w:asciiTheme="minorHAnsi" w:hAnsiTheme="minorHAnsi" w:cs="Arial"/>
          <w:b/>
          <w:sz w:val="22"/>
          <w:szCs w:val="22"/>
          <w:lang w:val="es-AR"/>
        </w:rPr>
        <w:t xml:space="preserve">Control de fisuras. </w:t>
      </w:r>
      <w:r w:rsidRPr="00EE369F">
        <w:rPr>
          <w:rFonts w:asciiTheme="minorHAnsi" w:hAnsiTheme="minorHAnsi" w:cs="Arial"/>
          <w:sz w:val="22"/>
          <w:szCs w:val="22"/>
          <w:lang w:val="es-AR"/>
        </w:rPr>
        <w:t xml:space="preserve">Para controlar las fisuras se efectúa una hendidura (se aserra una cavidad) en la parte superior de la losa. El aserrado se ejecuta </w:t>
      </w:r>
      <w:r w:rsidRPr="00EE369F">
        <w:rPr>
          <w:rFonts w:asciiTheme="minorHAnsi" w:hAnsiTheme="minorHAnsi" w:cs="Arial"/>
          <w:sz w:val="22"/>
          <w:szCs w:val="22"/>
          <w:u w:val="single"/>
          <w:lang w:val="es-AR"/>
        </w:rPr>
        <w:t>cada 3 metros</w:t>
      </w:r>
      <w:r w:rsidRPr="00EE369F">
        <w:rPr>
          <w:rFonts w:asciiTheme="minorHAnsi" w:hAnsiTheme="minorHAnsi" w:cs="Arial"/>
          <w:sz w:val="22"/>
          <w:szCs w:val="22"/>
          <w:lang w:val="es-AR"/>
        </w:rPr>
        <w:t xml:space="preserve">, creando paños de 3x3 metros, y debe tener una profundidad equivalente a </w:t>
      </w:r>
      <w:r w:rsidRPr="00EE369F">
        <w:rPr>
          <w:rFonts w:asciiTheme="minorHAnsi" w:hAnsiTheme="minorHAnsi" w:cs="Arial"/>
          <w:sz w:val="22"/>
          <w:szCs w:val="22"/>
          <w:u w:val="single"/>
          <w:lang w:val="es-AR"/>
        </w:rPr>
        <w:t>un cuarto del espesor de la losa</w:t>
      </w:r>
      <w:r w:rsidRPr="00EE369F">
        <w:rPr>
          <w:rFonts w:asciiTheme="minorHAnsi" w:hAnsiTheme="minorHAnsi" w:cs="Arial"/>
          <w:sz w:val="22"/>
          <w:szCs w:val="22"/>
          <w:lang w:val="es-AR"/>
        </w:rPr>
        <w:t>, debilitando la sección para la formación de una fisura dirigida. Posteriormente se sella la junta con material elástico, recomendando para tal fin el sellador poliuretánico del tipo sika 1 a gris, generando un cordón continuo.</w:t>
      </w:r>
    </w:p>
    <w:p w:rsidR="00EE369F" w:rsidRPr="00EE369F" w:rsidRDefault="00EE369F" w:rsidP="00EE369F">
      <w:pPr>
        <w:pStyle w:val="Prrafodelista"/>
        <w:tabs>
          <w:tab w:val="num" w:pos="567"/>
        </w:tabs>
        <w:ind w:left="0" w:firstLine="851"/>
        <w:jc w:val="both"/>
        <w:rPr>
          <w:rFonts w:asciiTheme="minorHAnsi" w:hAnsiTheme="minorHAnsi" w:cs="Arial"/>
          <w:b/>
          <w:sz w:val="22"/>
          <w:szCs w:val="22"/>
          <w:lang w:val="es-AR"/>
        </w:rPr>
      </w:pPr>
    </w:p>
    <w:p w:rsidR="00EE369F" w:rsidRPr="00EE369F" w:rsidRDefault="00EE369F" w:rsidP="00EE369F">
      <w:pPr>
        <w:pStyle w:val="Prrafodelista"/>
        <w:numPr>
          <w:ilvl w:val="0"/>
          <w:numId w:val="1"/>
        </w:numPr>
        <w:tabs>
          <w:tab w:val="clear" w:pos="2340"/>
          <w:tab w:val="num" w:pos="567"/>
        </w:tabs>
        <w:ind w:left="0" w:firstLine="851"/>
        <w:contextualSpacing/>
        <w:jc w:val="both"/>
        <w:rPr>
          <w:rFonts w:asciiTheme="minorHAnsi" w:hAnsiTheme="minorHAnsi" w:cs="Arial"/>
          <w:b/>
          <w:sz w:val="22"/>
          <w:szCs w:val="22"/>
          <w:lang w:val="es-AR"/>
        </w:rPr>
      </w:pPr>
      <w:r w:rsidRPr="00EE369F">
        <w:rPr>
          <w:rFonts w:asciiTheme="minorHAnsi" w:hAnsiTheme="minorHAnsi" w:cs="Arial"/>
          <w:b/>
          <w:sz w:val="22"/>
          <w:szCs w:val="22"/>
          <w:lang w:val="es-AR"/>
        </w:rPr>
        <w:t xml:space="preserve">Juntas de dilatación. </w:t>
      </w:r>
      <w:r w:rsidRPr="00EE369F">
        <w:rPr>
          <w:rFonts w:asciiTheme="minorHAnsi" w:hAnsiTheme="minorHAnsi" w:cs="Arial"/>
          <w:sz w:val="22"/>
          <w:szCs w:val="22"/>
          <w:lang w:val="es-AR"/>
        </w:rPr>
        <w:t xml:space="preserve">Las juntas van selladas y su espesor es de 5mm con </w:t>
      </w:r>
      <w:r w:rsidRPr="00EE369F">
        <w:rPr>
          <w:rFonts w:asciiTheme="minorHAnsi" w:hAnsiTheme="minorHAnsi" w:cs="Arial"/>
          <w:sz w:val="22"/>
          <w:szCs w:val="22"/>
        </w:rPr>
        <w:t>SIKAFLEX 221 o símil</w:t>
      </w:r>
      <w:r w:rsidRPr="00EE369F">
        <w:rPr>
          <w:rFonts w:asciiTheme="minorHAnsi" w:hAnsiTheme="minorHAnsi" w:cs="Arial"/>
          <w:sz w:val="22"/>
          <w:szCs w:val="22"/>
          <w:lang w:val="es-AR"/>
        </w:rPr>
        <w:t xml:space="preserve">. También se ejecutará este tipo de juntas en los quiebres de pendientes. Se recomienda generar un respaldo de poliestireno expandido y luego colocar un segundo respaldo de SIKA ROD el cual es compatible con el elemento exterior que por lo general es sellador poliuretánico del tipo </w:t>
      </w:r>
      <w:r w:rsidRPr="00EE369F">
        <w:rPr>
          <w:rFonts w:asciiTheme="minorHAnsi" w:hAnsiTheme="minorHAnsi" w:cs="Arial"/>
          <w:sz w:val="22"/>
          <w:szCs w:val="22"/>
        </w:rPr>
        <w:t>SIKAFLEX 221 o símil</w:t>
      </w:r>
      <w:r w:rsidRPr="00EE369F">
        <w:rPr>
          <w:rFonts w:asciiTheme="minorHAnsi" w:hAnsiTheme="minorHAnsi" w:cs="Arial"/>
          <w:sz w:val="22"/>
          <w:szCs w:val="22"/>
          <w:lang w:val="es-AR"/>
        </w:rPr>
        <w:t>, generando un cordón continuo de no menos de 7 mm x 20 mm.</w:t>
      </w:r>
    </w:p>
    <w:p w:rsidR="00EE369F" w:rsidRPr="00EE369F" w:rsidRDefault="00EE369F" w:rsidP="00EE369F">
      <w:pPr>
        <w:tabs>
          <w:tab w:val="num" w:pos="567"/>
        </w:tabs>
        <w:jc w:val="both"/>
        <w:rPr>
          <w:rFonts w:asciiTheme="minorHAnsi" w:hAnsiTheme="minorHAnsi" w:cs="Arial"/>
          <w:b/>
          <w:sz w:val="22"/>
          <w:szCs w:val="22"/>
          <w:lang w:val="es-AR"/>
        </w:rPr>
      </w:pPr>
    </w:p>
    <w:p w:rsidR="00EE369F" w:rsidRPr="00EE369F" w:rsidRDefault="00EE369F" w:rsidP="00EE369F">
      <w:pPr>
        <w:pStyle w:val="Prrafodelista"/>
        <w:numPr>
          <w:ilvl w:val="0"/>
          <w:numId w:val="1"/>
        </w:numPr>
        <w:tabs>
          <w:tab w:val="clear" w:pos="2340"/>
          <w:tab w:val="num" w:pos="567"/>
        </w:tabs>
        <w:ind w:left="0" w:firstLine="851"/>
        <w:contextualSpacing/>
        <w:jc w:val="both"/>
        <w:rPr>
          <w:rFonts w:asciiTheme="minorHAnsi" w:hAnsiTheme="minorHAnsi" w:cs="Arial"/>
          <w:b/>
          <w:sz w:val="22"/>
          <w:szCs w:val="22"/>
          <w:lang w:val="es-AR"/>
        </w:rPr>
      </w:pPr>
      <w:r w:rsidRPr="00EE369F">
        <w:rPr>
          <w:rFonts w:asciiTheme="minorHAnsi" w:hAnsiTheme="minorHAnsi" w:cs="Arial"/>
          <w:sz w:val="22"/>
          <w:szCs w:val="22"/>
        </w:rPr>
        <w:t>En épocas de tiempo frío, cuando la temperatura media sea menor que 5 grados centígrados (&lt; 5ºC), la temperatura superficial del hormigón del piso será mantenido en un valor comprendido entre 10 y 20 grados centígrados, durante todo el período de curado.  Cuando para mantener la temperatura se empleen calefactores en base a elementos combustibles, durante las primeras veinticuatro horas de curado se adoptarán las precauciones necesarias para evitar exponer el hormigón a desecamientos y a la influencia desfavorable de los gases de combustión.</w:t>
      </w:r>
    </w:p>
    <w:p w:rsidR="00EE369F" w:rsidRPr="00EE369F" w:rsidRDefault="00EE369F" w:rsidP="00EE369F">
      <w:pPr>
        <w:pStyle w:val="Prrafodelista"/>
        <w:tabs>
          <w:tab w:val="num" w:pos="567"/>
        </w:tabs>
        <w:ind w:left="0" w:firstLine="851"/>
        <w:jc w:val="both"/>
        <w:rPr>
          <w:rFonts w:asciiTheme="minorHAnsi" w:hAnsiTheme="minorHAnsi" w:cs="Arial"/>
          <w:b/>
          <w:sz w:val="22"/>
          <w:szCs w:val="22"/>
          <w:lang w:val="es-AR"/>
        </w:rPr>
      </w:pPr>
    </w:p>
    <w:p w:rsidR="00EE369F" w:rsidRPr="00EE369F" w:rsidRDefault="00EE369F" w:rsidP="00EE369F">
      <w:pPr>
        <w:pStyle w:val="Prrafodelista"/>
        <w:numPr>
          <w:ilvl w:val="0"/>
          <w:numId w:val="1"/>
        </w:numPr>
        <w:tabs>
          <w:tab w:val="clear" w:pos="2340"/>
          <w:tab w:val="num" w:pos="567"/>
        </w:tabs>
        <w:ind w:left="0" w:firstLine="851"/>
        <w:contextualSpacing/>
        <w:jc w:val="both"/>
        <w:rPr>
          <w:rFonts w:asciiTheme="minorHAnsi" w:hAnsiTheme="minorHAnsi" w:cs="Arial"/>
          <w:b/>
          <w:sz w:val="22"/>
          <w:szCs w:val="22"/>
          <w:lang w:val="es-AR"/>
        </w:rPr>
      </w:pPr>
      <w:r w:rsidRPr="00EE369F">
        <w:rPr>
          <w:rFonts w:asciiTheme="minorHAnsi" w:hAnsiTheme="minorHAnsi" w:cs="Arial"/>
          <w:sz w:val="22"/>
          <w:szCs w:val="22"/>
        </w:rPr>
        <w:t>Cuando haya una elevada temperatura ambiente, baja humedad relativa o gran velocidad de viento, será necesaria la instalación de pantallas protectoras que eviten la influencia desfavorable de las citadas condiciones atmosféricas.</w:t>
      </w:r>
    </w:p>
    <w:p w:rsidR="00EE369F" w:rsidRPr="00EE369F" w:rsidRDefault="00EE369F" w:rsidP="00EE369F">
      <w:pPr>
        <w:pStyle w:val="Prrafodelista"/>
        <w:tabs>
          <w:tab w:val="num" w:pos="567"/>
        </w:tabs>
        <w:ind w:left="0" w:firstLine="851"/>
        <w:jc w:val="both"/>
        <w:rPr>
          <w:rFonts w:asciiTheme="minorHAnsi" w:hAnsiTheme="minorHAnsi" w:cs="Arial"/>
          <w:b/>
          <w:sz w:val="22"/>
          <w:szCs w:val="22"/>
          <w:lang w:val="es-AR"/>
        </w:rPr>
      </w:pPr>
    </w:p>
    <w:p w:rsidR="00EE369F" w:rsidRPr="00EE369F" w:rsidRDefault="00EE369F" w:rsidP="00EE369F">
      <w:pPr>
        <w:pStyle w:val="Prrafodelista"/>
        <w:numPr>
          <w:ilvl w:val="0"/>
          <w:numId w:val="1"/>
        </w:numPr>
        <w:tabs>
          <w:tab w:val="clear" w:pos="2340"/>
          <w:tab w:val="num" w:pos="567"/>
        </w:tabs>
        <w:ind w:left="0" w:firstLine="851"/>
        <w:contextualSpacing/>
        <w:jc w:val="both"/>
        <w:rPr>
          <w:rFonts w:asciiTheme="minorHAnsi" w:hAnsiTheme="minorHAnsi" w:cs="Arial"/>
          <w:b/>
          <w:sz w:val="22"/>
          <w:szCs w:val="22"/>
          <w:lang w:val="es-AR"/>
        </w:rPr>
      </w:pPr>
      <w:r w:rsidRPr="00EE369F">
        <w:rPr>
          <w:rFonts w:asciiTheme="minorHAnsi" w:hAnsiTheme="minorHAnsi" w:cs="Arial"/>
          <w:b/>
          <w:sz w:val="22"/>
          <w:szCs w:val="22"/>
        </w:rPr>
        <w:t>El período mínimo de curado continuo será de 30 días</w:t>
      </w:r>
      <w:r w:rsidRPr="00EE369F">
        <w:rPr>
          <w:rFonts w:asciiTheme="minorHAnsi" w:hAnsiTheme="minorHAnsi" w:cs="Arial"/>
          <w:sz w:val="22"/>
          <w:szCs w:val="22"/>
        </w:rPr>
        <w:t xml:space="preserve">.  Este valor puede ser aumentado si así lo considera necesario la </w:t>
      </w:r>
      <w:r w:rsidRPr="00EE369F">
        <w:rPr>
          <w:rFonts w:asciiTheme="minorHAnsi" w:hAnsiTheme="minorHAnsi" w:cs="Arial"/>
          <w:b/>
          <w:bCs/>
          <w:sz w:val="22"/>
          <w:szCs w:val="22"/>
        </w:rPr>
        <w:t>I.E</w:t>
      </w:r>
      <w:r w:rsidRPr="00EE369F">
        <w:rPr>
          <w:rFonts w:asciiTheme="minorHAnsi" w:hAnsiTheme="minorHAnsi" w:cs="Arial"/>
          <w:sz w:val="22"/>
          <w:szCs w:val="22"/>
        </w:rPr>
        <w:t xml:space="preserve"> sin derecho al reclamo de costo adicional por parte de </w:t>
      </w:r>
      <w:r w:rsidRPr="00EE369F">
        <w:rPr>
          <w:rFonts w:asciiTheme="minorHAnsi" w:hAnsiTheme="minorHAnsi" w:cs="Arial"/>
          <w:b/>
          <w:bCs/>
          <w:sz w:val="22"/>
          <w:szCs w:val="22"/>
        </w:rPr>
        <w:t xml:space="preserve">La Contratista. </w:t>
      </w:r>
      <w:r w:rsidRPr="00EE369F">
        <w:rPr>
          <w:rFonts w:asciiTheme="minorHAnsi" w:hAnsiTheme="minorHAnsi" w:cs="Arial"/>
          <w:sz w:val="22"/>
          <w:szCs w:val="22"/>
        </w:rPr>
        <w:t>Inmediatamente después que las operaciones de terminación de superficie se completen, comienza el curado, mediante uno de los métodos que se indican a continuación:</w:t>
      </w:r>
    </w:p>
    <w:p w:rsidR="00EE369F" w:rsidRPr="00EE369F" w:rsidRDefault="00EE369F" w:rsidP="00EE369F">
      <w:pPr>
        <w:numPr>
          <w:ilvl w:val="0"/>
          <w:numId w:val="6"/>
        </w:numPr>
        <w:tabs>
          <w:tab w:val="clear" w:pos="2574"/>
          <w:tab w:val="left" w:pos="1134"/>
        </w:tabs>
        <w:spacing w:before="120"/>
        <w:ind w:left="1134" w:firstLine="284"/>
        <w:jc w:val="both"/>
        <w:rPr>
          <w:rFonts w:asciiTheme="minorHAnsi" w:hAnsiTheme="minorHAnsi" w:cs="Arial"/>
          <w:sz w:val="22"/>
          <w:szCs w:val="22"/>
        </w:rPr>
      </w:pPr>
      <w:r w:rsidRPr="00EE369F">
        <w:rPr>
          <w:rFonts w:asciiTheme="minorHAnsi" w:hAnsiTheme="minorHAnsi" w:cs="Arial"/>
          <w:sz w:val="22"/>
          <w:szCs w:val="22"/>
        </w:rPr>
        <w:t>Cubrir la superficie mediante una arpillera húmeda, estas deberán estar vinculadas entre sí, para evitar por la fuerza del viento u otros destaparse.</w:t>
      </w:r>
    </w:p>
    <w:p w:rsidR="00EE369F" w:rsidRPr="00EE369F" w:rsidRDefault="00EE369F" w:rsidP="00EE369F">
      <w:pPr>
        <w:numPr>
          <w:ilvl w:val="0"/>
          <w:numId w:val="6"/>
        </w:numPr>
        <w:tabs>
          <w:tab w:val="clear" w:pos="2574"/>
          <w:tab w:val="left" w:pos="1134"/>
        </w:tabs>
        <w:spacing w:before="120"/>
        <w:ind w:left="1134" w:firstLine="284"/>
        <w:jc w:val="both"/>
        <w:rPr>
          <w:rFonts w:asciiTheme="minorHAnsi" w:hAnsiTheme="minorHAnsi" w:cs="Arial"/>
          <w:sz w:val="22"/>
          <w:szCs w:val="22"/>
        </w:rPr>
      </w:pPr>
      <w:r w:rsidRPr="00EE369F">
        <w:rPr>
          <w:rFonts w:asciiTheme="minorHAnsi" w:hAnsiTheme="minorHAnsi" w:cs="Arial"/>
          <w:sz w:val="22"/>
          <w:szCs w:val="22"/>
        </w:rPr>
        <w:t>Se deberá mantener en contacto directo con la superficie de manera que quede una película de agua remanente sobre la misma durante todo el período de curado.</w:t>
      </w:r>
    </w:p>
    <w:p w:rsidR="00EE369F" w:rsidRPr="00EE369F" w:rsidRDefault="00EE369F" w:rsidP="00EE369F">
      <w:pPr>
        <w:numPr>
          <w:ilvl w:val="0"/>
          <w:numId w:val="6"/>
        </w:numPr>
        <w:tabs>
          <w:tab w:val="clear" w:pos="2574"/>
          <w:tab w:val="left" w:pos="1134"/>
        </w:tabs>
        <w:spacing w:before="120"/>
        <w:ind w:left="1134" w:firstLine="284"/>
        <w:jc w:val="both"/>
        <w:rPr>
          <w:rFonts w:asciiTheme="minorHAnsi" w:hAnsiTheme="minorHAnsi" w:cs="Arial"/>
          <w:sz w:val="22"/>
          <w:szCs w:val="22"/>
        </w:rPr>
      </w:pPr>
      <w:r w:rsidRPr="00EE369F">
        <w:rPr>
          <w:rFonts w:asciiTheme="minorHAnsi" w:hAnsiTheme="minorHAnsi" w:cs="Arial"/>
          <w:sz w:val="22"/>
          <w:szCs w:val="22"/>
        </w:rPr>
        <w:t>Cubrir la superficie mediante una película de film de polietileno o similar que sea totalmente impermeable vinculadas entre sí.</w:t>
      </w:r>
    </w:p>
    <w:p w:rsidR="00EE369F" w:rsidRPr="00EE369F" w:rsidRDefault="00EE369F" w:rsidP="00EE369F">
      <w:pPr>
        <w:numPr>
          <w:ilvl w:val="0"/>
          <w:numId w:val="6"/>
        </w:numPr>
        <w:tabs>
          <w:tab w:val="clear" w:pos="2574"/>
          <w:tab w:val="left" w:pos="1134"/>
        </w:tabs>
        <w:spacing w:before="120"/>
        <w:ind w:left="1134" w:firstLine="284"/>
        <w:jc w:val="both"/>
        <w:rPr>
          <w:rFonts w:asciiTheme="minorHAnsi" w:hAnsiTheme="minorHAnsi" w:cs="Arial"/>
          <w:sz w:val="22"/>
          <w:szCs w:val="22"/>
        </w:rPr>
      </w:pPr>
      <w:r w:rsidRPr="00EE369F">
        <w:rPr>
          <w:rFonts w:asciiTheme="minorHAnsi" w:hAnsiTheme="minorHAnsi" w:cs="Arial"/>
          <w:sz w:val="22"/>
          <w:szCs w:val="22"/>
        </w:rPr>
        <w:t>Distribuir una capa uniforme de compuesto líquido capaz de formar una película impermeable (ANTISOL), siguiendo las recomendaciones del fabricante.</w:t>
      </w:r>
    </w:p>
    <w:p w:rsidR="00EE369F" w:rsidRPr="00EE369F" w:rsidRDefault="00EE369F" w:rsidP="00EE369F">
      <w:pPr>
        <w:tabs>
          <w:tab w:val="num" w:pos="567"/>
        </w:tabs>
        <w:spacing w:before="120"/>
        <w:ind w:firstLine="851"/>
        <w:jc w:val="both"/>
        <w:rPr>
          <w:rFonts w:asciiTheme="minorHAnsi" w:hAnsiTheme="minorHAnsi" w:cs="Arial"/>
          <w:sz w:val="22"/>
          <w:szCs w:val="22"/>
        </w:rPr>
      </w:pPr>
    </w:p>
    <w:p w:rsidR="00EE369F" w:rsidRDefault="00EE369F" w:rsidP="00EE369F">
      <w:pPr>
        <w:numPr>
          <w:ilvl w:val="0"/>
          <w:numId w:val="3"/>
        </w:numPr>
        <w:tabs>
          <w:tab w:val="clear" w:pos="1866"/>
          <w:tab w:val="num" w:pos="567"/>
        </w:tabs>
        <w:ind w:left="0" w:firstLine="851"/>
        <w:jc w:val="both"/>
        <w:rPr>
          <w:rFonts w:asciiTheme="minorHAnsi" w:hAnsiTheme="minorHAnsi" w:cs="Arial"/>
          <w:sz w:val="22"/>
          <w:szCs w:val="22"/>
        </w:rPr>
      </w:pPr>
      <w:r w:rsidRPr="00EE369F">
        <w:rPr>
          <w:rFonts w:asciiTheme="minorHAnsi" w:hAnsiTheme="minorHAnsi" w:cs="Arial"/>
          <w:sz w:val="22"/>
          <w:szCs w:val="22"/>
        </w:rPr>
        <w:t xml:space="preserve"> Durante el período de curado e inmediatamente después de dicho período, la temperatura del aire que está en contacto con el hormigón se mantendrá tan uniforme como sea posible. No debe permitirse una variación de temperatura mayor de 3 grados por hora, o mayor de 25 grados centígrados en un período de 24 horas.</w:t>
      </w:r>
    </w:p>
    <w:p w:rsidR="00BA2914" w:rsidRDefault="00BA2914" w:rsidP="00BA2914">
      <w:pPr>
        <w:jc w:val="both"/>
        <w:rPr>
          <w:rFonts w:asciiTheme="minorHAnsi" w:hAnsiTheme="minorHAnsi" w:cs="Arial"/>
          <w:sz w:val="22"/>
          <w:szCs w:val="22"/>
        </w:rPr>
      </w:pPr>
    </w:p>
    <w:p w:rsidR="00BA2914" w:rsidRDefault="00BA2914" w:rsidP="00BA2914">
      <w:pPr>
        <w:jc w:val="both"/>
        <w:rPr>
          <w:rFonts w:asciiTheme="minorHAnsi" w:hAnsiTheme="minorHAnsi" w:cs="Arial"/>
          <w:sz w:val="22"/>
          <w:szCs w:val="22"/>
        </w:rPr>
      </w:pPr>
    </w:p>
    <w:p w:rsidR="00BA2914" w:rsidRDefault="00BA2914" w:rsidP="00BA2914">
      <w:pPr>
        <w:jc w:val="both"/>
        <w:rPr>
          <w:rFonts w:asciiTheme="minorHAnsi" w:hAnsiTheme="minorHAnsi" w:cs="Arial"/>
          <w:sz w:val="22"/>
          <w:szCs w:val="22"/>
        </w:rPr>
      </w:pPr>
    </w:p>
    <w:p w:rsidR="00BA2914" w:rsidRDefault="00BA2914" w:rsidP="00BA2914">
      <w:pPr>
        <w:jc w:val="both"/>
        <w:rPr>
          <w:rFonts w:asciiTheme="minorHAnsi" w:hAnsiTheme="minorHAnsi" w:cs="Arial"/>
          <w:sz w:val="22"/>
          <w:szCs w:val="22"/>
        </w:rPr>
      </w:pPr>
    </w:p>
    <w:p w:rsidR="00BA2914" w:rsidRDefault="00BA2914" w:rsidP="00BA2914">
      <w:pPr>
        <w:jc w:val="both"/>
        <w:rPr>
          <w:rFonts w:asciiTheme="minorHAnsi" w:hAnsiTheme="minorHAnsi" w:cs="Arial"/>
          <w:sz w:val="22"/>
          <w:szCs w:val="22"/>
        </w:rPr>
      </w:pPr>
    </w:p>
    <w:p w:rsidR="0079470C" w:rsidRPr="00EE369F" w:rsidRDefault="0079470C" w:rsidP="00BA2914">
      <w:pPr>
        <w:jc w:val="both"/>
        <w:rPr>
          <w:rFonts w:asciiTheme="minorHAnsi" w:hAnsiTheme="minorHAnsi" w:cs="Arial"/>
          <w:sz w:val="22"/>
          <w:szCs w:val="22"/>
        </w:rPr>
      </w:pPr>
      <w:bookmarkStart w:id="0" w:name="_GoBack"/>
      <w:bookmarkEnd w:id="0"/>
    </w:p>
    <w:p w:rsidR="00EE369F" w:rsidRPr="00EE369F" w:rsidRDefault="00EE369F" w:rsidP="00EE369F">
      <w:pPr>
        <w:tabs>
          <w:tab w:val="num" w:pos="567"/>
        </w:tabs>
        <w:ind w:firstLine="851"/>
        <w:jc w:val="both"/>
        <w:rPr>
          <w:rFonts w:asciiTheme="minorHAnsi" w:hAnsiTheme="minorHAnsi" w:cs="Arial"/>
          <w:sz w:val="22"/>
          <w:szCs w:val="22"/>
        </w:rPr>
      </w:pPr>
    </w:p>
    <w:p w:rsidR="00EE369F" w:rsidRPr="00EE369F" w:rsidRDefault="00EE369F" w:rsidP="00EE369F">
      <w:pPr>
        <w:numPr>
          <w:ilvl w:val="0"/>
          <w:numId w:val="3"/>
        </w:numPr>
        <w:ind w:left="0" w:firstLine="851"/>
        <w:jc w:val="both"/>
        <w:rPr>
          <w:rFonts w:asciiTheme="minorHAnsi" w:hAnsiTheme="minorHAnsi" w:cs="Arial"/>
          <w:sz w:val="22"/>
          <w:szCs w:val="22"/>
        </w:rPr>
      </w:pPr>
      <w:r w:rsidRPr="00EE369F">
        <w:rPr>
          <w:rFonts w:asciiTheme="minorHAnsi" w:hAnsiTheme="minorHAnsi" w:cs="Arial"/>
          <w:sz w:val="22"/>
          <w:szCs w:val="22"/>
        </w:rPr>
        <w:t>Se deberá prestar especial atención a esta etapa del proceso.  La falta de un curado adecuado puede disminuir la resistencia del hormigón a la compresión y al desgaste, provocar fisuras por contracción de fragüe e incluso producir levantamientos en los bordes y esquinas de pisos.</w:t>
      </w:r>
    </w:p>
    <w:p w:rsidR="00EE369F" w:rsidRPr="00EE369F" w:rsidRDefault="00EE369F" w:rsidP="00EE369F">
      <w:pPr>
        <w:pStyle w:val="Prrafodelista"/>
        <w:jc w:val="both"/>
        <w:rPr>
          <w:rFonts w:asciiTheme="minorHAnsi" w:hAnsiTheme="minorHAnsi" w:cs="Arial"/>
          <w:sz w:val="22"/>
          <w:szCs w:val="22"/>
        </w:rPr>
      </w:pPr>
    </w:p>
    <w:p w:rsidR="00EE369F" w:rsidRPr="00EE369F" w:rsidRDefault="00EE369F" w:rsidP="00EE369F">
      <w:pPr>
        <w:numPr>
          <w:ilvl w:val="0"/>
          <w:numId w:val="3"/>
        </w:numPr>
        <w:ind w:left="0" w:firstLine="851"/>
        <w:jc w:val="both"/>
        <w:rPr>
          <w:rFonts w:asciiTheme="minorHAnsi" w:hAnsiTheme="minorHAnsi" w:cs="Arial"/>
          <w:sz w:val="22"/>
          <w:szCs w:val="22"/>
        </w:rPr>
      </w:pPr>
      <w:r w:rsidRPr="00EE369F">
        <w:rPr>
          <w:rFonts w:asciiTheme="minorHAnsi" w:hAnsiTheme="minorHAnsi" w:cs="Arial"/>
          <w:sz w:val="22"/>
          <w:szCs w:val="22"/>
        </w:rPr>
        <w:t xml:space="preserve">Todas las columnas, fundaciones, cámaras de inspección, tabiques y elementos en general de hormigón armado serán según se indican en los respectivos planos y bajo la aprobación del inspector de obra. </w:t>
      </w:r>
    </w:p>
    <w:p w:rsidR="00EE369F" w:rsidRPr="00EE369F" w:rsidRDefault="00EE369F" w:rsidP="00EE369F">
      <w:pPr>
        <w:pStyle w:val="Textoindependiente"/>
        <w:spacing w:before="120"/>
        <w:ind w:firstLine="851"/>
        <w:rPr>
          <w:rFonts w:asciiTheme="minorHAnsi" w:hAnsiTheme="minorHAnsi" w:cs="Arial"/>
          <w:sz w:val="22"/>
          <w:szCs w:val="22"/>
        </w:rPr>
      </w:pPr>
      <w:r w:rsidRPr="00EE369F">
        <w:rPr>
          <w:rFonts w:asciiTheme="minorHAnsi" w:hAnsiTheme="minorHAnsi" w:cs="Arial"/>
          <w:b/>
          <w:sz w:val="22"/>
          <w:szCs w:val="22"/>
        </w:rPr>
        <w:t>ES IMPORTANTE DESTACAR QUE LA TERMINACION SUPERFICIAL FINAL DEL HORMIGÓN ES SIMIL MARMOL</w:t>
      </w:r>
      <w:r w:rsidRPr="00EE369F">
        <w:rPr>
          <w:rFonts w:asciiTheme="minorHAnsi" w:hAnsiTheme="minorHAnsi" w:cs="Arial"/>
          <w:sz w:val="22"/>
          <w:szCs w:val="22"/>
        </w:rPr>
        <w:t>.</w:t>
      </w:r>
    </w:p>
    <w:p w:rsidR="00EE369F" w:rsidRPr="00EE369F" w:rsidRDefault="00EE369F" w:rsidP="00EE369F">
      <w:pPr>
        <w:pStyle w:val="Prrafodelista"/>
        <w:numPr>
          <w:ilvl w:val="1"/>
          <w:numId w:val="7"/>
        </w:numPr>
        <w:spacing w:before="120"/>
        <w:contextualSpacing/>
        <w:jc w:val="both"/>
        <w:rPr>
          <w:rFonts w:asciiTheme="minorHAnsi" w:hAnsiTheme="minorHAnsi" w:cs="Arial"/>
          <w:sz w:val="22"/>
          <w:szCs w:val="22"/>
        </w:rPr>
      </w:pPr>
      <w:r w:rsidRPr="00EE369F">
        <w:rPr>
          <w:rFonts w:asciiTheme="minorHAnsi" w:hAnsiTheme="minorHAnsi" w:cs="Arial"/>
          <w:b/>
          <w:sz w:val="22"/>
          <w:szCs w:val="22"/>
        </w:rPr>
        <w:t>Hormigón H-21 (incluye todos los  tabiques). (m3).</w:t>
      </w:r>
    </w:p>
    <w:p w:rsidR="00EE369F" w:rsidRPr="00EE369F" w:rsidRDefault="00EE369F" w:rsidP="00EE369F">
      <w:pPr>
        <w:pStyle w:val="Prrafodelista"/>
        <w:spacing w:before="120"/>
        <w:ind w:left="0" w:firstLine="851"/>
        <w:jc w:val="both"/>
        <w:rPr>
          <w:rFonts w:asciiTheme="minorHAnsi" w:hAnsiTheme="minorHAnsi" w:cs="Arial"/>
          <w:sz w:val="22"/>
          <w:szCs w:val="22"/>
        </w:rPr>
      </w:pPr>
      <w:r w:rsidRPr="00EE369F">
        <w:rPr>
          <w:rFonts w:asciiTheme="minorHAnsi" w:hAnsiTheme="minorHAnsi" w:cs="Arial"/>
          <w:sz w:val="22"/>
          <w:szCs w:val="22"/>
        </w:rPr>
        <w:t>Elaborado, Resistencia característica mínima 21 MPa., a una edad de 28 días, de denominación comercial H 21. El contratista tomará muestras a verificar con la obtención de probetas de hormigón a ser analizado  a la compresión en laboratorio reconocido, las cuales deberán cumplir con todas las normas detalladas en los reglamentos en vigencia (CIRSOC 201), así como también de los materiales utilizados para toma de los encofrados, material de curado, aceros, etc.</w:t>
      </w:r>
    </w:p>
    <w:p w:rsidR="00EE369F" w:rsidRPr="00EE369F" w:rsidRDefault="00EE369F" w:rsidP="00EE369F">
      <w:pPr>
        <w:pStyle w:val="Prrafodelista"/>
        <w:spacing w:before="120"/>
        <w:ind w:left="0" w:firstLine="851"/>
        <w:jc w:val="both"/>
        <w:rPr>
          <w:rFonts w:asciiTheme="minorHAnsi" w:hAnsiTheme="minorHAnsi" w:cs="Arial"/>
          <w:sz w:val="22"/>
          <w:szCs w:val="22"/>
        </w:rPr>
      </w:pPr>
      <w:r w:rsidRPr="00EE369F">
        <w:rPr>
          <w:rFonts w:asciiTheme="minorHAnsi" w:hAnsiTheme="minorHAnsi" w:cs="Arial"/>
          <w:sz w:val="22"/>
          <w:szCs w:val="22"/>
        </w:rPr>
        <w:t xml:space="preserve">Para más detalle ver </w:t>
      </w:r>
      <w:r w:rsidRPr="00EE369F">
        <w:rPr>
          <w:rFonts w:asciiTheme="minorHAnsi" w:hAnsiTheme="minorHAnsi" w:cs="Arial"/>
          <w:b/>
          <w:i/>
          <w:sz w:val="22"/>
          <w:szCs w:val="22"/>
        </w:rPr>
        <w:t>“plano Nº 15 Detalle de Hormigón_01”</w:t>
      </w:r>
    </w:p>
    <w:p w:rsidR="00EE369F" w:rsidRPr="00EE369F" w:rsidRDefault="00EE369F" w:rsidP="00EE369F">
      <w:pPr>
        <w:pStyle w:val="Textoindependiente"/>
        <w:spacing w:before="120"/>
        <w:rPr>
          <w:rFonts w:asciiTheme="minorHAnsi" w:hAnsiTheme="minorHAnsi" w:cs="Arial"/>
          <w:sz w:val="22"/>
          <w:szCs w:val="22"/>
        </w:rPr>
      </w:pPr>
    </w:p>
    <w:p w:rsidR="00EE369F" w:rsidRPr="00EE369F" w:rsidRDefault="00EE369F" w:rsidP="00EE369F">
      <w:pPr>
        <w:pStyle w:val="TITULOSPLIEGO"/>
        <w:rPr>
          <w:rFonts w:asciiTheme="minorHAnsi" w:hAnsiTheme="minorHAnsi"/>
        </w:rPr>
      </w:pPr>
      <w:r w:rsidRPr="00EE369F">
        <w:rPr>
          <w:rFonts w:asciiTheme="minorHAnsi" w:hAnsiTheme="minorHAnsi"/>
        </w:rPr>
        <w:t>HERRERIA. (ml).</w:t>
      </w:r>
    </w:p>
    <w:p w:rsidR="00EE369F" w:rsidRPr="00EE369F" w:rsidRDefault="00EE369F" w:rsidP="00EE369F">
      <w:pPr>
        <w:ind w:firstLine="567"/>
        <w:jc w:val="both"/>
        <w:rPr>
          <w:rFonts w:asciiTheme="minorHAnsi" w:hAnsiTheme="minorHAnsi" w:cs="Arial"/>
          <w:sz w:val="22"/>
          <w:szCs w:val="22"/>
        </w:rPr>
      </w:pPr>
      <w:r w:rsidRPr="00EE369F">
        <w:rPr>
          <w:rFonts w:asciiTheme="minorHAnsi" w:hAnsiTheme="minorHAnsi" w:cs="Arial"/>
          <w:sz w:val="22"/>
          <w:szCs w:val="22"/>
        </w:rPr>
        <w:t>Para el correcto entendimiento de este ítems se cumplirán las especificaciones y detalles técnicos que aparecen en “</w:t>
      </w:r>
      <w:r w:rsidRPr="00EE369F">
        <w:rPr>
          <w:rFonts w:asciiTheme="minorHAnsi" w:hAnsiTheme="minorHAnsi" w:cs="Arial"/>
          <w:b/>
          <w:i/>
          <w:sz w:val="22"/>
          <w:szCs w:val="22"/>
        </w:rPr>
        <w:t>plano Nº 14_Detalle de herrería_01”</w:t>
      </w:r>
    </w:p>
    <w:p w:rsidR="00EE369F" w:rsidRPr="00EE369F" w:rsidRDefault="00EE369F" w:rsidP="00EE369F">
      <w:pPr>
        <w:ind w:firstLine="567"/>
        <w:jc w:val="both"/>
        <w:rPr>
          <w:rFonts w:asciiTheme="minorHAnsi" w:hAnsiTheme="minorHAnsi" w:cs="Arial"/>
          <w:sz w:val="22"/>
          <w:szCs w:val="22"/>
        </w:rPr>
      </w:pPr>
      <w:r w:rsidRPr="00EE369F">
        <w:rPr>
          <w:rFonts w:asciiTheme="minorHAnsi" w:hAnsiTheme="minorHAnsi" w:cs="Arial"/>
          <w:sz w:val="22"/>
          <w:szCs w:val="22"/>
        </w:rPr>
        <w:t>Toda la perfilaría metálica será de acero galvanizado en caliente y será soldada a los anclajes previstos en el hormigón.</w:t>
      </w:r>
    </w:p>
    <w:p w:rsidR="00EE369F" w:rsidRPr="00EE369F" w:rsidRDefault="00EE369F" w:rsidP="00EE369F">
      <w:pPr>
        <w:ind w:firstLine="567"/>
        <w:jc w:val="both"/>
        <w:rPr>
          <w:rFonts w:asciiTheme="minorHAnsi" w:hAnsiTheme="minorHAnsi" w:cs="Arial"/>
          <w:sz w:val="22"/>
          <w:szCs w:val="22"/>
        </w:rPr>
      </w:pPr>
      <w:r w:rsidRPr="00EE369F">
        <w:rPr>
          <w:rFonts w:asciiTheme="minorHAnsi" w:hAnsiTheme="minorHAnsi" w:cs="Arial"/>
          <w:sz w:val="22"/>
          <w:szCs w:val="22"/>
        </w:rPr>
        <w:t>Se trabajará con las siguientes chapas y caños estructurales:</w:t>
      </w:r>
    </w:p>
    <w:p w:rsidR="00EE369F" w:rsidRPr="00EE369F" w:rsidRDefault="00EE369F" w:rsidP="00EE369F">
      <w:pPr>
        <w:ind w:firstLine="567"/>
        <w:jc w:val="both"/>
        <w:rPr>
          <w:rFonts w:asciiTheme="minorHAnsi" w:hAnsiTheme="minorHAnsi" w:cs="Arial"/>
          <w:sz w:val="22"/>
          <w:szCs w:val="22"/>
        </w:rPr>
      </w:pPr>
    </w:p>
    <w:p w:rsidR="00EE369F" w:rsidRPr="00EE369F" w:rsidRDefault="00EE369F" w:rsidP="00EE369F">
      <w:pPr>
        <w:autoSpaceDE w:val="0"/>
        <w:autoSpaceDN w:val="0"/>
        <w:adjustRightInd w:val="0"/>
        <w:ind w:left="567"/>
        <w:jc w:val="both"/>
        <w:rPr>
          <w:rFonts w:asciiTheme="minorHAnsi" w:hAnsiTheme="minorHAnsi" w:cs="Arial"/>
          <w:sz w:val="22"/>
          <w:szCs w:val="22"/>
        </w:rPr>
      </w:pPr>
      <w:r w:rsidRPr="00EE369F">
        <w:rPr>
          <w:rFonts w:asciiTheme="minorHAnsi" w:hAnsiTheme="minorHAnsi" w:cs="Arial"/>
          <w:b/>
          <w:i/>
          <w:sz w:val="22"/>
          <w:szCs w:val="22"/>
        </w:rPr>
        <w:t xml:space="preserve">11.1. </w:t>
      </w:r>
      <w:r w:rsidRPr="00EE369F">
        <w:rPr>
          <w:rFonts w:asciiTheme="minorHAnsi" w:hAnsiTheme="minorHAnsi" w:cs="Arial"/>
          <w:sz w:val="22"/>
          <w:szCs w:val="22"/>
        </w:rPr>
        <w:t xml:space="preserve"> Chapa "L" 100x100 mm galvanizada en caliente. e=4,2mm soldada a armadura. Encofrado perdido.</w:t>
      </w:r>
    </w:p>
    <w:p w:rsidR="00EE369F" w:rsidRPr="00EE369F" w:rsidRDefault="00EE369F" w:rsidP="00EE369F">
      <w:pPr>
        <w:pStyle w:val="Prrafodelista"/>
        <w:ind w:left="567"/>
        <w:jc w:val="both"/>
        <w:rPr>
          <w:rFonts w:asciiTheme="minorHAnsi" w:hAnsiTheme="minorHAnsi" w:cs="Arial"/>
          <w:sz w:val="22"/>
          <w:szCs w:val="22"/>
        </w:rPr>
      </w:pPr>
      <w:r w:rsidRPr="00EE369F">
        <w:rPr>
          <w:rFonts w:asciiTheme="minorHAnsi" w:hAnsiTheme="minorHAnsi" w:cs="Arial"/>
          <w:b/>
          <w:sz w:val="22"/>
          <w:szCs w:val="22"/>
        </w:rPr>
        <w:t>11.2.</w:t>
      </w:r>
      <w:r w:rsidRPr="00EE369F">
        <w:rPr>
          <w:rFonts w:asciiTheme="minorHAnsi" w:hAnsiTheme="minorHAnsi" w:cs="Arial"/>
          <w:sz w:val="22"/>
          <w:szCs w:val="22"/>
        </w:rPr>
        <w:t xml:space="preserve"> Caño estructural 100x100x4,2 mm galvanizado</w:t>
      </w:r>
    </w:p>
    <w:p w:rsidR="00EE369F" w:rsidRPr="00EE369F" w:rsidRDefault="00EE369F" w:rsidP="00EE369F">
      <w:pPr>
        <w:pStyle w:val="Prrafodelista"/>
        <w:autoSpaceDE w:val="0"/>
        <w:autoSpaceDN w:val="0"/>
        <w:adjustRightInd w:val="0"/>
        <w:ind w:left="567"/>
        <w:jc w:val="both"/>
        <w:rPr>
          <w:rFonts w:asciiTheme="minorHAnsi" w:hAnsiTheme="minorHAnsi" w:cs="Arial"/>
          <w:sz w:val="22"/>
          <w:szCs w:val="22"/>
        </w:rPr>
      </w:pPr>
      <w:r w:rsidRPr="00EE369F">
        <w:rPr>
          <w:rFonts w:asciiTheme="minorHAnsi" w:hAnsiTheme="minorHAnsi" w:cs="Arial"/>
          <w:b/>
          <w:sz w:val="22"/>
          <w:szCs w:val="22"/>
        </w:rPr>
        <w:t>11.3.</w:t>
      </w:r>
      <w:r w:rsidRPr="00EE369F">
        <w:rPr>
          <w:rFonts w:asciiTheme="minorHAnsi" w:hAnsiTheme="minorHAnsi" w:cs="Arial"/>
          <w:sz w:val="22"/>
          <w:szCs w:val="22"/>
        </w:rPr>
        <w:t xml:space="preserve"> Caño 2 1/2" e=1/8 galvanizado soldado a q188</w:t>
      </w:r>
    </w:p>
    <w:p w:rsidR="00EE369F" w:rsidRPr="00EE369F" w:rsidRDefault="00EE369F" w:rsidP="00EE369F">
      <w:pPr>
        <w:pStyle w:val="Prrafodelista"/>
        <w:autoSpaceDE w:val="0"/>
        <w:autoSpaceDN w:val="0"/>
        <w:adjustRightInd w:val="0"/>
        <w:ind w:left="567"/>
        <w:jc w:val="both"/>
        <w:rPr>
          <w:rFonts w:asciiTheme="minorHAnsi" w:hAnsiTheme="minorHAnsi" w:cs="Arial"/>
          <w:sz w:val="22"/>
          <w:szCs w:val="22"/>
        </w:rPr>
      </w:pPr>
      <w:r w:rsidRPr="00EE369F">
        <w:rPr>
          <w:rFonts w:asciiTheme="minorHAnsi" w:hAnsiTheme="minorHAnsi" w:cs="Arial"/>
          <w:b/>
          <w:sz w:val="22"/>
          <w:szCs w:val="22"/>
        </w:rPr>
        <w:t>11.4.</w:t>
      </w:r>
      <w:r w:rsidRPr="00EE369F">
        <w:rPr>
          <w:rFonts w:asciiTheme="minorHAnsi" w:hAnsiTheme="minorHAnsi" w:cs="Arial"/>
          <w:sz w:val="22"/>
          <w:szCs w:val="22"/>
        </w:rPr>
        <w:t xml:space="preserve"> Chapa plegada 100x100 mm galvanizada en caliente. e=4,2mm soldada a armadura. Encofrado perdido.</w:t>
      </w:r>
    </w:p>
    <w:p w:rsidR="00EE369F" w:rsidRPr="00EE369F" w:rsidRDefault="00EE369F" w:rsidP="00EE369F">
      <w:pPr>
        <w:autoSpaceDE w:val="0"/>
        <w:autoSpaceDN w:val="0"/>
        <w:adjustRightInd w:val="0"/>
        <w:ind w:left="567"/>
        <w:jc w:val="both"/>
        <w:rPr>
          <w:rFonts w:asciiTheme="minorHAnsi" w:hAnsiTheme="minorHAnsi" w:cs="Arial"/>
          <w:sz w:val="22"/>
          <w:szCs w:val="22"/>
        </w:rPr>
      </w:pPr>
      <w:r w:rsidRPr="00EE369F">
        <w:rPr>
          <w:rFonts w:asciiTheme="minorHAnsi" w:hAnsiTheme="minorHAnsi" w:cs="Arial"/>
          <w:b/>
          <w:sz w:val="22"/>
          <w:szCs w:val="22"/>
        </w:rPr>
        <w:t>11.5.</w:t>
      </w:r>
      <w:r w:rsidRPr="00EE369F">
        <w:rPr>
          <w:rFonts w:asciiTheme="minorHAnsi" w:hAnsiTheme="minorHAnsi" w:cs="Arial"/>
          <w:sz w:val="22"/>
          <w:szCs w:val="22"/>
        </w:rPr>
        <w:t xml:space="preserve"> Chapa plegada 150x100x100 mm galvanizada en caliente. e=4,2mm soldada a armadura. Encofrado perdido.</w:t>
      </w:r>
    </w:p>
    <w:p w:rsidR="00EE369F" w:rsidRPr="00EE369F" w:rsidRDefault="00EE369F" w:rsidP="00EE369F">
      <w:pPr>
        <w:pStyle w:val="Prrafodelista"/>
        <w:autoSpaceDE w:val="0"/>
        <w:autoSpaceDN w:val="0"/>
        <w:adjustRightInd w:val="0"/>
        <w:ind w:left="567"/>
        <w:jc w:val="both"/>
        <w:rPr>
          <w:rFonts w:asciiTheme="minorHAnsi" w:hAnsiTheme="minorHAnsi" w:cs="Arial"/>
          <w:sz w:val="22"/>
          <w:szCs w:val="22"/>
        </w:rPr>
      </w:pPr>
      <w:r w:rsidRPr="00EE369F">
        <w:rPr>
          <w:rFonts w:asciiTheme="minorHAnsi" w:hAnsiTheme="minorHAnsi" w:cs="Arial"/>
          <w:b/>
          <w:sz w:val="22"/>
          <w:szCs w:val="22"/>
        </w:rPr>
        <w:t>11.6.</w:t>
      </w:r>
      <w:r w:rsidRPr="00EE369F">
        <w:rPr>
          <w:rFonts w:asciiTheme="minorHAnsi" w:hAnsiTheme="minorHAnsi" w:cs="Arial"/>
          <w:sz w:val="22"/>
          <w:szCs w:val="22"/>
        </w:rPr>
        <w:t xml:space="preserve"> Chapa "U" 100x150x100x4,2 mm galvanizada en caliente.</w:t>
      </w:r>
    </w:p>
    <w:p w:rsidR="00EE369F" w:rsidRPr="00EE369F" w:rsidRDefault="00EE369F" w:rsidP="00EE369F">
      <w:pPr>
        <w:pStyle w:val="Textoindependiente"/>
        <w:spacing w:before="120"/>
        <w:ind w:firstLine="851"/>
        <w:rPr>
          <w:rFonts w:asciiTheme="minorHAnsi" w:hAnsiTheme="minorHAnsi" w:cs="Arial"/>
          <w:sz w:val="22"/>
          <w:szCs w:val="22"/>
        </w:rPr>
      </w:pPr>
    </w:p>
    <w:tbl>
      <w:tblPr>
        <w:tblW w:w="13160" w:type="dxa"/>
        <w:tblInd w:w="55" w:type="dxa"/>
        <w:tblCellMar>
          <w:left w:w="70" w:type="dxa"/>
          <w:right w:w="70" w:type="dxa"/>
        </w:tblCellMar>
        <w:tblLook w:val="04A0" w:firstRow="1" w:lastRow="0" w:firstColumn="1" w:lastColumn="0" w:noHBand="0" w:noVBand="1"/>
      </w:tblPr>
      <w:tblGrid>
        <w:gridCol w:w="13160"/>
      </w:tblGrid>
      <w:tr w:rsidR="00EE369F" w:rsidRPr="00EE369F" w:rsidTr="00757862">
        <w:trPr>
          <w:trHeight w:val="300"/>
        </w:trPr>
        <w:tc>
          <w:tcPr>
            <w:tcW w:w="13160" w:type="dxa"/>
            <w:tcBorders>
              <w:top w:val="nil"/>
              <w:left w:val="nil"/>
              <w:bottom w:val="nil"/>
              <w:right w:val="nil"/>
            </w:tcBorders>
            <w:shd w:val="clear" w:color="auto" w:fill="auto"/>
            <w:noWrap/>
            <w:vAlign w:val="bottom"/>
            <w:hideMark/>
          </w:tcPr>
          <w:p w:rsidR="00EE369F" w:rsidRPr="00EE369F" w:rsidRDefault="00EE369F" w:rsidP="00EE369F">
            <w:pPr>
              <w:pStyle w:val="TITULOSPLIEGO"/>
              <w:rPr>
                <w:rFonts w:asciiTheme="minorHAnsi" w:hAnsiTheme="minorHAnsi"/>
              </w:rPr>
            </w:pPr>
            <w:r w:rsidRPr="00EE369F">
              <w:rPr>
                <w:rFonts w:asciiTheme="minorHAnsi" w:hAnsiTheme="minorHAnsi"/>
              </w:rPr>
              <w:t>PLUVIALES.</w:t>
            </w:r>
          </w:p>
        </w:tc>
      </w:tr>
      <w:tr w:rsidR="00EE369F" w:rsidRPr="00EE369F" w:rsidTr="00757862">
        <w:trPr>
          <w:trHeight w:val="87"/>
        </w:trPr>
        <w:tc>
          <w:tcPr>
            <w:tcW w:w="13160" w:type="dxa"/>
            <w:tcBorders>
              <w:top w:val="nil"/>
              <w:left w:val="nil"/>
              <w:bottom w:val="nil"/>
              <w:right w:val="nil"/>
            </w:tcBorders>
            <w:shd w:val="clear" w:color="auto" w:fill="auto"/>
            <w:noWrap/>
            <w:vAlign w:val="bottom"/>
            <w:hideMark/>
          </w:tcPr>
          <w:p w:rsidR="00EE369F" w:rsidRPr="00EE369F" w:rsidRDefault="00EE369F" w:rsidP="00EE369F">
            <w:pPr>
              <w:ind w:right="4570"/>
              <w:jc w:val="both"/>
              <w:rPr>
                <w:rFonts w:asciiTheme="minorHAnsi" w:hAnsiTheme="minorHAnsi" w:cs="Arial"/>
                <w:sz w:val="22"/>
                <w:szCs w:val="22"/>
              </w:rPr>
            </w:pPr>
          </w:p>
        </w:tc>
      </w:tr>
      <w:tr w:rsidR="00EE369F" w:rsidRPr="00EE369F" w:rsidTr="00757862">
        <w:trPr>
          <w:trHeight w:val="87"/>
        </w:trPr>
        <w:tc>
          <w:tcPr>
            <w:tcW w:w="13160" w:type="dxa"/>
            <w:tcBorders>
              <w:top w:val="nil"/>
              <w:left w:val="nil"/>
              <w:bottom w:val="nil"/>
              <w:right w:val="nil"/>
            </w:tcBorders>
            <w:shd w:val="clear" w:color="auto" w:fill="auto"/>
            <w:noWrap/>
            <w:vAlign w:val="bottom"/>
            <w:hideMark/>
          </w:tcPr>
          <w:p w:rsidR="00EE369F" w:rsidRPr="00EE369F" w:rsidRDefault="00EE369F" w:rsidP="00EE369F">
            <w:pPr>
              <w:ind w:right="4570"/>
              <w:jc w:val="both"/>
              <w:rPr>
                <w:rFonts w:asciiTheme="minorHAnsi" w:hAnsiTheme="minorHAnsi" w:cs="Arial"/>
                <w:sz w:val="22"/>
                <w:szCs w:val="22"/>
              </w:rPr>
            </w:pPr>
          </w:p>
        </w:tc>
      </w:tr>
    </w:tbl>
    <w:p w:rsidR="00EE369F" w:rsidRPr="00EE369F" w:rsidRDefault="00EE369F" w:rsidP="00EE369F">
      <w:pPr>
        <w:ind w:firstLine="567"/>
        <w:jc w:val="both"/>
        <w:rPr>
          <w:rFonts w:asciiTheme="minorHAnsi" w:hAnsiTheme="minorHAnsi" w:cs="Arial"/>
          <w:b/>
          <w:i/>
          <w:sz w:val="22"/>
          <w:szCs w:val="22"/>
        </w:rPr>
      </w:pPr>
      <w:r w:rsidRPr="00EE369F">
        <w:rPr>
          <w:rFonts w:asciiTheme="minorHAnsi" w:hAnsiTheme="minorHAnsi" w:cs="Arial"/>
          <w:sz w:val="22"/>
          <w:szCs w:val="22"/>
        </w:rPr>
        <w:t>Para el correcto entendimiento de este ítems se recurrirá a las especificaciones y detalles técnicos que aparecen en “</w:t>
      </w:r>
      <w:r w:rsidRPr="00EE369F">
        <w:rPr>
          <w:rFonts w:asciiTheme="minorHAnsi" w:hAnsiTheme="minorHAnsi" w:cs="Arial"/>
          <w:b/>
          <w:i/>
          <w:sz w:val="22"/>
          <w:szCs w:val="22"/>
        </w:rPr>
        <w:t>plano Nº 13_Instalaciones des. pluviales_01”</w:t>
      </w:r>
    </w:p>
    <w:p w:rsidR="00EE369F" w:rsidRPr="00EE369F" w:rsidRDefault="00EE369F" w:rsidP="00EE369F">
      <w:pPr>
        <w:ind w:firstLine="567"/>
        <w:jc w:val="both"/>
        <w:rPr>
          <w:rFonts w:asciiTheme="minorHAnsi" w:hAnsiTheme="minorHAnsi" w:cs="Arial"/>
          <w:b/>
          <w:i/>
          <w:sz w:val="22"/>
          <w:szCs w:val="22"/>
        </w:rPr>
      </w:pPr>
    </w:p>
    <w:p w:rsidR="00EE369F" w:rsidRPr="00EE369F" w:rsidRDefault="00EE369F" w:rsidP="00EE369F">
      <w:pPr>
        <w:autoSpaceDE w:val="0"/>
        <w:autoSpaceDN w:val="0"/>
        <w:adjustRightInd w:val="0"/>
        <w:ind w:left="567"/>
        <w:jc w:val="both"/>
        <w:rPr>
          <w:rFonts w:asciiTheme="minorHAnsi" w:hAnsiTheme="minorHAnsi" w:cs="Arial"/>
          <w:sz w:val="22"/>
          <w:szCs w:val="22"/>
        </w:rPr>
      </w:pPr>
      <w:r w:rsidRPr="00EE369F">
        <w:rPr>
          <w:rFonts w:asciiTheme="minorHAnsi" w:hAnsiTheme="minorHAnsi" w:cs="Arial"/>
          <w:b/>
          <w:i/>
          <w:sz w:val="22"/>
          <w:szCs w:val="22"/>
        </w:rPr>
        <w:t xml:space="preserve">12.1. </w:t>
      </w:r>
      <w:r w:rsidRPr="00EE369F">
        <w:rPr>
          <w:rFonts w:asciiTheme="minorHAnsi" w:hAnsiTheme="minorHAnsi" w:cs="Arial"/>
          <w:sz w:val="22"/>
          <w:szCs w:val="22"/>
        </w:rPr>
        <w:t>Tendido de Instalación Pluvial Cañería en general; caños DE PVC de 160 mm.</w:t>
      </w:r>
    </w:p>
    <w:p w:rsidR="00EE369F" w:rsidRDefault="00EE369F" w:rsidP="00EE369F">
      <w:pPr>
        <w:autoSpaceDE w:val="0"/>
        <w:autoSpaceDN w:val="0"/>
        <w:adjustRightInd w:val="0"/>
        <w:ind w:left="567"/>
        <w:jc w:val="both"/>
        <w:rPr>
          <w:rFonts w:asciiTheme="minorHAnsi" w:hAnsiTheme="minorHAnsi" w:cs="Arial"/>
          <w:sz w:val="22"/>
          <w:szCs w:val="22"/>
        </w:rPr>
      </w:pPr>
      <w:r w:rsidRPr="00EE369F">
        <w:rPr>
          <w:rFonts w:asciiTheme="minorHAnsi" w:hAnsiTheme="minorHAnsi" w:cs="Arial"/>
          <w:b/>
          <w:i/>
          <w:sz w:val="22"/>
          <w:szCs w:val="22"/>
        </w:rPr>
        <w:t xml:space="preserve">12.2. </w:t>
      </w:r>
      <w:r w:rsidRPr="00EE369F">
        <w:rPr>
          <w:rFonts w:asciiTheme="minorHAnsi" w:hAnsiTheme="minorHAnsi" w:cs="Arial"/>
          <w:sz w:val="22"/>
          <w:szCs w:val="22"/>
        </w:rPr>
        <w:t>Cámaras de inspección 1,00x1,00x0,8 de Mampostería, impermeabilizadas con tapa metálica.</w:t>
      </w:r>
    </w:p>
    <w:p w:rsidR="00152353" w:rsidRDefault="00152353" w:rsidP="00152353">
      <w:pPr>
        <w:pStyle w:val="TITULOSPLIEGO"/>
        <w:numPr>
          <w:ilvl w:val="0"/>
          <w:numId w:val="0"/>
        </w:numPr>
        <w:ind w:left="1068"/>
        <w:rPr>
          <w:rFonts w:asciiTheme="minorHAnsi" w:hAnsiTheme="minorHAnsi"/>
        </w:rPr>
      </w:pPr>
    </w:p>
    <w:p w:rsidR="002C3C89" w:rsidRDefault="002C3C89" w:rsidP="00152353">
      <w:pPr>
        <w:pStyle w:val="TITULOSPLIEGO"/>
        <w:numPr>
          <w:ilvl w:val="0"/>
          <w:numId w:val="0"/>
        </w:numPr>
        <w:ind w:left="1068"/>
        <w:rPr>
          <w:rFonts w:asciiTheme="minorHAnsi" w:hAnsiTheme="minorHAnsi"/>
        </w:rPr>
      </w:pPr>
    </w:p>
    <w:p w:rsidR="002C3C89" w:rsidRDefault="002C3C89" w:rsidP="00152353">
      <w:pPr>
        <w:pStyle w:val="TITULOSPLIEGO"/>
        <w:numPr>
          <w:ilvl w:val="0"/>
          <w:numId w:val="0"/>
        </w:numPr>
        <w:ind w:left="1068"/>
        <w:rPr>
          <w:rFonts w:asciiTheme="minorHAnsi" w:hAnsiTheme="minorHAnsi"/>
        </w:rPr>
      </w:pPr>
    </w:p>
    <w:p w:rsidR="002C3C89" w:rsidRDefault="002C3C89" w:rsidP="00152353">
      <w:pPr>
        <w:pStyle w:val="TITULOSPLIEGO"/>
        <w:numPr>
          <w:ilvl w:val="0"/>
          <w:numId w:val="0"/>
        </w:numPr>
        <w:ind w:left="1068"/>
        <w:rPr>
          <w:rFonts w:asciiTheme="minorHAnsi" w:hAnsiTheme="minorHAnsi"/>
        </w:rPr>
      </w:pPr>
    </w:p>
    <w:p w:rsidR="002C3C89" w:rsidRDefault="002C3C89" w:rsidP="00152353">
      <w:pPr>
        <w:pStyle w:val="TITULOSPLIEGO"/>
        <w:numPr>
          <w:ilvl w:val="0"/>
          <w:numId w:val="0"/>
        </w:numPr>
        <w:ind w:left="1068"/>
        <w:rPr>
          <w:rFonts w:asciiTheme="minorHAnsi" w:hAnsiTheme="minorHAnsi"/>
        </w:rPr>
      </w:pPr>
    </w:p>
    <w:p w:rsidR="002C3C89" w:rsidRDefault="002C3C89" w:rsidP="00152353">
      <w:pPr>
        <w:pStyle w:val="TITULOSPLIEGO"/>
        <w:numPr>
          <w:ilvl w:val="0"/>
          <w:numId w:val="0"/>
        </w:numPr>
        <w:ind w:left="1068"/>
        <w:rPr>
          <w:rFonts w:asciiTheme="minorHAnsi" w:hAnsiTheme="minorHAnsi"/>
        </w:rPr>
      </w:pPr>
    </w:p>
    <w:p w:rsidR="002C3C89" w:rsidRDefault="002C3C89" w:rsidP="00152353">
      <w:pPr>
        <w:pStyle w:val="TITULOSPLIEGO"/>
        <w:numPr>
          <w:ilvl w:val="0"/>
          <w:numId w:val="0"/>
        </w:numPr>
        <w:ind w:left="1068"/>
        <w:rPr>
          <w:rFonts w:asciiTheme="minorHAnsi" w:hAnsiTheme="minorHAnsi"/>
        </w:rPr>
      </w:pPr>
    </w:p>
    <w:p w:rsidR="002C3C89" w:rsidRDefault="002C3C89" w:rsidP="00152353">
      <w:pPr>
        <w:pStyle w:val="TITULOSPLIEGO"/>
        <w:numPr>
          <w:ilvl w:val="0"/>
          <w:numId w:val="0"/>
        </w:numPr>
        <w:ind w:left="1068"/>
        <w:rPr>
          <w:rFonts w:asciiTheme="minorHAnsi" w:hAnsiTheme="minorHAnsi"/>
        </w:rPr>
      </w:pPr>
    </w:p>
    <w:p w:rsidR="00152353" w:rsidRDefault="00152353" w:rsidP="00152353">
      <w:pPr>
        <w:pStyle w:val="TITULOSPLIEGO"/>
        <w:rPr>
          <w:rFonts w:asciiTheme="minorHAnsi" w:hAnsiTheme="minorHAnsi"/>
        </w:rPr>
      </w:pPr>
      <w:r>
        <w:rPr>
          <w:rFonts w:asciiTheme="minorHAnsi" w:hAnsiTheme="minorHAnsi"/>
        </w:rPr>
        <w:t>VARIOS.</w:t>
      </w:r>
    </w:p>
    <w:p w:rsidR="00152353" w:rsidRDefault="00152353" w:rsidP="00152353">
      <w:pPr>
        <w:autoSpaceDE w:val="0"/>
        <w:autoSpaceDN w:val="0"/>
        <w:adjustRightInd w:val="0"/>
        <w:ind w:left="567"/>
        <w:jc w:val="both"/>
        <w:rPr>
          <w:rFonts w:asciiTheme="minorHAnsi" w:hAnsiTheme="minorHAnsi" w:cs="Arial"/>
          <w:sz w:val="22"/>
          <w:szCs w:val="22"/>
        </w:rPr>
      </w:pPr>
      <w:r w:rsidRPr="00152353">
        <w:rPr>
          <w:rFonts w:asciiTheme="minorHAnsi" w:hAnsiTheme="minorHAnsi" w:cs="Arial"/>
          <w:b/>
          <w:i/>
          <w:sz w:val="22"/>
          <w:szCs w:val="22"/>
        </w:rPr>
        <w:t xml:space="preserve">13.1 </w:t>
      </w:r>
      <w:r w:rsidRPr="00152353">
        <w:rPr>
          <w:rFonts w:asciiTheme="minorHAnsi" w:hAnsiTheme="minorHAnsi" w:cs="Arial"/>
          <w:sz w:val="22"/>
          <w:szCs w:val="22"/>
        </w:rPr>
        <w:t xml:space="preserve">Cerco olímpico perimetral, </w:t>
      </w:r>
      <w:r>
        <w:rPr>
          <w:rFonts w:asciiTheme="minorHAnsi" w:hAnsiTheme="minorHAnsi" w:cs="Arial"/>
          <w:sz w:val="22"/>
          <w:szCs w:val="22"/>
        </w:rPr>
        <w:t xml:space="preserve">131,80 metros lineales, </w:t>
      </w:r>
      <w:r w:rsidRPr="00152353">
        <w:rPr>
          <w:rFonts w:asciiTheme="minorHAnsi" w:hAnsiTheme="minorHAnsi" w:cs="Arial"/>
          <w:sz w:val="22"/>
          <w:szCs w:val="22"/>
        </w:rPr>
        <w:t>Altura 2,00mts, con postes de hormigón con tres hilos de púas y murete bajo de Hormigón y dos portones de acceso.</w:t>
      </w:r>
    </w:p>
    <w:p w:rsidR="00152353" w:rsidRPr="00152353" w:rsidRDefault="00152353" w:rsidP="00152353">
      <w:pPr>
        <w:autoSpaceDE w:val="0"/>
        <w:autoSpaceDN w:val="0"/>
        <w:adjustRightInd w:val="0"/>
        <w:ind w:left="567"/>
        <w:jc w:val="both"/>
        <w:rPr>
          <w:rFonts w:asciiTheme="minorHAnsi" w:hAnsiTheme="minorHAnsi" w:cs="Arial"/>
          <w:sz w:val="22"/>
          <w:szCs w:val="22"/>
        </w:rPr>
      </w:pPr>
      <w:r>
        <w:rPr>
          <w:rFonts w:asciiTheme="minorHAnsi" w:hAnsiTheme="minorHAnsi" w:cs="Arial"/>
          <w:b/>
          <w:i/>
          <w:sz w:val="22"/>
          <w:szCs w:val="22"/>
        </w:rPr>
        <w:t xml:space="preserve">13.2 </w:t>
      </w:r>
      <w:r w:rsidRPr="00152353">
        <w:rPr>
          <w:rFonts w:asciiTheme="minorHAnsi" w:hAnsiTheme="minorHAnsi" w:cs="Arial"/>
          <w:sz w:val="22"/>
          <w:szCs w:val="22"/>
        </w:rPr>
        <w:t>Iluminación general de todo el predio (el presupuesto se ajustará según las definiciones finales del proyecto). Se consideran torres con rosetones de 5 reflectores con alimentación subterránea</w:t>
      </w:r>
      <w:r>
        <w:rPr>
          <w:rFonts w:asciiTheme="minorHAnsi" w:hAnsiTheme="minorHAnsi" w:cs="Arial"/>
          <w:sz w:val="22"/>
          <w:szCs w:val="22"/>
        </w:rPr>
        <w:t>.</w:t>
      </w:r>
    </w:p>
    <w:p w:rsidR="00EE369F" w:rsidRPr="00152353" w:rsidRDefault="00EE369F" w:rsidP="00EE369F">
      <w:pPr>
        <w:autoSpaceDE w:val="0"/>
        <w:autoSpaceDN w:val="0"/>
        <w:adjustRightInd w:val="0"/>
        <w:ind w:left="567"/>
        <w:jc w:val="both"/>
        <w:rPr>
          <w:rFonts w:asciiTheme="minorHAnsi" w:hAnsiTheme="minorHAnsi" w:cs="Arial"/>
          <w:sz w:val="22"/>
          <w:szCs w:val="22"/>
        </w:rPr>
      </w:pPr>
    </w:p>
    <w:p w:rsidR="00EE369F" w:rsidRPr="00EE369F" w:rsidRDefault="00EE369F" w:rsidP="00EE369F">
      <w:pPr>
        <w:ind w:firstLine="567"/>
        <w:jc w:val="both"/>
        <w:rPr>
          <w:rFonts w:asciiTheme="minorHAnsi" w:hAnsiTheme="minorHAnsi" w:cs="Arial"/>
          <w:sz w:val="22"/>
          <w:szCs w:val="22"/>
        </w:rPr>
      </w:pPr>
    </w:p>
    <w:p w:rsidR="00EE369F" w:rsidRPr="00EE369F" w:rsidRDefault="00EE369F" w:rsidP="00EE369F">
      <w:pPr>
        <w:ind w:firstLine="567"/>
        <w:jc w:val="both"/>
        <w:rPr>
          <w:rFonts w:asciiTheme="minorHAnsi" w:hAnsiTheme="minorHAnsi" w:cs="Arial"/>
          <w:sz w:val="22"/>
          <w:szCs w:val="22"/>
        </w:rPr>
      </w:pPr>
    </w:p>
    <w:p w:rsidR="00EE369F" w:rsidRPr="00EE369F" w:rsidRDefault="00EE369F" w:rsidP="00EE369F">
      <w:pPr>
        <w:ind w:firstLine="567"/>
        <w:jc w:val="both"/>
        <w:rPr>
          <w:rFonts w:asciiTheme="minorHAnsi" w:hAnsiTheme="minorHAnsi" w:cs="Arial"/>
          <w:sz w:val="22"/>
          <w:szCs w:val="22"/>
        </w:rPr>
      </w:pPr>
    </w:p>
    <w:p w:rsidR="0004028A" w:rsidRPr="00EE369F" w:rsidRDefault="0004028A" w:rsidP="00EE369F">
      <w:pPr>
        <w:tabs>
          <w:tab w:val="left" w:pos="1560"/>
        </w:tabs>
        <w:spacing w:line="360" w:lineRule="auto"/>
        <w:jc w:val="both"/>
        <w:rPr>
          <w:rFonts w:asciiTheme="minorHAnsi" w:eastAsia="Calibri" w:hAnsiTheme="minorHAnsi"/>
          <w:bCs/>
          <w:color w:val="000000"/>
          <w:sz w:val="22"/>
          <w:szCs w:val="22"/>
          <w:lang w:eastAsia="en-US"/>
        </w:rPr>
      </w:pPr>
    </w:p>
    <w:sectPr w:rsidR="0004028A" w:rsidRPr="00EE369F" w:rsidSect="000A00BC">
      <w:headerReference w:type="default" r:id="rId13"/>
      <w:pgSz w:w="11907" w:h="16840" w:code="9"/>
      <w:pgMar w:top="935" w:right="1701" w:bottom="1417" w:left="1701" w:header="426" w:footer="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1C1B" w:rsidRDefault="00891C1B">
      <w:r>
        <w:separator/>
      </w:r>
    </w:p>
  </w:endnote>
  <w:endnote w:type="continuationSeparator" w:id="0">
    <w:p w:rsidR="00891C1B" w:rsidRDefault="00891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1C1B" w:rsidRDefault="00891C1B">
      <w:r>
        <w:separator/>
      </w:r>
    </w:p>
  </w:footnote>
  <w:footnote w:type="continuationSeparator" w:id="0">
    <w:p w:rsidR="00891C1B" w:rsidRDefault="00891C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7862" w:rsidRPr="000A00BC" w:rsidRDefault="00757862" w:rsidP="000A00BC">
    <w:pPr>
      <w:pStyle w:val="Ttulo5"/>
      <w:jc w:val="center"/>
      <w:rPr>
        <w:rFonts w:ascii="Georgia" w:hAnsi="Georgia" w:cs="Arial"/>
        <w:sz w:val="28"/>
        <w:u w:val="no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4C318A"/>
    <w:multiLevelType w:val="hybridMultilevel"/>
    <w:tmpl w:val="82B85BB6"/>
    <w:lvl w:ilvl="0" w:tplc="D98436AC">
      <w:numFmt w:val="bullet"/>
      <w:lvlText w:val="-"/>
      <w:lvlJc w:val="left"/>
      <w:pPr>
        <w:tabs>
          <w:tab w:val="num" w:pos="360"/>
        </w:tabs>
        <w:ind w:left="36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AB5926"/>
    <w:multiLevelType w:val="hybridMultilevel"/>
    <w:tmpl w:val="9D8ED3BE"/>
    <w:lvl w:ilvl="0" w:tplc="0C0A000D">
      <w:start w:val="1"/>
      <w:numFmt w:val="bullet"/>
      <w:lvlText w:val=""/>
      <w:lvlJc w:val="left"/>
      <w:pPr>
        <w:ind w:left="1287" w:hanging="360"/>
      </w:pPr>
      <w:rPr>
        <w:rFonts w:ascii="Wingdings" w:hAnsi="Wingdings"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 w15:restartNumberingAfterBreak="0">
    <w:nsid w:val="20B3348C"/>
    <w:multiLevelType w:val="hybridMultilevel"/>
    <w:tmpl w:val="9FE6BFA2"/>
    <w:lvl w:ilvl="0" w:tplc="0C207508">
      <w:start w:val="1"/>
      <w:numFmt w:val="upperLetter"/>
      <w:lvlText w:val="%1."/>
      <w:lvlJc w:val="left"/>
      <w:pPr>
        <w:tabs>
          <w:tab w:val="num" w:pos="2340"/>
        </w:tabs>
        <w:ind w:left="2340" w:hanging="360"/>
      </w:pPr>
      <w:rPr>
        <w:rFonts w:hint="default"/>
        <w:b w:val="0"/>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2D62539A"/>
    <w:multiLevelType w:val="hybridMultilevel"/>
    <w:tmpl w:val="F5F0BCBC"/>
    <w:lvl w:ilvl="0" w:tplc="2C0A000F">
      <w:start w:val="1"/>
      <w:numFmt w:val="decimal"/>
      <w:lvlText w:val="%1."/>
      <w:lvlJc w:val="left"/>
      <w:pPr>
        <w:ind w:left="1287" w:hanging="360"/>
      </w:pPr>
    </w:lvl>
    <w:lvl w:ilvl="1" w:tplc="2C0A0019" w:tentative="1">
      <w:start w:val="1"/>
      <w:numFmt w:val="lowerLetter"/>
      <w:lvlText w:val="%2."/>
      <w:lvlJc w:val="left"/>
      <w:pPr>
        <w:ind w:left="2007" w:hanging="360"/>
      </w:pPr>
    </w:lvl>
    <w:lvl w:ilvl="2" w:tplc="2C0A001B" w:tentative="1">
      <w:start w:val="1"/>
      <w:numFmt w:val="lowerRoman"/>
      <w:lvlText w:val="%3."/>
      <w:lvlJc w:val="right"/>
      <w:pPr>
        <w:ind w:left="2727" w:hanging="180"/>
      </w:pPr>
    </w:lvl>
    <w:lvl w:ilvl="3" w:tplc="2C0A000F" w:tentative="1">
      <w:start w:val="1"/>
      <w:numFmt w:val="decimal"/>
      <w:lvlText w:val="%4."/>
      <w:lvlJc w:val="left"/>
      <w:pPr>
        <w:ind w:left="3447" w:hanging="360"/>
      </w:pPr>
    </w:lvl>
    <w:lvl w:ilvl="4" w:tplc="2C0A0019" w:tentative="1">
      <w:start w:val="1"/>
      <w:numFmt w:val="lowerLetter"/>
      <w:lvlText w:val="%5."/>
      <w:lvlJc w:val="left"/>
      <w:pPr>
        <w:ind w:left="4167" w:hanging="360"/>
      </w:pPr>
    </w:lvl>
    <w:lvl w:ilvl="5" w:tplc="2C0A001B" w:tentative="1">
      <w:start w:val="1"/>
      <w:numFmt w:val="lowerRoman"/>
      <w:lvlText w:val="%6."/>
      <w:lvlJc w:val="right"/>
      <w:pPr>
        <w:ind w:left="4887" w:hanging="180"/>
      </w:pPr>
    </w:lvl>
    <w:lvl w:ilvl="6" w:tplc="2C0A000F" w:tentative="1">
      <w:start w:val="1"/>
      <w:numFmt w:val="decimal"/>
      <w:lvlText w:val="%7."/>
      <w:lvlJc w:val="left"/>
      <w:pPr>
        <w:ind w:left="5607" w:hanging="360"/>
      </w:pPr>
    </w:lvl>
    <w:lvl w:ilvl="7" w:tplc="2C0A0019" w:tentative="1">
      <w:start w:val="1"/>
      <w:numFmt w:val="lowerLetter"/>
      <w:lvlText w:val="%8."/>
      <w:lvlJc w:val="left"/>
      <w:pPr>
        <w:ind w:left="6327" w:hanging="360"/>
      </w:pPr>
    </w:lvl>
    <w:lvl w:ilvl="8" w:tplc="2C0A001B" w:tentative="1">
      <w:start w:val="1"/>
      <w:numFmt w:val="lowerRoman"/>
      <w:lvlText w:val="%9."/>
      <w:lvlJc w:val="right"/>
      <w:pPr>
        <w:ind w:left="7047" w:hanging="180"/>
      </w:pPr>
    </w:lvl>
  </w:abstractNum>
  <w:abstractNum w:abstractNumId="4" w15:restartNumberingAfterBreak="0">
    <w:nsid w:val="478160CD"/>
    <w:multiLevelType w:val="hybridMultilevel"/>
    <w:tmpl w:val="7C7C1626"/>
    <w:lvl w:ilvl="0" w:tplc="3094211A">
      <w:start w:val="1"/>
      <w:numFmt w:val="upperRoman"/>
      <w:lvlText w:val="%1-"/>
      <w:lvlJc w:val="left"/>
      <w:pPr>
        <w:tabs>
          <w:tab w:val="num" w:pos="2574"/>
        </w:tabs>
        <w:ind w:left="2574" w:hanging="360"/>
      </w:pPr>
      <w:rPr>
        <w:rFonts w:hint="default"/>
        <w:b w:val="0"/>
        <w:i w:val="0"/>
        <w:u w:val="none"/>
      </w:rPr>
    </w:lvl>
    <w:lvl w:ilvl="1" w:tplc="0C0A0019" w:tentative="1">
      <w:start w:val="1"/>
      <w:numFmt w:val="lowerLetter"/>
      <w:lvlText w:val="%2."/>
      <w:lvlJc w:val="left"/>
      <w:pPr>
        <w:tabs>
          <w:tab w:val="num" w:pos="2148"/>
        </w:tabs>
        <w:ind w:left="2148" w:hanging="360"/>
      </w:pPr>
    </w:lvl>
    <w:lvl w:ilvl="2" w:tplc="0C0A001B" w:tentative="1">
      <w:start w:val="1"/>
      <w:numFmt w:val="lowerRoman"/>
      <w:lvlText w:val="%3."/>
      <w:lvlJc w:val="right"/>
      <w:pPr>
        <w:tabs>
          <w:tab w:val="num" w:pos="2868"/>
        </w:tabs>
        <w:ind w:left="2868" w:hanging="180"/>
      </w:pPr>
    </w:lvl>
    <w:lvl w:ilvl="3" w:tplc="0C0A000F" w:tentative="1">
      <w:start w:val="1"/>
      <w:numFmt w:val="decimal"/>
      <w:lvlText w:val="%4."/>
      <w:lvlJc w:val="left"/>
      <w:pPr>
        <w:tabs>
          <w:tab w:val="num" w:pos="3588"/>
        </w:tabs>
        <w:ind w:left="3588" w:hanging="360"/>
      </w:pPr>
    </w:lvl>
    <w:lvl w:ilvl="4" w:tplc="0C0A0019" w:tentative="1">
      <w:start w:val="1"/>
      <w:numFmt w:val="lowerLetter"/>
      <w:lvlText w:val="%5."/>
      <w:lvlJc w:val="left"/>
      <w:pPr>
        <w:tabs>
          <w:tab w:val="num" w:pos="4308"/>
        </w:tabs>
        <w:ind w:left="4308" w:hanging="360"/>
      </w:pPr>
    </w:lvl>
    <w:lvl w:ilvl="5" w:tplc="0C0A001B" w:tentative="1">
      <w:start w:val="1"/>
      <w:numFmt w:val="lowerRoman"/>
      <w:lvlText w:val="%6."/>
      <w:lvlJc w:val="right"/>
      <w:pPr>
        <w:tabs>
          <w:tab w:val="num" w:pos="5028"/>
        </w:tabs>
        <w:ind w:left="5028" w:hanging="180"/>
      </w:pPr>
    </w:lvl>
    <w:lvl w:ilvl="6" w:tplc="0C0A000F" w:tentative="1">
      <w:start w:val="1"/>
      <w:numFmt w:val="decimal"/>
      <w:lvlText w:val="%7."/>
      <w:lvlJc w:val="left"/>
      <w:pPr>
        <w:tabs>
          <w:tab w:val="num" w:pos="5748"/>
        </w:tabs>
        <w:ind w:left="5748" w:hanging="360"/>
      </w:pPr>
    </w:lvl>
    <w:lvl w:ilvl="7" w:tplc="0C0A0019" w:tentative="1">
      <w:start w:val="1"/>
      <w:numFmt w:val="lowerLetter"/>
      <w:lvlText w:val="%8."/>
      <w:lvlJc w:val="left"/>
      <w:pPr>
        <w:tabs>
          <w:tab w:val="num" w:pos="6468"/>
        </w:tabs>
        <w:ind w:left="6468" w:hanging="360"/>
      </w:pPr>
    </w:lvl>
    <w:lvl w:ilvl="8" w:tplc="0C0A001B" w:tentative="1">
      <w:start w:val="1"/>
      <w:numFmt w:val="lowerRoman"/>
      <w:lvlText w:val="%9."/>
      <w:lvlJc w:val="right"/>
      <w:pPr>
        <w:tabs>
          <w:tab w:val="num" w:pos="7188"/>
        </w:tabs>
        <w:ind w:left="7188" w:hanging="180"/>
      </w:pPr>
    </w:lvl>
  </w:abstractNum>
  <w:abstractNum w:abstractNumId="5" w15:restartNumberingAfterBreak="0">
    <w:nsid w:val="543B25D1"/>
    <w:multiLevelType w:val="hybridMultilevel"/>
    <w:tmpl w:val="1A3A9AE6"/>
    <w:lvl w:ilvl="0" w:tplc="C568A8DC">
      <w:start w:val="28"/>
      <w:numFmt w:val="upperLetter"/>
      <w:lvlText w:val="%1."/>
      <w:lvlJc w:val="left"/>
      <w:pPr>
        <w:tabs>
          <w:tab w:val="num" w:pos="1866"/>
        </w:tabs>
        <w:ind w:left="1866" w:hanging="360"/>
      </w:pPr>
      <w:rPr>
        <w:rFonts w:hint="default"/>
        <w:b w:val="0"/>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4DC4B24"/>
    <w:multiLevelType w:val="multilevel"/>
    <w:tmpl w:val="A0F69930"/>
    <w:lvl w:ilvl="0">
      <w:start w:val="10"/>
      <w:numFmt w:val="decimal"/>
      <w:lvlText w:val="%1."/>
      <w:lvlJc w:val="left"/>
      <w:pPr>
        <w:ind w:left="645" w:hanging="645"/>
      </w:pPr>
      <w:rPr>
        <w:rFonts w:hint="default"/>
        <w:b/>
      </w:rPr>
    </w:lvl>
    <w:lvl w:ilvl="1">
      <w:start w:val="1"/>
      <w:numFmt w:val="decimal"/>
      <w:lvlText w:val="%1.%2."/>
      <w:lvlJc w:val="left"/>
      <w:pPr>
        <w:ind w:left="1146" w:hanging="720"/>
      </w:pPr>
      <w:rPr>
        <w:rFonts w:hint="default"/>
        <w:b/>
      </w:rPr>
    </w:lvl>
    <w:lvl w:ilvl="2">
      <w:start w:val="1"/>
      <w:numFmt w:val="decimal"/>
      <w:lvlText w:val="%1.%2.%3."/>
      <w:lvlJc w:val="left"/>
      <w:pPr>
        <w:ind w:left="1080" w:hanging="108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2160" w:hanging="216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520" w:hanging="2520"/>
      </w:pPr>
      <w:rPr>
        <w:rFonts w:hint="default"/>
        <w:b/>
      </w:rPr>
    </w:lvl>
  </w:abstractNum>
  <w:abstractNum w:abstractNumId="7" w15:restartNumberingAfterBreak="0">
    <w:nsid w:val="658F7ACC"/>
    <w:multiLevelType w:val="multilevel"/>
    <w:tmpl w:val="6016C976"/>
    <w:lvl w:ilvl="0">
      <w:start w:val="1"/>
      <w:numFmt w:val="bullet"/>
      <w:lvlText w:val=""/>
      <w:lvlJc w:val="left"/>
      <w:pPr>
        <w:ind w:left="1068" w:hanging="360"/>
      </w:pPr>
      <w:rPr>
        <w:rFonts w:ascii="Wingdings" w:hAnsi="Wingdings" w:hint="default"/>
      </w:rPr>
    </w:lvl>
    <w:lvl w:ilvl="1">
      <w:start w:val="1"/>
      <w:numFmt w:val="decimal"/>
      <w:pStyle w:val="TITULOSPLIEGO"/>
      <w:lvlText w:val="%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num w:numId="1">
    <w:abstractNumId w:val="2"/>
  </w:num>
  <w:num w:numId="2">
    <w:abstractNumId w:val="0"/>
  </w:num>
  <w:num w:numId="3">
    <w:abstractNumId w:val="5"/>
  </w:num>
  <w:num w:numId="4">
    <w:abstractNumId w:val="7"/>
  </w:num>
  <w:num w:numId="5">
    <w:abstractNumId w:val="1"/>
  </w:num>
  <w:num w:numId="6">
    <w:abstractNumId w:val="4"/>
  </w:num>
  <w:num w:numId="7">
    <w:abstractNumId w:val="6"/>
  </w:num>
  <w:num w:numId="8">
    <w:abstractNumId w:val="3"/>
  </w:num>
  <w:num w:numId="9">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B08"/>
    <w:rsid w:val="0000060B"/>
    <w:rsid w:val="0000143F"/>
    <w:rsid w:val="00002F7F"/>
    <w:rsid w:val="00004FEE"/>
    <w:rsid w:val="00016656"/>
    <w:rsid w:val="00022D7B"/>
    <w:rsid w:val="0002598D"/>
    <w:rsid w:val="0002783E"/>
    <w:rsid w:val="0003496E"/>
    <w:rsid w:val="00036D10"/>
    <w:rsid w:val="0004028A"/>
    <w:rsid w:val="000420B7"/>
    <w:rsid w:val="000459AB"/>
    <w:rsid w:val="0006142E"/>
    <w:rsid w:val="00066B12"/>
    <w:rsid w:val="00066F1D"/>
    <w:rsid w:val="00073D90"/>
    <w:rsid w:val="0007507C"/>
    <w:rsid w:val="00076F33"/>
    <w:rsid w:val="00077A43"/>
    <w:rsid w:val="000905CE"/>
    <w:rsid w:val="000914DD"/>
    <w:rsid w:val="0009198D"/>
    <w:rsid w:val="00092C19"/>
    <w:rsid w:val="000936A7"/>
    <w:rsid w:val="000972AC"/>
    <w:rsid w:val="000A00BC"/>
    <w:rsid w:val="000A2F1C"/>
    <w:rsid w:val="000A6885"/>
    <w:rsid w:val="000A732F"/>
    <w:rsid w:val="000B1687"/>
    <w:rsid w:val="000C21A6"/>
    <w:rsid w:val="000D284B"/>
    <w:rsid w:val="000D37FD"/>
    <w:rsid w:val="000D5A46"/>
    <w:rsid w:val="000D7863"/>
    <w:rsid w:val="000E65BE"/>
    <w:rsid w:val="000E6C12"/>
    <w:rsid w:val="000F0286"/>
    <w:rsid w:val="000F36FC"/>
    <w:rsid w:val="0010223D"/>
    <w:rsid w:val="00102F1D"/>
    <w:rsid w:val="001041FB"/>
    <w:rsid w:val="0010489C"/>
    <w:rsid w:val="00107250"/>
    <w:rsid w:val="00107626"/>
    <w:rsid w:val="00111362"/>
    <w:rsid w:val="001164C7"/>
    <w:rsid w:val="00116627"/>
    <w:rsid w:val="00116CCC"/>
    <w:rsid w:val="00121355"/>
    <w:rsid w:val="00131147"/>
    <w:rsid w:val="001361DD"/>
    <w:rsid w:val="001459F9"/>
    <w:rsid w:val="00152353"/>
    <w:rsid w:val="00154685"/>
    <w:rsid w:val="00157675"/>
    <w:rsid w:val="00161B41"/>
    <w:rsid w:val="00164CB7"/>
    <w:rsid w:val="0016663D"/>
    <w:rsid w:val="00171103"/>
    <w:rsid w:val="0017721D"/>
    <w:rsid w:val="00177EBE"/>
    <w:rsid w:val="001818BE"/>
    <w:rsid w:val="001829EF"/>
    <w:rsid w:val="00185630"/>
    <w:rsid w:val="0019285C"/>
    <w:rsid w:val="00193417"/>
    <w:rsid w:val="001A3C56"/>
    <w:rsid w:val="001B047E"/>
    <w:rsid w:val="001B10AC"/>
    <w:rsid w:val="001B5F77"/>
    <w:rsid w:val="001B7407"/>
    <w:rsid w:val="001C3263"/>
    <w:rsid w:val="001C3CE6"/>
    <w:rsid w:val="001C7694"/>
    <w:rsid w:val="001D07AF"/>
    <w:rsid w:val="001D0E14"/>
    <w:rsid w:val="001F1E0B"/>
    <w:rsid w:val="001F28D2"/>
    <w:rsid w:val="001F31B2"/>
    <w:rsid w:val="002005E2"/>
    <w:rsid w:val="0021357C"/>
    <w:rsid w:val="00220F5D"/>
    <w:rsid w:val="002317E3"/>
    <w:rsid w:val="00235034"/>
    <w:rsid w:val="00236B3D"/>
    <w:rsid w:val="00252F98"/>
    <w:rsid w:val="00256498"/>
    <w:rsid w:val="00257DC5"/>
    <w:rsid w:val="002613BF"/>
    <w:rsid w:val="00267A79"/>
    <w:rsid w:val="00276486"/>
    <w:rsid w:val="002778B4"/>
    <w:rsid w:val="00281A88"/>
    <w:rsid w:val="00292C10"/>
    <w:rsid w:val="002A4811"/>
    <w:rsid w:val="002B2C5D"/>
    <w:rsid w:val="002B323B"/>
    <w:rsid w:val="002B4625"/>
    <w:rsid w:val="002B5C3C"/>
    <w:rsid w:val="002B635B"/>
    <w:rsid w:val="002B696F"/>
    <w:rsid w:val="002C10D4"/>
    <w:rsid w:val="002C3C89"/>
    <w:rsid w:val="002C62FF"/>
    <w:rsid w:val="002D2671"/>
    <w:rsid w:val="002F1343"/>
    <w:rsid w:val="002F1658"/>
    <w:rsid w:val="002F1E2C"/>
    <w:rsid w:val="00311ECA"/>
    <w:rsid w:val="00320592"/>
    <w:rsid w:val="003213E3"/>
    <w:rsid w:val="00330B26"/>
    <w:rsid w:val="00334EF4"/>
    <w:rsid w:val="003374F0"/>
    <w:rsid w:val="00342544"/>
    <w:rsid w:val="0034478E"/>
    <w:rsid w:val="00344A05"/>
    <w:rsid w:val="00356411"/>
    <w:rsid w:val="00357187"/>
    <w:rsid w:val="003604E2"/>
    <w:rsid w:val="00361575"/>
    <w:rsid w:val="003617E3"/>
    <w:rsid w:val="00363F41"/>
    <w:rsid w:val="00364E01"/>
    <w:rsid w:val="003676AB"/>
    <w:rsid w:val="00370CA1"/>
    <w:rsid w:val="00373123"/>
    <w:rsid w:val="00375CBA"/>
    <w:rsid w:val="0037622C"/>
    <w:rsid w:val="0038092F"/>
    <w:rsid w:val="00380C1C"/>
    <w:rsid w:val="003829AA"/>
    <w:rsid w:val="00382F9C"/>
    <w:rsid w:val="00383DBD"/>
    <w:rsid w:val="0038512B"/>
    <w:rsid w:val="00390139"/>
    <w:rsid w:val="00391A06"/>
    <w:rsid w:val="00395CF7"/>
    <w:rsid w:val="003A5246"/>
    <w:rsid w:val="003A68DA"/>
    <w:rsid w:val="003B2F60"/>
    <w:rsid w:val="003C0688"/>
    <w:rsid w:val="003C51BB"/>
    <w:rsid w:val="003C6E91"/>
    <w:rsid w:val="003D2DA7"/>
    <w:rsid w:val="003D373C"/>
    <w:rsid w:val="003D5932"/>
    <w:rsid w:val="003F2B71"/>
    <w:rsid w:val="003F396B"/>
    <w:rsid w:val="00401EA4"/>
    <w:rsid w:val="00403A2B"/>
    <w:rsid w:val="004048C2"/>
    <w:rsid w:val="00414ABE"/>
    <w:rsid w:val="0041505B"/>
    <w:rsid w:val="00427D85"/>
    <w:rsid w:val="004321BC"/>
    <w:rsid w:val="00433BB0"/>
    <w:rsid w:val="00434131"/>
    <w:rsid w:val="00435586"/>
    <w:rsid w:val="00435624"/>
    <w:rsid w:val="00435A9C"/>
    <w:rsid w:val="00436481"/>
    <w:rsid w:val="00436B83"/>
    <w:rsid w:val="00443226"/>
    <w:rsid w:val="0044485C"/>
    <w:rsid w:val="00452EF0"/>
    <w:rsid w:val="00454054"/>
    <w:rsid w:val="00456DBB"/>
    <w:rsid w:val="00462D30"/>
    <w:rsid w:val="004714DF"/>
    <w:rsid w:val="00471CD5"/>
    <w:rsid w:val="00473801"/>
    <w:rsid w:val="00474D2C"/>
    <w:rsid w:val="00474F0A"/>
    <w:rsid w:val="00496DB5"/>
    <w:rsid w:val="004A01EC"/>
    <w:rsid w:val="004A1911"/>
    <w:rsid w:val="004A2AA4"/>
    <w:rsid w:val="004A7DD4"/>
    <w:rsid w:val="004B24B0"/>
    <w:rsid w:val="004B409A"/>
    <w:rsid w:val="004B5551"/>
    <w:rsid w:val="004C1664"/>
    <w:rsid w:val="004C1AE6"/>
    <w:rsid w:val="004C7CCE"/>
    <w:rsid w:val="004D7B3D"/>
    <w:rsid w:val="004E13F9"/>
    <w:rsid w:val="004E284F"/>
    <w:rsid w:val="004E443F"/>
    <w:rsid w:val="004E4F4D"/>
    <w:rsid w:val="004E5590"/>
    <w:rsid w:val="004E5CD1"/>
    <w:rsid w:val="004F09AC"/>
    <w:rsid w:val="004F2FFD"/>
    <w:rsid w:val="00513F18"/>
    <w:rsid w:val="005201F2"/>
    <w:rsid w:val="005304DF"/>
    <w:rsid w:val="0053148F"/>
    <w:rsid w:val="00532E78"/>
    <w:rsid w:val="005332E7"/>
    <w:rsid w:val="005408AC"/>
    <w:rsid w:val="0055280E"/>
    <w:rsid w:val="00564FCA"/>
    <w:rsid w:val="00575C2A"/>
    <w:rsid w:val="00583CB1"/>
    <w:rsid w:val="00587233"/>
    <w:rsid w:val="005907DB"/>
    <w:rsid w:val="00590FC6"/>
    <w:rsid w:val="005918CE"/>
    <w:rsid w:val="005A0114"/>
    <w:rsid w:val="005B1930"/>
    <w:rsid w:val="005C3EE1"/>
    <w:rsid w:val="005C4835"/>
    <w:rsid w:val="005C7A4E"/>
    <w:rsid w:val="005D4894"/>
    <w:rsid w:val="005E1077"/>
    <w:rsid w:val="005E30B3"/>
    <w:rsid w:val="005E44CB"/>
    <w:rsid w:val="005E7A0D"/>
    <w:rsid w:val="005F4FB7"/>
    <w:rsid w:val="00600935"/>
    <w:rsid w:val="00602C52"/>
    <w:rsid w:val="006121A9"/>
    <w:rsid w:val="00630A1F"/>
    <w:rsid w:val="00633A21"/>
    <w:rsid w:val="00633F86"/>
    <w:rsid w:val="006411D0"/>
    <w:rsid w:val="00643B70"/>
    <w:rsid w:val="006471BA"/>
    <w:rsid w:val="00651A2B"/>
    <w:rsid w:val="0065418D"/>
    <w:rsid w:val="00663383"/>
    <w:rsid w:val="00664E6D"/>
    <w:rsid w:val="00676CEC"/>
    <w:rsid w:val="00681AA7"/>
    <w:rsid w:val="00683758"/>
    <w:rsid w:val="00686469"/>
    <w:rsid w:val="006958A3"/>
    <w:rsid w:val="00696141"/>
    <w:rsid w:val="006A214D"/>
    <w:rsid w:val="006A2CEE"/>
    <w:rsid w:val="006B3A24"/>
    <w:rsid w:val="006B53A3"/>
    <w:rsid w:val="006C1570"/>
    <w:rsid w:val="006C5D42"/>
    <w:rsid w:val="006D04BF"/>
    <w:rsid w:val="006D723D"/>
    <w:rsid w:val="006E5B84"/>
    <w:rsid w:val="006F01E5"/>
    <w:rsid w:val="006F3DD1"/>
    <w:rsid w:val="006F7384"/>
    <w:rsid w:val="0070565E"/>
    <w:rsid w:val="007129C6"/>
    <w:rsid w:val="00713E70"/>
    <w:rsid w:val="00713E8D"/>
    <w:rsid w:val="00716988"/>
    <w:rsid w:val="00736253"/>
    <w:rsid w:val="00742EB9"/>
    <w:rsid w:val="00743B0A"/>
    <w:rsid w:val="007500B9"/>
    <w:rsid w:val="007547DF"/>
    <w:rsid w:val="00754D82"/>
    <w:rsid w:val="00755019"/>
    <w:rsid w:val="00757393"/>
    <w:rsid w:val="00757862"/>
    <w:rsid w:val="00760FF9"/>
    <w:rsid w:val="00761AC0"/>
    <w:rsid w:val="0076440C"/>
    <w:rsid w:val="007701D7"/>
    <w:rsid w:val="0077396C"/>
    <w:rsid w:val="0079470C"/>
    <w:rsid w:val="00797177"/>
    <w:rsid w:val="007A2B3A"/>
    <w:rsid w:val="007B3578"/>
    <w:rsid w:val="007B369B"/>
    <w:rsid w:val="007B73FE"/>
    <w:rsid w:val="007C19CE"/>
    <w:rsid w:val="007C78E4"/>
    <w:rsid w:val="007D79CA"/>
    <w:rsid w:val="007E0412"/>
    <w:rsid w:val="007F0C53"/>
    <w:rsid w:val="007F1A32"/>
    <w:rsid w:val="007F1A56"/>
    <w:rsid w:val="00800E27"/>
    <w:rsid w:val="008012E9"/>
    <w:rsid w:val="008055CB"/>
    <w:rsid w:val="00807234"/>
    <w:rsid w:val="00813B51"/>
    <w:rsid w:val="00823A5A"/>
    <w:rsid w:val="00825629"/>
    <w:rsid w:val="008277F7"/>
    <w:rsid w:val="00833757"/>
    <w:rsid w:val="00836A7C"/>
    <w:rsid w:val="00842072"/>
    <w:rsid w:val="00846F90"/>
    <w:rsid w:val="00851FE5"/>
    <w:rsid w:val="008553F1"/>
    <w:rsid w:val="00855844"/>
    <w:rsid w:val="008605F5"/>
    <w:rsid w:val="008730A5"/>
    <w:rsid w:val="00875118"/>
    <w:rsid w:val="00876038"/>
    <w:rsid w:val="008826E9"/>
    <w:rsid w:val="008835B7"/>
    <w:rsid w:val="00886867"/>
    <w:rsid w:val="0088705B"/>
    <w:rsid w:val="008902E7"/>
    <w:rsid w:val="00890356"/>
    <w:rsid w:val="00891B82"/>
    <w:rsid w:val="00891C1B"/>
    <w:rsid w:val="008929D8"/>
    <w:rsid w:val="00895B98"/>
    <w:rsid w:val="008A4114"/>
    <w:rsid w:val="008A7083"/>
    <w:rsid w:val="008A79C2"/>
    <w:rsid w:val="008B030C"/>
    <w:rsid w:val="008B16CE"/>
    <w:rsid w:val="008B67F0"/>
    <w:rsid w:val="008C4820"/>
    <w:rsid w:val="008C6FED"/>
    <w:rsid w:val="008D0933"/>
    <w:rsid w:val="008D5A9B"/>
    <w:rsid w:val="008D7995"/>
    <w:rsid w:val="008E1964"/>
    <w:rsid w:val="008E4763"/>
    <w:rsid w:val="008E7610"/>
    <w:rsid w:val="008F05D1"/>
    <w:rsid w:val="008F08EC"/>
    <w:rsid w:val="008F0FEF"/>
    <w:rsid w:val="008F2890"/>
    <w:rsid w:val="00902731"/>
    <w:rsid w:val="00902F53"/>
    <w:rsid w:val="0090568F"/>
    <w:rsid w:val="0090627D"/>
    <w:rsid w:val="00912257"/>
    <w:rsid w:val="00913C56"/>
    <w:rsid w:val="009151F2"/>
    <w:rsid w:val="0091648F"/>
    <w:rsid w:val="009207D7"/>
    <w:rsid w:val="00932668"/>
    <w:rsid w:val="00935DB6"/>
    <w:rsid w:val="00936070"/>
    <w:rsid w:val="009402E7"/>
    <w:rsid w:val="00940A58"/>
    <w:rsid w:val="00941C23"/>
    <w:rsid w:val="009448C1"/>
    <w:rsid w:val="00952920"/>
    <w:rsid w:val="00961008"/>
    <w:rsid w:val="009700F1"/>
    <w:rsid w:val="00972EDD"/>
    <w:rsid w:val="0098285C"/>
    <w:rsid w:val="00982C17"/>
    <w:rsid w:val="00983B08"/>
    <w:rsid w:val="009A4333"/>
    <w:rsid w:val="009A7C72"/>
    <w:rsid w:val="009B09F4"/>
    <w:rsid w:val="009B4688"/>
    <w:rsid w:val="009B4EFB"/>
    <w:rsid w:val="009B7509"/>
    <w:rsid w:val="009C09B1"/>
    <w:rsid w:val="009D1223"/>
    <w:rsid w:val="009D5B45"/>
    <w:rsid w:val="009D70E3"/>
    <w:rsid w:val="009D75BA"/>
    <w:rsid w:val="009E17CC"/>
    <w:rsid w:val="009E5718"/>
    <w:rsid w:val="00A0149E"/>
    <w:rsid w:val="00A071E8"/>
    <w:rsid w:val="00A24A9B"/>
    <w:rsid w:val="00A2502D"/>
    <w:rsid w:val="00A33737"/>
    <w:rsid w:val="00A37B58"/>
    <w:rsid w:val="00A40F1B"/>
    <w:rsid w:val="00A5098F"/>
    <w:rsid w:val="00A53D15"/>
    <w:rsid w:val="00A54F4C"/>
    <w:rsid w:val="00A55D5B"/>
    <w:rsid w:val="00A57F07"/>
    <w:rsid w:val="00A6354A"/>
    <w:rsid w:val="00A6468C"/>
    <w:rsid w:val="00A64B10"/>
    <w:rsid w:val="00A66EFC"/>
    <w:rsid w:val="00A86EA8"/>
    <w:rsid w:val="00A929DC"/>
    <w:rsid w:val="00A959DF"/>
    <w:rsid w:val="00AA63CB"/>
    <w:rsid w:val="00AC4906"/>
    <w:rsid w:val="00AC4984"/>
    <w:rsid w:val="00AC6361"/>
    <w:rsid w:val="00AC653F"/>
    <w:rsid w:val="00AD04AF"/>
    <w:rsid w:val="00AD21C6"/>
    <w:rsid w:val="00AD3D62"/>
    <w:rsid w:val="00AE379A"/>
    <w:rsid w:val="00AF3AEA"/>
    <w:rsid w:val="00AF595F"/>
    <w:rsid w:val="00B02565"/>
    <w:rsid w:val="00B04957"/>
    <w:rsid w:val="00B14F2B"/>
    <w:rsid w:val="00B22DDF"/>
    <w:rsid w:val="00B25ECF"/>
    <w:rsid w:val="00B331CA"/>
    <w:rsid w:val="00B41535"/>
    <w:rsid w:val="00B42A7C"/>
    <w:rsid w:val="00B45E23"/>
    <w:rsid w:val="00B52CC4"/>
    <w:rsid w:val="00B66AE3"/>
    <w:rsid w:val="00B67D8F"/>
    <w:rsid w:val="00B67E7B"/>
    <w:rsid w:val="00B800E8"/>
    <w:rsid w:val="00B84A07"/>
    <w:rsid w:val="00B85107"/>
    <w:rsid w:val="00B86A3A"/>
    <w:rsid w:val="00B90AF0"/>
    <w:rsid w:val="00B91D54"/>
    <w:rsid w:val="00B92E0D"/>
    <w:rsid w:val="00B94AF7"/>
    <w:rsid w:val="00BA2914"/>
    <w:rsid w:val="00BB0060"/>
    <w:rsid w:val="00BB2B9D"/>
    <w:rsid w:val="00BC3003"/>
    <w:rsid w:val="00BC36C4"/>
    <w:rsid w:val="00BC505F"/>
    <w:rsid w:val="00BC5E27"/>
    <w:rsid w:val="00BD1CD4"/>
    <w:rsid w:val="00BD58A8"/>
    <w:rsid w:val="00BF69CB"/>
    <w:rsid w:val="00C03BC7"/>
    <w:rsid w:val="00C0415F"/>
    <w:rsid w:val="00C05D07"/>
    <w:rsid w:val="00C11FBF"/>
    <w:rsid w:val="00C14270"/>
    <w:rsid w:val="00C17F6E"/>
    <w:rsid w:val="00C22E83"/>
    <w:rsid w:val="00C2734A"/>
    <w:rsid w:val="00C33AC3"/>
    <w:rsid w:val="00C41024"/>
    <w:rsid w:val="00C447CD"/>
    <w:rsid w:val="00C449DC"/>
    <w:rsid w:val="00C51021"/>
    <w:rsid w:val="00C52640"/>
    <w:rsid w:val="00C5371E"/>
    <w:rsid w:val="00C5616C"/>
    <w:rsid w:val="00C62C5B"/>
    <w:rsid w:val="00C650D7"/>
    <w:rsid w:val="00C72868"/>
    <w:rsid w:val="00C80BD5"/>
    <w:rsid w:val="00C8291B"/>
    <w:rsid w:val="00C96494"/>
    <w:rsid w:val="00C97921"/>
    <w:rsid w:val="00CA0682"/>
    <w:rsid w:val="00CA09BE"/>
    <w:rsid w:val="00CA1ABB"/>
    <w:rsid w:val="00CA2427"/>
    <w:rsid w:val="00CA3D34"/>
    <w:rsid w:val="00CA3DE4"/>
    <w:rsid w:val="00CB18F7"/>
    <w:rsid w:val="00CB2B29"/>
    <w:rsid w:val="00CB58EF"/>
    <w:rsid w:val="00CB5A55"/>
    <w:rsid w:val="00CC1914"/>
    <w:rsid w:val="00CC6459"/>
    <w:rsid w:val="00CD1593"/>
    <w:rsid w:val="00CD15B6"/>
    <w:rsid w:val="00CD35ED"/>
    <w:rsid w:val="00CE022A"/>
    <w:rsid w:val="00CF19B1"/>
    <w:rsid w:val="00CF6AEA"/>
    <w:rsid w:val="00D05514"/>
    <w:rsid w:val="00D07A60"/>
    <w:rsid w:val="00D22ED0"/>
    <w:rsid w:val="00D23EA4"/>
    <w:rsid w:val="00D31D24"/>
    <w:rsid w:val="00D34359"/>
    <w:rsid w:val="00D3599D"/>
    <w:rsid w:val="00D45B02"/>
    <w:rsid w:val="00D46F42"/>
    <w:rsid w:val="00D812E0"/>
    <w:rsid w:val="00D82167"/>
    <w:rsid w:val="00DB2DF8"/>
    <w:rsid w:val="00DB371A"/>
    <w:rsid w:val="00DB4ECD"/>
    <w:rsid w:val="00DB52CE"/>
    <w:rsid w:val="00DB7809"/>
    <w:rsid w:val="00DD326A"/>
    <w:rsid w:val="00DE1199"/>
    <w:rsid w:val="00DE11E6"/>
    <w:rsid w:val="00DF33CF"/>
    <w:rsid w:val="00DF3EF6"/>
    <w:rsid w:val="00DF4B47"/>
    <w:rsid w:val="00DF4D21"/>
    <w:rsid w:val="00DF5776"/>
    <w:rsid w:val="00DF7828"/>
    <w:rsid w:val="00E01366"/>
    <w:rsid w:val="00E02CB9"/>
    <w:rsid w:val="00E03031"/>
    <w:rsid w:val="00E074C7"/>
    <w:rsid w:val="00E1053C"/>
    <w:rsid w:val="00E14DB2"/>
    <w:rsid w:val="00E247FA"/>
    <w:rsid w:val="00E27D5E"/>
    <w:rsid w:val="00E32B94"/>
    <w:rsid w:val="00E514AA"/>
    <w:rsid w:val="00E5297F"/>
    <w:rsid w:val="00E53F04"/>
    <w:rsid w:val="00E53F77"/>
    <w:rsid w:val="00E56FB9"/>
    <w:rsid w:val="00E6164C"/>
    <w:rsid w:val="00E61B8D"/>
    <w:rsid w:val="00E666C5"/>
    <w:rsid w:val="00E67DB8"/>
    <w:rsid w:val="00E742CD"/>
    <w:rsid w:val="00E744FE"/>
    <w:rsid w:val="00E8008C"/>
    <w:rsid w:val="00E8788B"/>
    <w:rsid w:val="00E958F6"/>
    <w:rsid w:val="00E95BDD"/>
    <w:rsid w:val="00E968DA"/>
    <w:rsid w:val="00E972E4"/>
    <w:rsid w:val="00EA2C33"/>
    <w:rsid w:val="00EA5146"/>
    <w:rsid w:val="00EA602E"/>
    <w:rsid w:val="00EB6E76"/>
    <w:rsid w:val="00EC0186"/>
    <w:rsid w:val="00EC2D5E"/>
    <w:rsid w:val="00EC3D0A"/>
    <w:rsid w:val="00EC410F"/>
    <w:rsid w:val="00EC79CE"/>
    <w:rsid w:val="00EC7C83"/>
    <w:rsid w:val="00ED6457"/>
    <w:rsid w:val="00EE369F"/>
    <w:rsid w:val="00EE4CD6"/>
    <w:rsid w:val="00EE7C7E"/>
    <w:rsid w:val="00EF1CFD"/>
    <w:rsid w:val="00EF3E46"/>
    <w:rsid w:val="00EF584A"/>
    <w:rsid w:val="00F0478B"/>
    <w:rsid w:val="00F101D9"/>
    <w:rsid w:val="00F108A7"/>
    <w:rsid w:val="00F21728"/>
    <w:rsid w:val="00F25658"/>
    <w:rsid w:val="00F26FE8"/>
    <w:rsid w:val="00F27BAF"/>
    <w:rsid w:val="00F30E43"/>
    <w:rsid w:val="00F33920"/>
    <w:rsid w:val="00F34953"/>
    <w:rsid w:val="00F409FD"/>
    <w:rsid w:val="00F43CF9"/>
    <w:rsid w:val="00F557AF"/>
    <w:rsid w:val="00F56CFA"/>
    <w:rsid w:val="00F61349"/>
    <w:rsid w:val="00F614F7"/>
    <w:rsid w:val="00F653B7"/>
    <w:rsid w:val="00F6619E"/>
    <w:rsid w:val="00F73F14"/>
    <w:rsid w:val="00F75B0C"/>
    <w:rsid w:val="00F871AE"/>
    <w:rsid w:val="00F87286"/>
    <w:rsid w:val="00F90617"/>
    <w:rsid w:val="00F93ED8"/>
    <w:rsid w:val="00FA2636"/>
    <w:rsid w:val="00FB6BA2"/>
    <w:rsid w:val="00FB7BA1"/>
    <w:rsid w:val="00FC2182"/>
    <w:rsid w:val="00FC629F"/>
    <w:rsid w:val="00FC67FF"/>
    <w:rsid w:val="00FD1820"/>
    <w:rsid w:val="00FD1BE5"/>
    <w:rsid w:val="00FD4599"/>
    <w:rsid w:val="00FE0C73"/>
    <w:rsid w:val="00FE41F6"/>
    <w:rsid w:val="00FE6360"/>
  </w:rsids>
  <m:mathPr>
    <m:mathFont m:val="Cambria Math"/>
    <m:brkBin m:val="before"/>
    <m:brkBinSub m:val="--"/>
    <m:smallFrac/>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7AB8A4B-C14D-4DAF-8313-B075DFA66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2DDF"/>
    <w:rPr>
      <w:lang w:val="es-ES" w:eastAsia="es-ES"/>
    </w:rPr>
  </w:style>
  <w:style w:type="paragraph" w:styleId="Ttulo1">
    <w:name w:val="heading 1"/>
    <w:basedOn w:val="Normal"/>
    <w:next w:val="Normal"/>
    <w:qFormat/>
    <w:rsid w:val="00B22DDF"/>
    <w:pPr>
      <w:keepNext/>
      <w:jc w:val="both"/>
      <w:outlineLvl w:val="0"/>
    </w:pPr>
    <w:rPr>
      <w:rFonts w:ascii="Tahoma" w:hAnsi="Tahoma"/>
      <w:b/>
      <w:bCs/>
      <w:sz w:val="24"/>
      <w:u w:val="single"/>
      <w:lang w:val="es-ES_tradnl"/>
    </w:rPr>
  </w:style>
  <w:style w:type="paragraph" w:styleId="Ttulo2">
    <w:name w:val="heading 2"/>
    <w:basedOn w:val="Normal"/>
    <w:next w:val="Normal"/>
    <w:qFormat/>
    <w:rsid w:val="00B22DDF"/>
    <w:pPr>
      <w:keepNext/>
      <w:ind w:left="142"/>
      <w:jc w:val="both"/>
      <w:outlineLvl w:val="1"/>
    </w:pPr>
    <w:rPr>
      <w:rFonts w:ascii="Tahoma" w:hAnsi="Tahoma"/>
      <w:b/>
      <w:sz w:val="24"/>
      <w:u w:val="single"/>
      <w:lang w:val="es-ES_tradnl"/>
    </w:rPr>
  </w:style>
  <w:style w:type="paragraph" w:styleId="Ttulo3">
    <w:name w:val="heading 3"/>
    <w:basedOn w:val="Normal"/>
    <w:next w:val="Normal"/>
    <w:qFormat/>
    <w:rsid w:val="00B22DDF"/>
    <w:pPr>
      <w:keepNext/>
      <w:ind w:left="851" w:hanging="851"/>
      <w:jc w:val="both"/>
      <w:outlineLvl w:val="2"/>
    </w:pPr>
    <w:rPr>
      <w:rFonts w:ascii="Tahoma" w:hAnsi="Tahoma"/>
      <w:b/>
      <w:u w:val="single"/>
      <w:lang w:val="es-ES_tradnl"/>
    </w:rPr>
  </w:style>
  <w:style w:type="paragraph" w:styleId="Ttulo4">
    <w:name w:val="heading 4"/>
    <w:basedOn w:val="Normal"/>
    <w:next w:val="Normal"/>
    <w:qFormat/>
    <w:rsid w:val="00B22DDF"/>
    <w:pPr>
      <w:keepNext/>
      <w:jc w:val="center"/>
      <w:outlineLvl w:val="3"/>
    </w:pPr>
    <w:rPr>
      <w:rFonts w:ascii="Tahoma" w:hAnsi="Tahoma"/>
      <w:b/>
      <w:u w:val="single"/>
      <w:lang w:val="es-ES_tradnl"/>
    </w:rPr>
  </w:style>
  <w:style w:type="paragraph" w:styleId="Ttulo5">
    <w:name w:val="heading 5"/>
    <w:basedOn w:val="Normal"/>
    <w:next w:val="Normal"/>
    <w:qFormat/>
    <w:rsid w:val="00B22DDF"/>
    <w:pPr>
      <w:keepNext/>
      <w:outlineLvl w:val="4"/>
    </w:pPr>
    <w:rPr>
      <w:rFonts w:ascii="Tahoma" w:hAnsi="Tahoma"/>
      <w:b/>
      <w:sz w:val="24"/>
      <w:u w:val="single"/>
      <w:lang w:val="es-ES_tradnl"/>
    </w:rPr>
  </w:style>
  <w:style w:type="paragraph" w:styleId="Ttulo6">
    <w:name w:val="heading 6"/>
    <w:basedOn w:val="Normal"/>
    <w:next w:val="Normal"/>
    <w:qFormat/>
    <w:rsid w:val="00B22DDF"/>
    <w:pPr>
      <w:keepNext/>
      <w:jc w:val="both"/>
      <w:outlineLvl w:val="5"/>
    </w:pPr>
    <w:rPr>
      <w:rFonts w:ascii="Tahoma" w:hAnsi="Tahoma"/>
      <w:b/>
      <w:bCs/>
      <w:lang w:val="es-ES_tradnl"/>
    </w:rPr>
  </w:style>
  <w:style w:type="paragraph" w:styleId="Ttulo7">
    <w:name w:val="heading 7"/>
    <w:basedOn w:val="Normal"/>
    <w:next w:val="Normal"/>
    <w:qFormat/>
    <w:rsid w:val="00B22DDF"/>
    <w:pPr>
      <w:keepNext/>
      <w:ind w:left="5664" w:firstLine="708"/>
      <w:jc w:val="both"/>
      <w:outlineLvl w:val="6"/>
    </w:pPr>
    <w:rPr>
      <w:rFonts w:ascii="Arial" w:hAnsi="Arial" w:cs="Arial"/>
      <w:b/>
      <w:bCs/>
      <w:sz w:val="22"/>
      <w:u w:val="single"/>
    </w:rPr>
  </w:style>
  <w:style w:type="paragraph" w:styleId="Ttulo8">
    <w:name w:val="heading 8"/>
    <w:basedOn w:val="Normal"/>
    <w:next w:val="Normal"/>
    <w:qFormat/>
    <w:rsid w:val="00B22DDF"/>
    <w:pPr>
      <w:keepNext/>
      <w:jc w:val="both"/>
      <w:outlineLvl w:val="7"/>
    </w:pPr>
    <w:rPr>
      <w:rFonts w:ascii="Georgia" w:hAnsi="Georgia"/>
      <w:b/>
      <w:b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rsid w:val="00B22DDF"/>
    <w:pPr>
      <w:ind w:left="993"/>
      <w:jc w:val="both"/>
    </w:pPr>
    <w:rPr>
      <w:rFonts w:ascii="Tahoma" w:hAnsi="Tahoma"/>
      <w:sz w:val="24"/>
      <w:lang w:val="es-ES_tradnl"/>
    </w:rPr>
  </w:style>
  <w:style w:type="paragraph" w:styleId="Sangra2detindependiente">
    <w:name w:val="Body Text Indent 2"/>
    <w:basedOn w:val="Normal"/>
    <w:rsid w:val="00B22DDF"/>
    <w:pPr>
      <w:ind w:left="993" w:hanging="993"/>
      <w:jc w:val="both"/>
    </w:pPr>
    <w:rPr>
      <w:rFonts w:ascii="Tahoma" w:hAnsi="Tahoma"/>
      <w:sz w:val="24"/>
      <w:lang w:val="es-ES_tradnl"/>
    </w:rPr>
  </w:style>
  <w:style w:type="paragraph" w:styleId="Sangra3detindependiente">
    <w:name w:val="Body Text Indent 3"/>
    <w:basedOn w:val="Normal"/>
    <w:rsid w:val="00B22DDF"/>
    <w:pPr>
      <w:ind w:left="851"/>
      <w:jc w:val="both"/>
    </w:pPr>
    <w:rPr>
      <w:rFonts w:ascii="Tahoma" w:hAnsi="Tahoma"/>
      <w:sz w:val="24"/>
      <w:lang w:val="es-ES_tradnl"/>
    </w:rPr>
  </w:style>
  <w:style w:type="paragraph" w:styleId="Textoindependiente">
    <w:name w:val="Body Text"/>
    <w:basedOn w:val="Normal"/>
    <w:rsid w:val="00B22DDF"/>
    <w:pPr>
      <w:jc w:val="both"/>
    </w:pPr>
    <w:rPr>
      <w:rFonts w:ascii="Tahoma" w:hAnsi="Tahoma"/>
      <w:lang w:val="es-ES_tradnl"/>
    </w:rPr>
  </w:style>
  <w:style w:type="paragraph" w:styleId="Textoindependiente2">
    <w:name w:val="Body Text 2"/>
    <w:basedOn w:val="Normal"/>
    <w:link w:val="Textoindependiente2Car"/>
    <w:rsid w:val="00B22DDF"/>
    <w:pPr>
      <w:jc w:val="both"/>
    </w:pPr>
    <w:rPr>
      <w:sz w:val="24"/>
    </w:rPr>
  </w:style>
  <w:style w:type="paragraph" w:styleId="Encabezado">
    <w:name w:val="header"/>
    <w:basedOn w:val="Normal"/>
    <w:rsid w:val="00B22DDF"/>
    <w:pPr>
      <w:tabs>
        <w:tab w:val="center" w:pos="4419"/>
        <w:tab w:val="right" w:pos="8838"/>
      </w:tabs>
    </w:pPr>
    <w:rPr>
      <w:rFonts w:ascii="Arial" w:hAnsi="Arial"/>
      <w:bCs/>
      <w:sz w:val="22"/>
    </w:rPr>
  </w:style>
  <w:style w:type="paragraph" w:styleId="Puesto">
    <w:name w:val="Title"/>
    <w:basedOn w:val="Normal"/>
    <w:qFormat/>
    <w:rsid w:val="00B22DDF"/>
    <w:pPr>
      <w:jc w:val="center"/>
    </w:pPr>
    <w:rPr>
      <w:rFonts w:ascii="Arial" w:hAnsi="Arial"/>
      <w:bCs/>
      <w:sz w:val="22"/>
      <w:u w:val="single"/>
    </w:rPr>
  </w:style>
  <w:style w:type="paragraph" w:styleId="Piedepgina">
    <w:name w:val="footer"/>
    <w:basedOn w:val="Normal"/>
    <w:link w:val="PiedepginaCar"/>
    <w:uiPriority w:val="99"/>
    <w:rsid w:val="00B22DDF"/>
    <w:pPr>
      <w:tabs>
        <w:tab w:val="center" w:pos="4419"/>
        <w:tab w:val="right" w:pos="8838"/>
      </w:tabs>
    </w:pPr>
  </w:style>
  <w:style w:type="character" w:customStyle="1" w:styleId="Textoindependiente2Car">
    <w:name w:val="Texto independiente 2 Car"/>
    <w:link w:val="Textoindependiente2"/>
    <w:rsid w:val="00755019"/>
    <w:rPr>
      <w:sz w:val="24"/>
      <w:lang w:eastAsia="es-ES"/>
    </w:rPr>
  </w:style>
  <w:style w:type="paragraph" w:customStyle="1" w:styleId="Default">
    <w:name w:val="Default"/>
    <w:uiPriority w:val="99"/>
    <w:rsid w:val="008835B7"/>
    <w:pPr>
      <w:autoSpaceDE w:val="0"/>
      <w:autoSpaceDN w:val="0"/>
      <w:adjustRightInd w:val="0"/>
    </w:pPr>
    <w:rPr>
      <w:rFonts w:eastAsia="Calibri"/>
      <w:color w:val="000000"/>
      <w:sz w:val="24"/>
      <w:szCs w:val="24"/>
      <w:lang w:val="es-ES" w:eastAsia="en-US"/>
    </w:rPr>
  </w:style>
  <w:style w:type="paragraph" w:styleId="Prrafodelista">
    <w:name w:val="List Paragraph"/>
    <w:basedOn w:val="Normal"/>
    <w:link w:val="PrrafodelistaCar"/>
    <w:uiPriority w:val="34"/>
    <w:qFormat/>
    <w:rsid w:val="000D284B"/>
    <w:pPr>
      <w:ind w:left="708"/>
    </w:pPr>
  </w:style>
  <w:style w:type="paragraph" w:styleId="Textosinformato">
    <w:name w:val="Plain Text"/>
    <w:basedOn w:val="Normal"/>
    <w:link w:val="TextosinformatoCar"/>
    <w:rsid w:val="002778B4"/>
    <w:rPr>
      <w:rFonts w:ascii="Courier New" w:hAnsi="Courier New"/>
      <w:kern w:val="20"/>
    </w:rPr>
  </w:style>
  <w:style w:type="character" w:customStyle="1" w:styleId="TextosinformatoCar">
    <w:name w:val="Texto sin formato Car"/>
    <w:link w:val="Textosinformato"/>
    <w:rsid w:val="002778B4"/>
    <w:rPr>
      <w:rFonts w:ascii="Courier New" w:hAnsi="Courier New"/>
      <w:kern w:val="20"/>
      <w:lang w:val="es-ES" w:eastAsia="es-ES"/>
    </w:rPr>
  </w:style>
  <w:style w:type="character" w:styleId="Textoennegrita">
    <w:name w:val="Strong"/>
    <w:qFormat/>
    <w:rsid w:val="00D22ED0"/>
    <w:rPr>
      <w:b/>
      <w:bCs/>
    </w:rPr>
  </w:style>
  <w:style w:type="paragraph" w:styleId="NormalWeb">
    <w:name w:val="Normal (Web)"/>
    <w:basedOn w:val="Normal"/>
    <w:rsid w:val="00D22ED0"/>
    <w:pPr>
      <w:spacing w:before="100" w:beforeAutospacing="1" w:after="100" w:afterAutospacing="1"/>
    </w:pPr>
    <w:rPr>
      <w:sz w:val="24"/>
      <w:szCs w:val="24"/>
    </w:rPr>
  </w:style>
  <w:style w:type="character" w:styleId="Refdecomentario">
    <w:name w:val="annotation reference"/>
    <w:rsid w:val="005C7A4E"/>
    <w:rPr>
      <w:sz w:val="16"/>
      <w:szCs w:val="16"/>
    </w:rPr>
  </w:style>
  <w:style w:type="paragraph" w:styleId="Textocomentario">
    <w:name w:val="annotation text"/>
    <w:basedOn w:val="Normal"/>
    <w:link w:val="TextocomentarioCar"/>
    <w:rsid w:val="005C7A4E"/>
  </w:style>
  <w:style w:type="character" w:customStyle="1" w:styleId="TextocomentarioCar">
    <w:name w:val="Texto comentario Car"/>
    <w:link w:val="Textocomentario"/>
    <w:rsid w:val="005C7A4E"/>
    <w:rPr>
      <w:lang w:val="es-ES" w:eastAsia="es-ES"/>
    </w:rPr>
  </w:style>
  <w:style w:type="paragraph" w:styleId="Asuntodelcomentario">
    <w:name w:val="annotation subject"/>
    <w:basedOn w:val="Textocomentario"/>
    <w:next w:val="Textocomentario"/>
    <w:link w:val="AsuntodelcomentarioCar"/>
    <w:rsid w:val="005C7A4E"/>
    <w:rPr>
      <w:b/>
      <w:bCs/>
    </w:rPr>
  </w:style>
  <w:style w:type="character" w:customStyle="1" w:styleId="AsuntodelcomentarioCar">
    <w:name w:val="Asunto del comentario Car"/>
    <w:link w:val="Asuntodelcomentario"/>
    <w:rsid w:val="005C7A4E"/>
    <w:rPr>
      <w:b/>
      <w:bCs/>
      <w:lang w:val="es-ES" w:eastAsia="es-ES"/>
    </w:rPr>
  </w:style>
  <w:style w:type="paragraph" w:styleId="Textodeglobo">
    <w:name w:val="Balloon Text"/>
    <w:basedOn w:val="Normal"/>
    <w:link w:val="TextodegloboCar"/>
    <w:rsid w:val="005C7A4E"/>
    <w:rPr>
      <w:rFonts w:ascii="Tahoma" w:hAnsi="Tahoma" w:cs="Tahoma"/>
      <w:sz w:val="16"/>
      <w:szCs w:val="16"/>
    </w:rPr>
  </w:style>
  <w:style w:type="character" w:customStyle="1" w:styleId="TextodegloboCar">
    <w:name w:val="Texto de globo Car"/>
    <w:link w:val="Textodeglobo"/>
    <w:rsid w:val="005C7A4E"/>
    <w:rPr>
      <w:rFonts w:ascii="Tahoma" w:hAnsi="Tahoma" w:cs="Tahoma"/>
      <w:sz w:val="16"/>
      <w:szCs w:val="16"/>
      <w:lang w:val="es-ES" w:eastAsia="es-ES"/>
    </w:rPr>
  </w:style>
  <w:style w:type="paragraph" w:styleId="Subttulo">
    <w:name w:val="Subtitle"/>
    <w:basedOn w:val="Normal"/>
    <w:next w:val="Normal"/>
    <w:link w:val="SubttuloCar"/>
    <w:uiPriority w:val="99"/>
    <w:qFormat/>
    <w:rsid w:val="009448C1"/>
    <w:pPr>
      <w:spacing w:after="60"/>
      <w:jc w:val="center"/>
      <w:outlineLvl w:val="1"/>
    </w:pPr>
    <w:rPr>
      <w:rFonts w:ascii="Cambria" w:hAnsi="Cambria"/>
      <w:sz w:val="24"/>
      <w:szCs w:val="24"/>
      <w:lang w:val="es-ES_tradnl"/>
    </w:rPr>
  </w:style>
  <w:style w:type="character" w:customStyle="1" w:styleId="SubttuloCar">
    <w:name w:val="Subtítulo Car"/>
    <w:link w:val="Subttulo"/>
    <w:uiPriority w:val="99"/>
    <w:rsid w:val="009448C1"/>
    <w:rPr>
      <w:rFonts w:ascii="Cambria" w:hAnsi="Cambria"/>
      <w:sz w:val="24"/>
      <w:szCs w:val="24"/>
      <w:lang w:val="es-ES_tradnl" w:eastAsia="es-ES"/>
    </w:rPr>
  </w:style>
  <w:style w:type="character" w:customStyle="1" w:styleId="PiedepginaCar">
    <w:name w:val="Pie de página Car"/>
    <w:link w:val="Piedepgina"/>
    <w:uiPriority w:val="99"/>
    <w:rsid w:val="00BB2B9D"/>
    <w:rPr>
      <w:lang w:val="es-ES" w:eastAsia="es-ES"/>
    </w:rPr>
  </w:style>
  <w:style w:type="paragraph" w:customStyle="1" w:styleId="alicia">
    <w:name w:val="alicia"/>
    <w:basedOn w:val="Normal"/>
    <w:rsid w:val="00EE369F"/>
    <w:pPr>
      <w:jc w:val="both"/>
    </w:pPr>
    <w:rPr>
      <w:rFonts w:ascii="CG Times (W1)" w:hAnsi="CG Times (W1)"/>
      <w:sz w:val="24"/>
      <w:lang w:val="es-AR"/>
    </w:rPr>
  </w:style>
  <w:style w:type="paragraph" w:customStyle="1" w:styleId="TITULOSPLIEGO">
    <w:name w:val="TITULOS PLIEGO"/>
    <w:basedOn w:val="Prrafodelista"/>
    <w:link w:val="TITULOSPLIEGOCar"/>
    <w:qFormat/>
    <w:rsid w:val="00EE369F"/>
    <w:pPr>
      <w:numPr>
        <w:ilvl w:val="1"/>
        <w:numId w:val="4"/>
      </w:numPr>
      <w:spacing w:line="276" w:lineRule="auto"/>
      <w:contextualSpacing/>
      <w:jc w:val="both"/>
    </w:pPr>
    <w:rPr>
      <w:rFonts w:ascii="Verdana" w:hAnsi="Verdana" w:cs="Arial"/>
      <w:b/>
      <w:i/>
      <w:sz w:val="22"/>
      <w:szCs w:val="22"/>
    </w:rPr>
  </w:style>
  <w:style w:type="character" w:customStyle="1" w:styleId="PrrafodelistaCar">
    <w:name w:val="Párrafo de lista Car"/>
    <w:basedOn w:val="Fuentedeprrafopredeter"/>
    <w:link w:val="Prrafodelista"/>
    <w:uiPriority w:val="34"/>
    <w:rsid w:val="00EE369F"/>
    <w:rPr>
      <w:lang w:val="es-ES" w:eastAsia="es-ES"/>
    </w:rPr>
  </w:style>
  <w:style w:type="character" w:customStyle="1" w:styleId="TITULOSPLIEGOCar">
    <w:name w:val="TITULOS PLIEGO Car"/>
    <w:basedOn w:val="PrrafodelistaCar"/>
    <w:link w:val="TITULOSPLIEGO"/>
    <w:rsid w:val="00EE369F"/>
    <w:rPr>
      <w:rFonts w:ascii="Verdana" w:hAnsi="Verdana" w:cs="Arial"/>
      <w:b/>
      <w:i/>
      <w:sz w:val="22"/>
      <w:szCs w:val="22"/>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493093">
      <w:bodyDiv w:val="1"/>
      <w:marLeft w:val="0"/>
      <w:marRight w:val="0"/>
      <w:marTop w:val="0"/>
      <w:marBottom w:val="0"/>
      <w:divBdr>
        <w:top w:val="none" w:sz="0" w:space="0" w:color="auto"/>
        <w:left w:val="none" w:sz="0" w:space="0" w:color="auto"/>
        <w:bottom w:val="none" w:sz="0" w:space="0" w:color="auto"/>
        <w:right w:val="none" w:sz="0" w:space="0" w:color="auto"/>
      </w:divBdr>
    </w:div>
    <w:div w:id="325785921">
      <w:bodyDiv w:val="1"/>
      <w:marLeft w:val="0"/>
      <w:marRight w:val="0"/>
      <w:marTop w:val="0"/>
      <w:marBottom w:val="0"/>
      <w:divBdr>
        <w:top w:val="none" w:sz="0" w:space="0" w:color="auto"/>
        <w:left w:val="none" w:sz="0" w:space="0" w:color="auto"/>
        <w:bottom w:val="none" w:sz="0" w:space="0" w:color="auto"/>
        <w:right w:val="none" w:sz="0" w:space="0" w:color="auto"/>
      </w:divBdr>
    </w:div>
    <w:div w:id="600838439">
      <w:bodyDiv w:val="1"/>
      <w:marLeft w:val="0"/>
      <w:marRight w:val="0"/>
      <w:marTop w:val="0"/>
      <w:marBottom w:val="0"/>
      <w:divBdr>
        <w:top w:val="none" w:sz="0" w:space="0" w:color="auto"/>
        <w:left w:val="none" w:sz="0" w:space="0" w:color="auto"/>
        <w:bottom w:val="none" w:sz="0" w:space="0" w:color="auto"/>
        <w:right w:val="none" w:sz="0" w:space="0" w:color="auto"/>
      </w:divBdr>
    </w:div>
    <w:div w:id="1842816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A6615E-FE21-4A3A-86B0-52997A839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4577</Words>
  <Characters>25174</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Ethan Frome</vt:lpstr>
    </vt:vector>
  </TitlesOfParts>
  <Company>Luffi</Company>
  <LinksUpToDate>false</LinksUpToDate>
  <CharactersWithSpaces>29692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creator>EW/LN/CB</dc:creator>
  <cp:keywords>Ethan</cp:keywords>
  <cp:lastModifiedBy>frodriguez</cp:lastModifiedBy>
  <cp:revision>3</cp:revision>
  <cp:lastPrinted>2017-05-17T11:17:00Z</cp:lastPrinted>
  <dcterms:created xsi:type="dcterms:W3CDTF">2017-05-11T11:49:00Z</dcterms:created>
  <dcterms:modified xsi:type="dcterms:W3CDTF">2017-05-17T11:18:00Z</dcterms:modified>
</cp:coreProperties>
</file>