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39B" w:rsidRPr="0048574C" w:rsidRDefault="00B7039B" w:rsidP="00B7039B">
      <w:pPr>
        <w:autoSpaceDE w:val="0"/>
        <w:autoSpaceDN w:val="0"/>
        <w:adjustRightInd w:val="0"/>
        <w:spacing w:line="276" w:lineRule="auto"/>
        <w:jc w:val="center"/>
        <w:rPr>
          <w:rFonts w:eastAsia="Calibri" w:cs="Times New Roman"/>
          <w:bCs/>
          <w:sz w:val="30"/>
          <w:szCs w:val="30"/>
          <w:lang w:val="es-ES"/>
        </w:rPr>
      </w:pPr>
      <w:r w:rsidRPr="0048574C">
        <w:rPr>
          <w:rFonts w:eastAsia="Calibri" w:cs="Times New Roman"/>
          <w:bCs/>
          <w:sz w:val="30"/>
          <w:szCs w:val="30"/>
          <w:lang w:val="es-ES"/>
        </w:rPr>
        <w:t>PROYECTO</w:t>
      </w:r>
    </w:p>
    <w:p w:rsidR="00B7039B" w:rsidRPr="0048574C" w:rsidRDefault="00B7039B" w:rsidP="00B7039B">
      <w:pPr>
        <w:autoSpaceDE w:val="0"/>
        <w:autoSpaceDN w:val="0"/>
        <w:adjustRightInd w:val="0"/>
        <w:spacing w:line="276" w:lineRule="auto"/>
        <w:jc w:val="center"/>
        <w:rPr>
          <w:rFonts w:eastAsia="Calibri" w:cs="Times New Roman"/>
          <w:b/>
          <w:bCs/>
          <w:sz w:val="30"/>
          <w:szCs w:val="30"/>
          <w:lang w:val="es-ES"/>
        </w:rPr>
      </w:pPr>
      <w:r w:rsidRPr="0048574C">
        <w:rPr>
          <w:rFonts w:eastAsia="Calibri" w:cs="Times New Roman"/>
          <w:b/>
          <w:bCs/>
          <w:sz w:val="30"/>
          <w:szCs w:val="30"/>
          <w:lang w:val="es-ES"/>
        </w:rPr>
        <w:t xml:space="preserve"> “CICLOVÍA ARROYO CHICAMTOLTINA”</w:t>
      </w:r>
    </w:p>
    <w:p w:rsidR="00B7039B" w:rsidRPr="0048574C" w:rsidRDefault="00B7039B" w:rsidP="00B7039B">
      <w:pPr>
        <w:jc w:val="left"/>
        <w:rPr>
          <w:rFonts w:eastAsia="Arial Unicode MS" w:cs="Arial Unicode MS"/>
          <w:b/>
          <w:sz w:val="18"/>
          <w:szCs w:val="18"/>
          <w:lang w:val="es-ES"/>
        </w:rPr>
      </w:pPr>
    </w:p>
    <w:p w:rsidR="00B7039B" w:rsidRPr="0048574C" w:rsidRDefault="00B7039B" w:rsidP="00B7039B">
      <w:pPr>
        <w:jc w:val="center"/>
        <w:rPr>
          <w:rFonts w:eastAsia="Arial Unicode MS" w:cs="Arial Unicode MS"/>
          <w:b/>
          <w:sz w:val="28"/>
          <w:szCs w:val="28"/>
          <w:lang w:val="es-MX"/>
        </w:rPr>
      </w:pPr>
      <w:r w:rsidRPr="0048574C">
        <w:rPr>
          <w:rFonts w:eastAsia="Arial Unicode MS" w:cs="Arial Unicode MS"/>
          <w:b/>
          <w:sz w:val="28"/>
          <w:szCs w:val="28"/>
          <w:lang w:val="es-MX"/>
        </w:rPr>
        <w:t xml:space="preserve">PLIEGO DE ESPECIFICACIONES TÉCNICAS </w:t>
      </w:r>
    </w:p>
    <w:p w:rsidR="00B7039B" w:rsidRPr="0048574C" w:rsidRDefault="00B7039B" w:rsidP="00B7039B">
      <w:pPr>
        <w:rPr>
          <w:rFonts w:eastAsia="Arial Unicode MS" w:cs="Times New Roman"/>
          <w:sz w:val="24"/>
          <w:szCs w:val="24"/>
          <w:lang w:val="es-MX"/>
        </w:rPr>
      </w:pPr>
    </w:p>
    <w:p w:rsidR="00B7039B" w:rsidRPr="0048574C" w:rsidRDefault="00B7039B" w:rsidP="00B7039B">
      <w:pPr>
        <w:rPr>
          <w:rFonts w:eastAsia="Arial Unicode MS" w:cs="Times New Roman"/>
          <w:sz w:val="24"/>
          <w:szCs w:val="24"/>
          <w:lang w:val="es-MX"/>
        </w:rPr>
      </w:pPr>
    </w:p>
    <w:p w:rsidR="00B7039B" w:rsidRPr="0048574C" w:rsidRDefault="00B7039B" w:rsidP="00B7039B">
      <w:pPr>
        <w:pStyle w:val="Textoindependiente"/>
        <w:tabs>
          <w:tab w:val="left" w:pos="426"/>
        </w:tabs>
        <w:rPr>
          <w:rFonts w:asciiTheme="minorHAnsi" w:eastAsia="Arial Unicode MS" w:hAnsiTheme="minorHAnsi" w:cs="Arial Unicode MS"/>
          <w:sz w:val="23"/>
          <w:szCs w:val="23"/>
        </w:rPr>
      </w:pPr>
    </w:p>
    <w:p w:rsidR="00B7039B" w:rsidRPr="0048574C" w:rsidRDefault="00B7039B" w:rsidP="00B7039B">
      <w:pPr>
        <w:pStyle w:val="Textoindependiente"/>
        <w:numPr>
          <w:ilvl w:val="0"/>
          <w:numId w:val="3"/>
        </w:numPr>
        <w:tabs>
          <w:tab w:val="left" w:pos="426"/>
        </w:tabs>
        <w:rPr>
          <w:rFonts w:asciiTheme="minorHAnsi" w:eastAsia="Arial Unicode MS" w:hAnsiTheme="minorHAnsi"/>
          <w:b/>
          <w:sz w:val="23"/>
          <w:szCs w:val="23"/>
        </w:rPr>
      </w:pPr>
      <w:r w:rsidRPr="0048574C">
        <w:rPr>
          <w:rFonts w:asciiTheme="minorHAnsi" w:eastAsia="Arial Unicode MS" w:hAnsiTheme="minorHAnsi"/>
          <w:b/>
          <w:sz w:val="23"/>
          <w:szCs w:val="23"/>
        </w:rPr>
        <w:t>CICLOVÍA | ESTE ITEM INCLUYE MATERIAL Y MANO DE OBRA |</w:t>
      </w:r>
    </w:p>
    <w:p w:rsidR="00B7039B" w:rsidRPr="0048574C" w:rsidRDefault="00B7039B" w:rsidP="00B7039B">
      <w:pPr>
        <w:pStyle w:val="Prrafodelista"/>
        <w:numPr>
          <w:ilvl w:val="0"/>
          <w:numId w:val="1"/>
        </w:numPr>
        <w:tabs>
          <w:tab w:val="left" w:pos="284"/>
        </w:tabs>
        <w:spacing w:before="120" w:after="120"/>
        <w:ind w:left="0" w:firstLine="0"/>
        <w:contextualSpacing w:val="0"/>
        <w:rPr>
          <w:b/>
          <w:sz w:val="23"/>
          <w:szCs w:val="23"/>
        </w:rPr>
      </w:pPr>
      <w:r w:rsidRPr="0048574C">
        <w:rPr>
          <w:b/>
          <w:sz w:val="23"/>
          <w:szCs w:val="23"/>
        </w:rPr>
        <w:t xml:space="preserve">Replanteo de la pista. </w:t>
      </w:r>
    </w:p>
    <w:p w:rsidR="00B7039B" w:rsidRPr="0048574C" w:rsidRDefault="00B7039B" w:rsidP="00B7039B">
      <w:pPr>
        <w:pStyle w:val="Prrafodelista"/>
        <w:tabs>
          <w:tab w:val="left" w:pos="284"/>
        </w:tabs>
        <w:spacing w:before="120" w:after="120"/>
        <w:ind w:left="0"/>
        <w:contextualSpacing w:val="0"/>
        <w:rPr>
          <w:sz w:val="23"/>
          <w:szCs w:val="23"/>
        </w:rPr>
      </w:pPr>
      <w:r w:rsidRPr="0048574C">
        <w:rPr>
          <w:sz w:val="23"/>
          <w:szCs w:val="23"/>
        </w:rPr>
        <w:t xml:space="preserve">Se realizará el replanteo de la traza de la toda la </w:t>
      </w:r>
      <w:proofErr w:type="spellStart"/>
      <w:r w:rsidRPr="0048574C">
        <w:rPr>
          <w:sz w:val="23"/>
          <w:szCs w:val="23"/>
        </w:rPr>
        <w:t>ciclovía</w:t>
      </w:r>
      <w:proofErr w:type="spellEnd"/>
      <w:r w:rsidRPr="0048574C">
        <w:rPr>
          <w:sz w:val="23"/>
          <w:szCs w:val="23"/>
        </w:rPr>
        <w:t xml:space="preserve">, previendo la ubicación de los cestos, estaciones </w:t>
      </w:r>
      <w:proofErr w:type="spellStart"/>
      <w:r w:rsidRPr="0048574C">
        <w:rPr>
          <w:sz w:val="23"/>
          <w:szCs w:val="23"/>
        </w:rPr>
        <w:t>fitness</w:t>
      </w:r>
      <w:proofErr w:type="spellEnd"/>
      <w:r w:rsidRPr="0048574C">
        <w:rPr>
          <w:sz w:val="23"/>
          <w:szCs w:val="23"/>
        </w:rPr>
        <w:t>, equipamiento aeróbico y ubicación de garitas de colectivo.</w:t>
      </w:r>
    </w:p>
    <w:p w:rsidR="00B7039B" w:rsidRPr="0048574C" w:rsidRDefault="00B7039B" w:rsidP="00B7039B">
      <w:pPr>
        <w:pStyle w:val="Prrafodelista"/>
        <w:widowControl w:val="0"/>
        <w:numPr>
          <w:ilvl w:val="0"/>
          <w:numId w:val="1"/>
        </w:numPr>
        <w:spacing w:before="120" w:after="120"/>
        <w:ind w:left="284" w:hanging="284"/>
        <w:contextualSpacing w:val="0"/>
        <w:rPr>
          <w:b/>
          <w:sz w:val="23"/>
          <w:szCs w:val="23"/>
        </w:rPr>
      </w:pPr>
      <w:r w:rsidRPr="0048574C">
        <w:rPr>
          <w:b/>
          <w:sz w:val="23"/>
          <w:szCs w:val="23"/>
        </w:rPr>
        <w:t>Excavación para apertura de caja</w:t>
      </w:r>
    </w:p>
    <w:p w:rsidR="00B7039B" w:rsidRPr="0048574C" w:rsidRDefault="00B7039B" w:rsidP="00B7039B">
      <w:pPr>
        <w:pStyle w:val="Prrafodelista"/>
        <w:widowControl w:val="0"/>
        <w:spacing w:line="276" w:lineRule="auto"/>
        <w:ind w:left="0"/>
        <w:rPr>
          <w:sz w:val="23"/>
          <w:szCs w:val="23"/>
        </w:rPr>
      </w:pPr>
      <w:r w:rsidRPr="0048574C">
        <w:rPr>
          <w:sz w:val="23"/>
          <w:szCs w:val="23"/>
        </w:rPr>
        <w:t xml:space="preserve">Se deberá retirar de capa vegetal de 0,05m y todos los trabajos necesarios para la apertura de caja en el sector. </w:t>
      </w:r>
    </w:p>
    <w:p w:rsidR="00B7039B" w:rsidRPr="0048574C" w:rsidRDefault="00B7039B" w:rsidP="00B7039B">
      <w:pPr>
        <w:spacing w:line="276" w:lineRule="auto"/>
        <w:rPr>
          <w:sz w:val="23"/>
          <w:szCs w:val="23"/>
        </w:rPr>
      </w:pPr>
      <w:r w:rsidRPr="0048574C">
        <w:rPr>
          <w:sz w:val="23"/>
          <w:szCs w:val="23"/>
        </w:rPr>
        <w:t xml:space="preserve">Luego de la apertura, se procederá a la nivelación y compactación de sub-base. </w:t>
      </w:r>
    </w:p>
    <w:p w:rsidR="00B7039B" w:rsidRPr="0048574C" w:rsidRDefault="00B7039B" w:rsidP="00B7039B">
      <w:pPr>
        <w:spacing w:line="276" w:lineRule="auto"/>
        <w:rPr>
          <w:sz w:val="23"/>
          <w:szCs w:val="23"/>
        </w:rPr>
      </w:pPr>
      <w:r w:rsidRPr="0048574C">
        <w:rPr>
          <w:sz w:val="23"/>
          <w:szCs w:val="23"/>
        </w:rPr>
        <w:t xml:space="preserve">Se colocará herbicida o alguno similar, previo autorizado por la inspección, para la eliminación de la capa vegetal que pueda crecer en el fututo por debajo de la carpeta asfáltica en toda la superficie. </w:t>
      </w:r>
    </w:p>
    <w:p w:rsidR="00B7039B" w:rsidRPr="0048574C" w:rsidRDefault="00B7039B" w:rsidP="00B7039B">
      <w:pPr>
        <w:spacing w:line="276" w:lineRule="auto"/>
        <w:rPr>
          <w:sz w:val="23"/>
          <w:szCs w:val="23"/>
        </w:rPr>
      </w:pPr>
      <w:r w:rsidRPr="0048574C">
        <w:rPr>
          <w:sz w:val="23"/>
          <w:szCs w:val="23"/>
        </w:rPr>
        <w:t>En los casos en que se encontrara barro o suelo con capacidad portante baja, deberá retirarse este suelo o se colocará cal para estabilizar, a criterio de la inspección.</w:t>
      </w:r>
    </w:p>
    <w:p w:rsidR="00B7039B" w:rsidRPr="0048574C" w:rsidRDefault="00B7039B" w:rsidP="00B7039B">
      <w:pPr>
        <w:pStyle w:val="Prrafodelista"/>
        <w:numPr>
          <w:ilvl w:val="0"/>
          <w:numId w:val="2"/>
        </w:numPr>
        <w:spacing w:before="120" w:after="120"/>
        <w:ind w:left="284" w:hanging="284"/>
        <w:contextualSpacing w:val="0"/>
        <w:rPr>
          <w:sz w:val="23"/>
          <w:szCs w:val="23"/>
        </w:rPr>
      </w:pPr>
      <w:r w:rsidRPr="0048574C">
        <w:rPr>
          <w:b/>
          <w:sz w:val="23"/>
          <w:szCs w:val="23"/>
        </w:rPr>
        <w:t>Preparación de base</w:t>
      </w:r>
    </w:p>
    <w:p w:rsidR="00B7039B" w:rsidRPr="0048574C" w:rsidRDefault="00B7039B" w:rsidP="00B7039B">
      <w:pPr>
        <w:pStyle w:val="Prrafodelista"/>
        <w:spacing w:line="276" w:lineRule="auto"/>
        <w:ind w:left="0"/>
        <w:rPr>
          <w:sz w:val="23"/>
          <w:szCs w:val="23"/>
        </w:rPr>
      </w:pPr>
      <w:r w:rsidRPr="0048574C">
        <w:rPr>
          <w:sz w:val="23"/>
          <w:szCs w:val="23"/>
        </w:rPr>
        <w:t xml:space="preserve">Se ejecutará una base granular espesor 0,10m. La misma se conformará con material de aporte 0-20 compactado con vibro compactador o similar aprobado por la inspección.  La capa de base deberá presentar una buena terminación superficial. La lisura superficial de la capa de base se controlará en los lugares en los que se verifique el perfil transversal o más frecuentemente si la inspección lo considera necesario. </w:t>
      </w:r>
    </w:p>
    <w:p w:rsidR="00B7039B" w:rsidRPr="0048574C" w:rsidRDefault="00B7039B" w:rsidP="00B7039B">
      <w:pPr>
        <w:pStyle w:val="Prrafodelista"/>
        <w:spacing w:line="276" w:lineRule="auto"/>
        <w:ind w:left="0"/>
        <w:rPr>
          <w:sz w:val="23"/>
          <w:szCs w:val="23"/>
        </w:rPr>
      </w:pPr>
      <w:r w:rsidRPr="0048574C">
        <w:rPr>
          <w:sz w:val="23"/>
          <w:szCs w:val="23"/>
        </w:rPr>
        <w:t xml:space="preserve">El espesor promedio de por lo menos cinco mediciones para cada tramo construido deberá ser igual o mayor al teórico indicado en el presente documento. </w:t>
      </w:r>
    </w:p>
    <w:p w:rsidR="00B7039B" w:rsidRPr="0048574C" w:rsidRDefault="00B7039B" w:rsidP="00B7039B">
      <w:pPr>
        <w:pStyle w:val="Prrafodelista"/>
        <w:numPr>
          <w:ilvl w:val="0"/>
          <w:numId w:val="2"/>
        </w:numPr>
        <w:spacing w:before="120" w:after="120"/>
        <w:ind w:left="284" w:hanging="284"/>
        <w:contextualSpacing w:val="0"/>
        <w:rPr>
          <w:b/>
          <w:sz w:val="23"/>
          <w:szCs w:val="23"/>
        </w:rPr>
      </w:pPr>
      <w:r w:rsidRPr="0048574C">
        <w:rPr>
          <w:b/>
          <w:sz w:val="23"/>
          <w:szCs w:val="23"/>
        </w:rPr>
        <w:t>Colocación de Bituminoso</w:t>
      </w:r>
    </w:p>
    <w:p w:rsidR="00B7039B" w:rsidRPr="0048574C" w:rsidRDefault="00B7039B" w:rsidP="00B7039B">
      <w:pPr>
        <w:spacing w:line="276" w:lineRule="auto"/>
        <w:rPr>
          <w:b/>
          <w:sz w:val="23"/>
          <w:szCs w:val="23"/>
        </w:rPr>
      </w:pPr>
      <w:r w:rsidRPr="0048574C">
        <w:rPr>
          <w:b/>
          <w:sz w:val="23"/>
          <w:szCs w:val="23"/>
        </w:rPr>
        <w:t>Riego de Liga</w:t>
      </w:r>
    </w:p>
    <w:p w:rsidR="00B7039B" w:rsidRDefault="00B7039B" w:rsidP="00B7039B">
      <w:pPr>
        <w:spacing w:line="276" w:lineRule="auto"/>
        <w:rPr>
          <w:sz w:val="23"/>
          <w:szCs w:val="23"/>
        </w:rPr>
      </w:pPr>
      <w:r w:rsidRPr="0048574C">
        <w:rPr>
          <w:sz w:val="23"/>
          <w:szCs w:val="23"/>
        </w:rPr>
        <w:t xml:space="preserve">Este ítem comprende la aplicación de riego de liga con E.R.C. por debajo de la carpeta asfáltica prevista. La Inspección aprobará por escrito la sección a cubrir mediante riego de liga, y fijará, también por escrito, la temperatura de la aplicación del material bituminoso, los cuales deberán establecerse dentro de los limites especificados. El riego de liga será 0.8 litros </w:t>
      </w:r>
      <w:proofErr w:type="spellStart"/>
      <w:r w:rsidRPr="0048574C">
        <w:rPr>
          <w:sz w:val="23"/>
          <w:szCs w:val="23"/>
        </w:rPr>
        <w:t>Lts</w:t>
      </w:r>
      <w:proofErr w:type="spellEnd"/>
      <w:r w:rsidRPr="0048574C">
        <w:rPr>
          <w:sz w:val="23"/>
          <w:szCs w:val="23"/>
        </w:rPr>
        <w:t xml:space="preserve">/m2 por metros cuadrados. El material bituminoso aplicado deberá desarrollar sus propiedades </w:t>
      </w:r>
      <w:proofErr w:type="spellStart"/>
      <w:r w:rsidRPr="0048574C">
        <w:rPr>
          <w:sz w:val="23"/>
          <w:szCs w:val="23"/>
        </w:rPr>
        <w:t>ligantes</w:t>
      </w:r>
      <w:proofErr w:type="spellEnd"/>
      <w:r w:rsidRPr="0048574C">
        <w:rPr>
          <w:sz w:val="23"/>
          <w:szCs w:val="23"/>
        </w:rPr>
        <w:t xml:space="preserve"> antes</w:t>
      </w:r>
    </w:p>
    <w:p w:rsidR="00B7039B" w:rsidRDefault="00B7039B" w:rsidP="00B7039B">
      <w:pPr>
        <w:spacing w:line="276" w:lineRule="auto"/>
        <w:rPr>
          <w:sz w:val="23"/>
          <w:szCs w:val="23"/>
        </w:rPr>
      </w:pPr>
    </w:p>
    <w:p w:rsidR="00B7039B" w:rsidRDefault="00B7039B" w:rsidP="00B7039B">
      <w:pPr>
        <w:spacing w:line="276" w:lineRule="auto"/>
        <w:rPr>
          <w:sz w:val="23"/>
          <w:szCs w:val="23"/>
        </w:rPr>
      </w:pPr>
    </w:p>
    <w:p w:rsidR="00B7039B" w:rsidRDefault="00B7039B" w:rsidP="00B7039B">
      <w:pPr>
        <w:spacing w:line="276" w:lineRule="auto"/>
        <w:rPr>
          <w:sz w:val="23"/>
          <w:szCs w:val="23"/>
        </w:rPr>
      </w:pPr>
    </w:p>
    <w:p w:rsidR="00B7039B" w:rsidRDefault="00B7039B" w:rsidP="00B7039B">
      <w:pPr>
        <w:spacing w:line="276" w:lineRule="auto"/>
        <w:rPr>
          <w:sz w:val="23"/>
          <w:szCs w:val="23"/>
        </w:rPr>
      </w:pPr>
    </w:p>
    <w:p w:rsidR="00B7039B" w:rsidRDefault="00B7039B" w:rsidP="00B7039B">
      <w:pPr>
        <w:spacing w:line="276" w:lineRule="auto"/>
        <w:rPr>
          <w:sz w:val="23"/>
          <w:szCs w:val="23"/>
        </w:rPr>
      </w:pPr>
      <w:r w:rsidRPr="0048574C">
        <w:rPr>
          <w:sz w:val="23"/>
          <w:szCs w:val="23"/>
        </w:rPr>
        <w:t xml:space="preserve"> </w:t>
      </w:r>
      <w:proofErr w:type="gramStart"/>
      <w:r w:rsidRPr="0048574C">
        <w:rPr>
          <w:sz w:val="23"/>
          <w:szCs w:val="23"/>
        </w:rPr>
        <w:t>de</w:t>
      </w:r>
      <w:proofErr w:type="gramEnd"/>
      <w:r w:rsidRPr="0048574C">
        <w:rPr>
          <w:sz w:val="23"/>
          <w:szCs w:val="23"/>
        </w:rPr>
        <w:t xml:space="preserve"> proceder a la distribución de la mezcla. Los riegos de liga se ejecutarán con suficiente anticipación para que no se interrumpan los trabajos subsiguientes, pero se cuidará que la superficie regada permanezca en buenas condiciones hasta el momento de ejecución la capa de mezcla, impidiendo a tal fin la circulación de vehículos sobre aquellas. En caso contrario, la Contratista efectuará un nuevo riego a su exclusivo costo. </w:t>
      </w:r>
    </w:p>
    <w:p w:rsidR="00B7039B" w:rsidRPr="0048574C" w:rsidRDefault="00B7039B" w:rsidP="00B7039B">
      <w:pPr>
        <w:spacing w:line="276" w:lineRule="auto"/>
        <w:rPr>
          <w:sz w:val="23"/>
          <w:szCs w:val="23"/>
        </w:rPr>
      </w:pPr>
    </w:p>
    <w:p w:rsidR="00B7039B" w:rsidRPr="0048574C" w:rsidRDefault="00B7039B" w:rsidP="00B7039B">
      <w:pPr>
        <w:rPr>
          <w:b/>
          <w:sz w:val="23"/>
          <w:szCs w:val="23"/>
        </w:rPr>
      </w:pPr>
      <w:r w:rsidRPr="0048574C">
        <w:rPr>
          <w:b/>
          <w:sz w:val="23"/>
          <w:szCs w:val="23"/>
        </w:rPr>
        <w:t xml:space="preserve">Carpeta Asfáltica </w:t>
      </w:r>
    </w:p>
    <w:p w:rsidR="00B7039B" w:rsidRPr="0048574C" w:rsidRDefault="00B7039B" w:rsidP="00B7039B">
      <w:pPr>
        <w:pStyle w:val="Prrafo1"/>
        <w:tabs>
          <w:tab w:val="right" w:leader="dot" w:pos="9639"/>
        </w:tabs>
        <w:spacing w:before="0" w:after="0" w:line="276" w:lineRule="auto"/>
        <w:rPr>
          <w:rFonts w:asciiTheme="minorHAnsi" w:hAnsiTheme="minorHAnsi" w:cs="Times New Roman"/>
          <w:sz w:val="23"/>
          <w:szCs w:val="23"/>
          <w:lang w:val="es-AR" w:eastAsia="es-ES_tradnl"/>
        </w:rPr>
      </w:pPr>
      <w:r w:rsidRPr="0048574C">
        <w:rPr>
          <w:rFonts w:asciiTheme="minorHAnsi" w:hAnsiTheme="minorHAnsi" w:cs="Times New Roman"/>
          <w:sz w:val="23"/>
          <w:szCs w:val="23"/>
          <w:lang w:val="es-AR" w:eastAsia="es-ES_tradnl"/>
        </w:rPr>
        <w:t xml:space="preserve">El espesor de la carpeta de rodamiento espesor 0,04m y tendrá una tolerancia en menos o en más de 0,006 m. es decir, deberá situarse entre 0,044m. </w:t>
      </w:r>
      <w:proofErr w:type="gramStart"/>
      <w:r w:rsidRPr="0048574C">
        <w:rPr>
          <w:rFonts w:asciiTheme="minorHAnsi" w:hAnsiTheme="minorHAnsi" w:cs="Times New Roman"/>
          <w:sz w:val="23"/>
          <w:szCs w:val="23"/>
          <w:lang w:val="es-AR" w:eastAsia="es-ES_tradnl"/>
        </w:rPr>
        <w:t>y</w:t>
      </w:r>
      <w:proofErr w:type="gramEnd"/>
      <w:r w:rsidRPr="0048574C">
        <w:rPr>
          <w:rFonts w:asciiTheme="minorHAnsi" w:hAnsiTheme="minorHAnsi" w:cs="Times New Roman"/>
          <w:sz w:val="23"/>
          <w:szCs w:val="23"/>
          <w:lang w:val="es-AR" w:eastAsia="es-ES_tradnl"/>
        </w:rPr>
        <w:t xml:space="preserve"> 0,056m. </w:t>
      </w:r>
    </w:p>
    <w:p w:rsidR="00B7039B" w:rsidRPr="0048574C" w:rsidRDefault="00B7039B" w:rsidP="00B7039B">
      <w:pPr>
        <w:pStyle w:val="Prrafo1"/>
        <w:tabs>
          <w:tab w:val="right" w:leader="dot" w:pos="9639"/>
        </w:tabs>
        <w:spacing w:before="0" w:after="0" w:line="276" w:lineRule="auto"/>
        <w:rPr>
          <w:rFonts w:asciiTheme="minorHAnsi" w:hAnsiTheme="minorHAnsi" w:cs="Times New Roman"/>
          <w:sz w:val="23"/>
          <w:szCs w:val="23"/>
          <w:lang w:val="es-AR" w:eastAsia="es-ES_tradnl"/>
        </w:rPr>
      </w:pPr>
      <w:r w:rsidRPr="0048574C">
        <w:rPr>
          <w:rFonts w:asciiTheme="minorHAnsi" w:hAnsiTheme="minorHAnsi" w:cs="Times New Roman"/>
          <w:sz w:val="23"/>
          <w:szCs w:val="23"/>
          <w:lang w:val="es-AR" w:eastAsia="es-ES_tradnl"/>
        </w:rPr>
        <w:t>Las secciones donde el espesor de las capas sea inferior a 0,044m. (</w:t>
      </w:r>
      <w:proofErr w:type="gramStart"/>
      <w:r w:rsidRPr="0048574C">
        <w:rPr>
          <w:rFonts w:asciiTheme="minorHAnsi" w:hAnsiTheme="minorHAnsi" w:cs="Times New Roman"/>
          <w:sz w:val="23"/>
          <w:szCs w:val="23"/>
          <w:lang w:val="es-AR" w:eastAsia="es-ES_tradnl"/>
        </w:rPr>
        <w:t>es</w:t>
      </w:r>
      <w:proofErr w:type="gramEnd"/>
      <w:r w:rsidRPr="0048574C">
        <w:rPr>
          <w:rFonts w:asciiTheme="minorHAnsi" w:hAnsiTheme="minorHAnsi" w:cs="Times New Roman"/>
          <w:sz w:val="23"/>
          <w:szCs w:val="23"/>
          <w:lang w:val="es-AR" w:eastAsia="es-ES_tradnl"/>
        </w:rPr>
        <w:t xml:space="preserve"> decir, menor al espesor proyectado menos la tolerancia) no serán aprobadas y en consecuencia no serán certificadas.-</w:t>
      </w:r>
    </w:p>
    <w:p w:rsidR="00B7039B" w:rsidRPr="0048574C" w:rsidRDefault="00B7039B" w:rsidP="00B7039B">
      <w:pPr>
        <w:pStyle w:val="Prrafo1"/>
        <w:tabs>
          <w:tab w:val="right" w:leader="dot" w:pos="9639"/>
        </w:tabs>
        <w:spacing w:before="0" w:after="0" w:line="276" w:lineRule="auto"/>
        <w:rPr>
          <w:rFonts w:asciiTheme="minorHAnsi" w:hAnsiTheme="minorHAnsi" w:cs="Times New Roman"/>
          <w:sz w:val="23"/>
          <w:szCs w:val="23"/>
          <w:lang w:val="es-AR" w:eastAsia="es-ES_tradnl"/>
        </w:rPr>
      </w:pPr>
      <w:r w:rsidRPr="0048574C">
        <w:rPr>
          <w:rFonts w:asciiTheme="minorHAnsi" w:hAnsiTheme="minorHAnsi" w:cs="Times New Roman"/>
          <w:sz w:val="23"/>
          <w:szCs w:val="23"/>
          <w:lang w:val="es-AR" w:eastAsia="es-ES_tradnl"/>
        </w:rPr>
        <w:t>No se admitirán anchos inferiores a los proyectados.</w:t>
      </w:r>
    </w:p>
    <w:p w:rsidR="00B7039B" w:rsidRPr="0048574C" w:rsidRDefault="00B7039B" w:rsidP="00B7039B">
      <w:pPr>
        <w:pStyle w:val="Prrafo1"/>
        <w:tabs>
          <w:tab w:val="right" w:leader="dot" w:pos="9639"/>
        </w:tabs>
        <w:spacing w:before="0" w:after="0" w:line="276" w:lineRule="auto"/>
        <w:rPr>
          <w:rFonts w:asciiTheme="minorHAnsi" w:hAnsiTheme="minorHAnsi" w:cs="Times New Roman"/>
          <w:sz w:val="23"/>
          <w:szCs w:val="23"/>
          <w:lang w:val="es-AR" w:eastAsia="es-ES_tradnl"/>
        </w:rPr>
      </w:pPr>
    </w:p>
    <w:p w:rsidR="00B7039B" w:rsidRPr="0048574C" w:rsidRDefault="00B7039B" w:rsidP="00B7039B">
      <w:pPr>
        <w:pStyle w:val="Prrafo1"/>
        <w:numPr>
          <w:ilvl w:val="0"/>
          <w:numId w:val="2"/>
        </w:numPr>
        <w:tabs>
          <w:tab w:val="right" w:leader="dot" w:pos="9639"/>
        </w:tabs>
        <w:spacing w:before="0" w:after="0" w:line="276" w:lineRule="auto"/>
        <w:ind w:left="284" w:hanging="284"/>
        <w:rPr>
          <w:rFonts w:asciiTheme="minorHAnsi" w:hAnsiTheme="minorHAnsi" w:cs="Times New Roman"/>
          <w:b/>
          <w:sz w:val="23"/>
          <w:szCs w:val="23"/>
          <w:lang w:val="es-AR" w:eastAsia="es-ES_tradnl"/>
        </w:rPr>
      </w:pPr>
      <w:r w:rsidRPr="0048574C">
        <w:rPr>
          <w:rFonts w:asciiTheme="minorHAnsi" w:hAnsiTheme="minorHAnsi" w:cs="Times New Roman"/>
          <w:b/>
          <w:sz w:val="23"/>
          <w:szCs w:val="23"/>
          <w:lang w:val="es-AR" w:eastAsia="es-ES_tradnl"/>
        </w:rPr>
        <w:t>Pintura</w:t>
      </w:r>
    </w:p>
    <w:p w:rsidR="00B7039B" w:rsidRPr="0048574C" w:rsidRDefault="00B7039B" w:rsidP="00B7039B">
      <w:pPr>
        <w:pStyle w:val="Prrafo1"/>
        <w:tabs>
          <w:tab w:val="right" w:leader="dot" w:pos="9639"/>
        </w:tabs>
        <w:spacing w:before="0" w:after="0" w:line="276" w:lineRule="auto"/>
        <w:rPr>
          <w:rFonts w:asciiTheme="minorHAnsi" w:hAnsiTheme="minorHAnsi" w:cs="Times New Roman"/>
          <w:sz w:val="23"/>
          <w:szCs w:val="23"/>
          <w:lang w:val="es-AR" w:eastAsia="es-ES_tradnl"/>
        </w:rPr>
      </w:pPr>
      <w:r w:rsidRPr="0048574C">
        <w:rPr>
          <w:rFonts w:asciiTheme="minorHAnsi" w:hAnsiTheme="minorHAnsi" w:cs="Times New Roman"/>
          <w:sz w:val="23"/>
          <w:szCs w:val="23"/>
          <w:lang w:val="es-AR" w:eastAsia="es-ES_tradnl"/>
        </w:rPr>
        <w:t xml:space="preserve">Será a cargo de la contratista la demarcación de las líneas de la </w:t>
      </w:r>
      <w:proofErr w:type="spellStart"/>
      <w:r w:rsidRPr="0048574C">
        <w:rPr>
          <w:rFonts w:asciiTheme="minorHAnsi" w:hAnsiTheme="minorHAnsi" w:cs="Times New Roman"/>
          <w:sz w:val="23"/>
          <w:szCs w:val="23"/>
          <w:lang w:val="es-AR" w:eastAsia="es-ES_tradnl"/>
        </w:rPr>
        <w:t>Ciclovía</w:t>
      </w:r>
      <w:proofErr w:type="spellEnd"/>
      <w:r w:rsidRPr="0048574C">
        <w:rPr>
          <w:rFonts w:asciiTheme="minorHAnsi" w:hAnsiTheme="minorHAnsi" w:cs="Times New Roman"/>
          <w:sz w:val="23"/>
          <w:szCs w:val="23"/>
          <w:lang w:val="es-AR" w:eastAsia="es-ES_tradnl"/>
        </w:rPr>
        <w:t xml:space="preserve">, serán dos líneas continuas en ambos laterales y una central de manera discontinua con pintura vial, la cual va a ser entregada al contratista. </w:t>
      </w:r>
    </w:p>
    <w:p w:rsidR="00B7039B" w:rsidRPr="0048574C" w:rsidRDefault="00B7039B" w:rsidP="00B7039B">
      <w:pPr>
        <w:pStyle w:val="Textoindependiente"/>
        <w:tabs>
          <w:tab w:val="left" w:pos="426"/>
        </w:tabs>
        <w:ind w:left="749"/>
        <w:rPr>
          <w:rFonts w:asciiTheme="minorHAnsi" w:eastAsia="Arial Unicode MS" w:hAnsiTheme="minorHAnsi" w:cs="Arial Unicode MS"/>
          <w:sz w:val="23"/>
          <w:szCs w:val="23"/>
          <w:lang w:val="es-AR"/>
        </w:rPr>
      </w:pPr>
    </w:p>
    <w:p w:rsidR="00B7039B" w:rsidRPr="0048574C" w:rsidRDefault="00B7039B" w:rsidP="00B7039B">
      <w:pPr>
        <w:pStyle w:val="Textoindependiente"/>
        <w:numPr>
          <w:ilvl w:val="0"/>
          <w:numId w:val="3"/>
        </w:numPr>
        <w:tabs>
          <w:tab w:val="left" w:pos="426"/>
        </w:tabs>
        <w:rPr>
          <w:rFonts w:asciiTheme="minorHAnsi" w:eastAsia="Arial Unicode MS" w:hAnsiTheme="minorHAnsi"/>
          <w:b/>
          <w:sz w:val="23"/>
          <w:szCs w:val="23"/>
          <w:lang w:eastAsia="en-US"/>
        </w:rPr>
      </w:pPr>
      <w:r w:rsidRPr="0048574C">
        <w:rPr>
          <w:rFonts w:asciiTheme="minorHAnsi" w:eastAsia="Arial Unicode MS" w:hAnsiTheme="minorHAnsi"/>
          <w:b/>
          <w:sz w:val="23"/>
          <w:szCs w:val="23"/>
          <w:lang w:eastAsia="en-US"/>
        </w:rPr>
        <w:t>ILUMINACIÓN | ESTE ITEM INCLUYE MATERIAL Y MANO DE OBRA |</w:t>
      </w:r>
    </w:p>
    <w:p w:rsidR="00B7039B" w:rsidRPr="0048574C" w:rsidRDefault="00B7039B" w:rsidP="00B7039B">
      <w:pPr>
        <w:pStyle w:val="Prrafodelista"/>
        <w:widowControl w:val="0"/>
        <w:numPr>
          <w:ilvl w:val="0"/>
          <w:numId w:val="2"/>
        </w:numPr>
        <w:tabs>
          <w:tab w:val="left" w:pos="284"/>
        </w:tabs>
        <w:spacing w:before="120" w:after="120"/>
        <w:ind w:left="0" w:firstLine="0"/>
      </w:pPr>
      <w:r w:rsidRPr="0048574C">
        <w:rPr>
          <w:b/>
          <w:sz w:val="23"/>
          <w:szCs w:val="23"/>
        </w:rPr>
        <w:t>Excavación y pozos</w:t>
      </w:r>
    </w:p>
    <w:p w:rsidR="00B7039B" w:rsidRPr="0048574C" w:rsidRDefault="00B7039B" w:rsidP="00B7039B">
      <w:pPr>
        <w:pStyle w:val="Prrafodelista"/>
        <w:widowControl w:val="0"/>
        <w:ind w:left="0"/>
        <w:contextualSpacing w:val="0"/>
        <w:rPr>
          <w:sz w:val="23"/>
          <w:szCs w:val="23"/>
        </w:rPr>
      </w:pPr>
      <w:r w:rsidRPr="0048574C">
        <w:rPr>
          <w:sz w:val="23"/>
          <w:szCs w:val="23"/>
        </w:rPr>
        <w:t xml:space="preserve">Se realizará el zanjeo, instalación del cable y tapada a lo largo de 650m. </w:t>
      </w:r>
      <w:proofErr w:type="gramStart"/>
      <w:r w:rsidRPr="0048574C">
        <w:rPr>
          <w:sz w:val="23"/>
          <w:szCs w:val="23"/>
        </w:rPr>
        <w:t>del</w:t>
      </w:r>
      <w:proofErr w:type="gramEnd"/>
      <w:r w:rsidRPr="0048574C">
        <w:rPr>
          <w:sz w:val="23"/>
          <w:szCs w:val="23"/>
        </w:rPr>
        <w:t xml:space="preserve"> desarrollo de </w:t>
      </w:r>
      <w:proofErr w:type="spellStart"/>
      <w:r w:rsidRPr="0048574C">
        <w:rPr>
          <w:sz w:val="23"/>
          <w:szCs w:val="23"/>
        </w:rPr>
        <w:t>ciclovía</w:t>
      </w:r>
      <w:proofErr w:type="spellEnd"/>
      <w:r w:rsidRPr="0048574C">
        <w:rPr>
          <w:sz w:val="23"/>
          <w:szCs w:val="23"/>
        </w:rPr>
        <w:t>.</w:t>
      </w:r>
    </w:p>
    <w:p w:rsidR="00B7039B" w:rsidRPr="0048574C" w:rsidRDefault="00B7039B" w:rsidP="00B7039B">
      <w:pPr>
        <w:pStyle w:val="Prrafodelista"/>
        <w:widowControl w:val="0"/>
        <w:ind w:left="0"/>
        <w:contextualSpacing w:val="0"/>
        <w:rPr>
          <w:sz w:val="23"/>
          <w:szCs w:val="23"/>
        </w:rPr>
      </w:pPr>
      <w:r w:rsidRPr="0048574C">
        <w:rPr>
          <w:sz w:val="23"/>
          <w:szCs w:val="23"/>
        </w:rPr>
        <w:t>Las dimensiones de los pozos serán los que  nos indiquen conforme al requerimiento de la columna de alumbrado. Tantos pozos como columnas, serán 45 unidades con una separación de 20m. Colocación de corrugado azul para la derivación del cable en la bornera de columna.</w:t>
      </w:r>
    </w:p>
    <w:p w:rsidR="00B7039B" w:rsidRPr="0048574C" w:rsidRDefault="00B7039B" w:rsidP="00B7039B">
      <w:pPr>
        <w:pStyle w:val="Prrafodelista"/>
        <w:widowControl w:val="0"/>
        <w:numPr>
          <w:ilvl w:val="0"/>
          <w:numId w:val="5"/>
        </w:numPr>
        <w:spacing w:before="120" w:after="120"/>
        <w:ind w:left="284" w:hanging="284"/>
        <w:contextualSpacing w:val="0"/>
        <w:rPr>
          <w:b/>
          <w:sz w:val="23"/>
          <w:szCs w:val="23"/>
        </w:rPr>
      </w:pPr>
      <w:r w:rsidRPr="0048574C">
        <w:rPr>
          <w:b/>
          <w:sz w:val="23"/>
          <w:szCs w:val="23"/>
        </w:rPr>
        <w:t>Montaje de columna</w:t>
      </w:r>
    </w:p>
    <w:p w:rsidR="00B7039B" w:rsidRPr="0048574C" w:rsidRDefault="00B7039B" w:rsidP="00B7039B">
      <w:pPr>
        <w:spacing w:line="276" w:lineRule="auto"/>
        <w:rPr>
          <w:sz w:val="23"/>
          <w:szCs w:val="23"/>
        </w:rPr>
      </w:pPr>
      <w:r w:rsidRPr="0048574C">
        <w:rPr>
          <w:sz w:val="23"/>
          <w:szCs w:val="23"/>
        </w:rPr>
        <w:t xml:space="preserve">Montaje de la columna y armado del cable, conectores y colocación de luminaria. Se colocarán 45 Unidades de Luminarias tipo farola ornamental con TR, con conexión a columna de diámetro 60mm. </w:t>
      </w:r>
      <w:proofErr w:type="gramStart"/>
      <w:r w:rsidRPr="0048574C">
        <w:rPr>
          <w:sz w:val="23"/>
          <w:szCs w:val="23"/>
        </w:rPr>
        <w:t>apta</w:t>
      </w:r>
      <w:proofErr w:type="gramEnd"/>
      <w:r w:rsidRPr="0048574C">
        <w:rPr>
          <w:sz w:val="23"/>
          <w:szCs w:val="23"/>
        </w:rPr>
        <w:t xml:space="preserve"> para iluminación LED. La farola ornamental llevará una columna ornamental fabricada en caños de acero S.A.E. 1010 de 3,40 </w:t>
      </w:r>
      <w:proofErr w:type="spellStart"/>
      <w:r w:rsidRPr="0048574C">
        <w:rPr>
          <w:sz w:val="23"/>
          <w:szCs w:val="23"/>
        </w:rPr>
        <w:t>mts</w:t>
      </w:r>
      <w:proofErr w:type="spellEnd"/>
      <w:r w:rsidRPr="0048574C">
        <w:rPr>
          <w:sz w:val="23"/>
          <w:szCs w:val="23"/>
        </w:rPr>
        <w:t xml:space="preserve"> de altura total. </w:t>
      </w:r>
    </w:p>
    <w:p w:rsidR="00B7039B" w:rsidRPr="0048574C" w:rsidRDefault="00B7039B" w:rsidP="00B7039B">
      <w:pPr>
        <w:spacing w:line="276" w:lineRule="auto"/>
        <w:rPr>
          <w:sz w:val="23"/>
          <w:szCs w:val="23"/>
        </w:rPr>
      </w:pPr>
      <w:r w:rsidRPr="0048574C">
        <w:rPr>
          <w:sz w:val="23"/>
          <w:szCs w:val="23"/>
        </w:rPr>
        <w:t xml:space="preserve">Se deberá incluir además la acometida subterránea, ventana de inspección y sistema de puesta a tierra. Y tablero interno de columna en material aislante, armado con borneara </w:t>
      </w:r>
      <w:proofErr w:type="spellStart"/>
      <w:r w:rsidRPr="0048574C">
        <w:rPr>
          <w:sz w:val="23"/>
          <w:szCs w:val="23"/>
        </w:rPr>
        <w:t>tetrapolar</w:t>
      </w:r>
      <w:proofErr w:type="spellEnd"/>
      <w:r w:rsidRPr="0048574C">
        <w:rPr>
          <w:sz w:val="23"/>
          <w:szCs w:val="23"/>
        </w:rPr>
        <w:t xml:space="preserve"> y porta fusible. </w:t>
      </w:r>
    </w:p>
    <w:p w:rsidR="00B7039B" w:rsidRDefault="00B7039B" w:rsidP="00B7039B">
      <w:pPr>
        <w:spacing w:line="276" w:lineRule="auto"/>
        <w:rPr>
          <w:sz w:val="23"/>
          <w:szCs w:val="23"/>
        </w:rPr>
      </w:pPr>
      <w:r w:rsidRPr="0048574C">
        <w:rPr>
          <w:sz w:val="23"/>
          <w:szCs w:val="23"/>
        </w:rPr>
        <w:t>Se ubicaran cada 20m paralelo al trazado de circulación peatonal o indicación de la inspección de obra.-</w:t>
      </w:r>
    </w:p>
    <w:p w:rsidR="00B7039B" w:rsidRDefault="00B7039B" w:rsidP="00B7039B">
      <w:pPr>
        <w:spacing w:line="276" w:lineRule="auto"/>
        <w:rPr>
          <w:sz w:val="23"/>
          <w:szCs w:val="23"/>
        </w:rPr>
      </w:pPr>
    </w:p>
    <w:p w:rsidR="00B7039B" w:rsidRDefault="00B7039B" w:rsidP="00B7039B">
      <w:pPr>
        <w:spacing w:line="276" w:lineRule="auto"/>
        <w:rPr>
          <w:sz w:val="23"/>
          <w:szCs w:val="23"/>
        </w:rPr>
      </w:pPr>
    </w:p>
    <w:p w:rsidR="00B7039B" w:rsidRDefault="00B7039B" w:rsidP="00B7039B">
      <w:pPr>
        <w:spacing w:line="276" w:lineRule="auto"/>
        <w:rPr>
          <w:sz w:val="23"/>
          <w:szCs w:val="23"/>
        </w:rPr>
      </w:pPr>
    </w:p>
    <w:p w:rsidR="00B7039B" w:rsidRPr="0048574C" w:rsidRDefault="00B7039B" w:rsidP="00B7039B">
      <w:pPr>
        <w:spacing w:line="276" w:lineRule="auto"/>
        <w:rPr>
          <w:sz w:val="23"/>
          <w:szCs w:val="23"/>
        </w:rPr>
      </w:pPr>
    </w:p>
    <w:p w:rsidR="00B7039B" w:rsidRPr="0048574C" w:rsidRDefault="00B7039B" w:rsidP="00B7039B">
      <w:pPr>
        <w:pStyle w:val="Textoindependiente"/>
        <w:tabs>
          <w:tab w:val="left" w:pos="426"/>
        </w:tabs>
        <w:ind w:left="749"/>
        <w:rPr>
          <w:rFonts w:asciiTheme="minorHAnsi" w:eastAsia="Arial Unicode MS" w:hAnsiTheme="minorHAnsi" w:cs="Arial Unicode MS"/>
          <w:sz w:val="23"/>
          <w:szCs w:val="23"/>
          <w:lang w:val="es-AR"/>
        </w:rPr>
      </w:pPr>
    </w:p>
    <w:p w:rsidR="00B7039B" w:rsidRPr="0048574C" w:rsidRDefault="00B7039B" w:rsidP="00B7039B">
      <w:pPr>
        <w:pStyle w:val="Textoindependiente"/>
        <w:numPr>
          <w:ilvl w:val="0"/>
          <w:numId w:val="3"/>
        </w:numPr>
        <w:tabs>
          <w:tab w:val="left" w:pos="426"/>
        </w:tabs>
        <w:rPr>
          <w:rFonts w:asciiTheme="minorHAnsi" w:eastAsia="Arial Unicode MS" w:hAnsiTheme="minorHAnsi" w:cs="Arial Unicode MS"/>
          <w:sz w:val="23"/>
          <w:szCs w:val="23"/>
        </w:rPr>
      </w:pPr>
      <w:r w:rsidRPr="0048574C">
        <w:rPr>
          <w:rFonts w:asciiTheme="minorHAnsi" w:eastAsia="Arial Unicode MS" w:hAnsiTheme="minorHAnsi" w:cs="Arial Unicode MS"/>
          <w:b/>
          <w:sz w:val="23"/>
          <w:szCs w:val="23"/>
        </w:rPr>
        <w:t>PASARELA PEATONAL</w:t>
      </w:r>
      <w:r w:rsidRPr="0048574C">
        <w:rPr>
          <w:rFonts w:asciiTheme="minorHAnsi" w:eastAsia="Arial Unicode MS" w:hAnsiTheme="minorHAnsi" w:cs="Arial Unicode MS"/>
          <w:sz w:val="23"/>
          <w:szCs w:val="23"/>
        </w:rPr>
        <w:t xml:space="preserve"> </w:t>
      </w:r>
      <w:r w:rsidRPr="0048574C">
        <w:rPr>
          <w:rFonts w:asciiTheme="minorHAnsi" w:eastAsia="Arial Unicode MS" w:hAnsiTheme="minorHAnsi"/>
          <w:b/>
          <w:sz w:val="23"/>
          <w:szCs w:val="23"/>
          <w:lang w:eastAsia="en-US"/>
        </w:rPr>
        <w:t>| ESTE ITEM INCLUYE MATERIAL Y MANO DE OBRA |</w:t>
      </w:r>
    </w:p>
    <w:p w:rsidR="00B7039B" w:rsidRPr="0048574C" w:rsidRDefault="00B7039B" w:rsidP="00B7039B">
      <w:pPr>
        <w:pStyle w:val="Textoindependiente"/>
        <w:tabs>
          <w:tab w:val="left" w:pos="426"/>
        </w:tabs>
        <w:ind w:left="720"/>
        <w:rPr>
          <w:rFonts w:asciiTheme="minorHAnsi" w:eastAsia="Arial Unicode MS" w:hAnsiTheme="minorHAnsi" w:cs="Arial Unicode MS"/>
          <w:sz w:val="23"/>
          <w:szCs w:val="23"/>
        </w:rPr>
      </w:pPr>
    </w:p>
    <w:p w:rsidR="00B7039B" w:rsidRPr="0048574C" w:rsidRDefault="00B7039B" w:rsidP="00B7039B">
      <w:pPr>
        <w:pStyle w:val="Prrafodelista"/>
        <w:numPr>
          <w:ilvl w:val="0"/>
          <w:numId w:val="4"/>
        </w:numPr>
        <w:ind w:left="284" w:hanging="284"/>
        <w:rPr>
          <w:b/>
        </w:rPr>
      </w:pPr>
      <w:r w:rsidRPr="0048574C">
        <w:rPr>
          <w:b/>
          <w:sz w:val="23"/>
          <w:szCs w:val="23"/>
        </w:rPr>
        <w:t>Tareas preliminares</w:t>
      </w:r>
    </w:p>
    <w:p w:rsidR="00B7039B" w:rsidRDefault="00B7039B" w:rsidP="00B7039B">
      <w:pPr>
        <w:rPr>
          <w:sz w:val="23"/>
          <w:szCs w:val="23"/>
        </w:rPr>
      </w:pPr>
      <w:r w:rsidRPr="0048574C">
        <w:rPr>
          <w:sz w:val="23"/>
          <w:szCs w:val="23"/>
        </w:rPr>
        <w:t>Se deberá nivelar la superficie, eliminando todo material por encima del nivel superior de la pasarela, en todo el desarrollo de la misma. También se deberá emparejar los sectores desnivelados y ahuecados hasta llegar al desarrollo de la pasarela.</w:t>
      </w:r>
    </w:p>
    <w:p w:rsidR="00B7039B" w:rsidRPr="0048574C" w:rsidRDefault="00B7039B" w:rsidP="00B7039B">
      <w:pPr>
        <w:rPr>
          <w:sz w:val="23"/>
          <w:szCs w:val="23"/>
        </w:rPr>
      </w:pPr>
    </w:p>
    <w:p w:rsidR="00B7039B" w:rsidRPr="0048574C" w:rsidRDefault="00B7039B" w:rsidP="00B7039B">
      <w:pPr>
        <w:pStyle w:val="Prrafodelista"/>
        <w:numPr>
          <w:ilvl w:val="0"/>
          <w:numId w:val="4"/>
        </w:numPr>
        <w:ind w:left="284" w:hanging="284"/>
        <w:rPr>
          <w:b/>
          <w:sz w:val="23"/>
          <w:szCs w:val="23"/>
        </w:rPr>
      </w:pPr>
      <w:r w:rsidRPr="0048574C">
        <w:rPr>
          <w:b/>
          <w:sz w:val="23"/>
          <w:szCs w:val="23"/>
        </w:rPr>
        <w:t>Bases de Hormigón Armado</w:t>
      </w:r>
    </w:p>
    <w:p w:rsidR="00B7039B" w:rsidRPr="0048574C" w:rsidRDefault="00B7039B" w:rsidP="00B7039B">
      <w:pPr>
        <w:pStyle w:val="Prrafodelista"/>
        <w:ind w:left="0"/>
        <w:rPr>
          <w:sz w:val="23"/>
          <w:szCs w:val="23"/>
        </w:rPr>
      </w:pPr>
      <w:r w:rsidRPr="0048574C">
        <w:rPr>
          <w:sz w:val="23"/>
          <w:szCs w:val="23"/>
        </w:rPr>
        <w:t xml:space="preserve">Se deberá ejecutar dos bases de hormigón armado en ambos extremos, de acuerdo a la topografía una tendrá una longitud de 7.50m x 1.60m de ancho con una altura de 1.50m de alto, la pendiente será de 10%, mientras que la segunda base tendrá una longitud de 9.00m x 1.60m de ancho con una altura de 1.50m de alto, la pendiente será de 20%. </w:t>
      </w:r>
    </w:p>
    <w:p w:rsidR="00B7039B" w:rsidRPr="0048574C" w:rsidRDefault="00B7039B" w:rsidP="00B7039B">
      <w:pPr>
        <w:rPr>
          <w:b/>
          <w:sz w:val="23"/>
          <w:szCs w:val="23"/>
        </w:rPr>
      </w:pPr>
    </w:p>
    <w:p w:rsidR="00B7039B" w:rsidRPr="0048574C" w:rsidRDefault="00B7039B" w:rsidP="00B7039B">
      <w:pPr>
        <w:pStyle w:val="Prrafodelista"/>
        <w:numPr>
          <w:ilvl w:val="0"/>
          <w:numId w:val="4"/>
        </w:numPr>
        <w:ind w:left="284" w:hanging="284"/>
        <w:rPr>
          <w:b/>
          <w:sz w:val="23"/>
          <w:szCs w:val="23"/>
        </w:rPr>
      </w:pPr>
      <w:r w:rsidRPr="0048574C">
        <w:rPr>
          <w:b/>
          <w:sz w:val="23"/>
          <w:szCs w:val="23"/>
        </w:rPr>
        <w:t>Pasarela</w:t>
      </w:r>
    </w:p>
    <w:p w:rsidR="00B7039B" w:rsidRPr="0048574C" w:rsidRDefault="00B7039B" w:rsidP="00B7039B">
      <w:pPr>
        <w:rPr>
          <w:sz w:val="23"/>
          <w:szCs w:val="23"/>
        </w:rPr>
      </w:pPr>
      <w:r w:rsidRPr="0048574C">
        <w:rPr>
          <w:sz w:val="23"/>
          <w:szCs w:val="23"/>
        </w:rPr>
        <w:t xml:space="preserve">La pasarela, se conformará con una estructura de dos vigas IPN 200 que tendrá un largo de 10.00m, éstas deberán tener una vinculación con perfiles ángulos 30x30x2” cada 1.00m en con una traza en diagonal. El elemento horizontal, será la base, que estará conformada por la sucesión de diez (10) bastidores metálicos de 1.50 x 1.00m, fabricados con caño 100x50x2 mm en su perímetro, un larguero central de caño 80x40x2 mm, y dos (2) </w:t>
      </w:r>
      <w:proofErr w:type="spellStart"/>
      <w:r w:rsidRPr="0048574C">
        <w:rPr>
          <w:sz w:val="23"/>
          <w:szCs w:val="23"/>
        </w:rPr>
        <w:t>rigidizaciones</w:t>
      </w:r>
      <w:proofErr w:type="spellEnd"/>
      <w:r w:rsidRPr="0048574C">
        <w:rPr>
          <w:sz w:val="23"/>
          <w:szCs w:val="23"/>
        </w:rPr>
        <w:t xml:space="preserve"> oblicuas de caño 50x50x1.6mm. Sobre este entramado metálico que conforma el elemento horizontal, se dispondrá la superficie de circulación, fabricada con una malla de metal desplegado 450-30-30.</w:t>
      </w:r>
    </w:p>
    <w:p w:rsidR="00B7039B" w:rsidRPr="0048574C" w:rsidRDefault="00B7039B" w:rsidP="00B7039B">
      <w:pPr>
        <w:rPr>
          <w:sz w:val="23"/>
          <w:szCs w:val="23"/>
        </w:rPr>
      </w:pPr>
      <w:r w:rsidRPr="0048574C">
        <w:rPr>
          <w:sz w:val="23"/>
          <w:szCs w:val="23"/>
        </w:rPr>
        <w:t>Esta unidad, conforma en su totalidad el elemento horizontal de la pasarela, el que se vinculara a las vigas IPN200 mediante soldadura, asegurando su correcta fijación.</w:t>
      </w:r>
    </w:p>
    <w:p w:rsidR="00B7039B" w:rsidRPr="0048574C" w:rsidRDefault="00B7039B" w:rsidP="00B7039B">
      <w:pPr>
        <w:rPr>
          <w:sz w:val="23"/>
          <w:szCs w:val="23"/>
        </w:rPr>
      </w:pPr>
      <w:r w:rsidRPr="0048574C">
        <w:rPr>
          <w:sz w:val="23"/>
          <w:szCs w:val="23"/>
        </w:rPr>
        <w:t xml:space="preserve">Se entregara con dos (2) manos de </w:t>
      </w:r>
      <w:proofErr w:type="spellStart"/>
      <w:r w:rsidRPr="0048574C">
        <w:rPr>
          <w:sz w:val="23"/>
          <w:szCs w:val="23"/>
        </w:rPr>
        <w:t>antióxido</w:t>
      </w:r>
      <w:proofErr w:type="spellEnd"/>
      <w:r w:rsidRPr="0048574C">
        <w:rPr>
          <w:sz w:val="23"/>
          <w:szCs w:val="23"/>
        </w:rPr>
        <w:t xml:space="preserve"> 3 en 1 color negro mate, pintado a soplete.</w:t>
      </w:r>
    </w:p>
    <w:p w:rsidR="00B7039B" w:rsidRPr="0048574C" w:rsidRDefault="00B7039B" w:rsidP="00B7039B">
      <w:pPr>
        <w:rPr>
          <w:sz w:val="23"/>
          <w:szCs w:val="23"/>
        </w:rPr>
      </w:pPr>
      <w:r w:rsidRPr="0048574C">
        <w:rPr>
          <w:sz w:val="23"/>
          <w:szCs w:val="23"/>
        </w:rPr>
        <w:t>La unión de todos estos elementos será por medio de soldadura.</w:t>
      </w:r>
    </w:p>
    <w:p w:rsidR="00B7039B" w:rsidRPr="0048574C" w:rsidRDefault="00B7039B" w:rsidP="00B7039B">
      <w:pPr>
        <w:rPr>
          <w:sz w:val="23"/>
          <w:szCs w:val="23"/>
        </w:rPr>
      </w:pPr>
    </w:p>
    <w:p w:rsidR="00B7039B" w:rsidRPr="0048574C" w:rsidRDefault="00B7039B" w:rsidP="00B7039B">
      <w:pPr>
        <w:pStyle w:val="Prrafodelista"/>
        <w:numPr>
          <w:ilvl w:val="0"/>
          <w:numId w:val="4"/>
        </w:numPr>
        <w:ind w:left="284" w:hanging="284"/>
        <w:rPr>
          <w:b/>
          <w:sz w:val="23"/>
          <w:szCs w:val="23"/>
        </w:rPr>
      </w:pPr>
      <w:r w:rsidRPr="0048574C">
        <w:rPr>
          <w:b/>
          <w:sz w:val="23"/>
          <w:szCs w:val="23"/>
        </w:rPr>
        <w:t>Baranda</w:t>
      </w:r>
    </w:p>
    <w:p w:rsidR="00B7039B" w:rsidRPr="0048574C" w:rsidRDefault="00B7039B" w:rsidP="00B7039B">
      <w:pPr>
        <w:rPr>
          <w:sz w:val="23"/>
          <w:szCs w:val="23"/>
        </w:rPr>
      </w:pPr>
      <w:r w:rsidRPr="0048574C">
        <w:rPr>
          <w:sz w:val="23"/>
          <w:szCs w:val="23"/>
        </w:rPr>
        <w:t xml:space="preserve">Contará con dos barandas laterales de 1.00m de alto, conformadas por </w:t>
      </w:r>
      <w:proofErr w:type="spellStart"/>
      <w:r w:rsidRPr="0048574C">
        <w:rPr>
          <w:sz w:val="23"/>
          <w:szCs w:val="23"/>
        </w:rPr>
        <w:t>parantes</w:t>
      </w:r>
      <w:proofErr w:type="spellEnd"/>
      <w:r w:rsidRPr="0048574C">
        <w:rPr>
          <w:sz w:val="23"/>
          <w:szCs w:val="23"/>
        </w:rPr>
        <w:t xml:space="preserve"> de caño redondo 2” x  2,5mm y una baranda con el mismo caño.</w:t>
      </w:r>
    </w:p>
    <w:p w:rsidR="00B7039B" w:rsidRPr="0048574C" w:rsidRDefault="00B7039B" w:rsidP="00B7039B">
      <w:pPr>
        <w:rPr>
          <w:sz w:val="23"/>
          <w:szCs w:val="23"/>
        </w:rPr>
      </w:pPr>
      <w:r w:rsidRPr="0048574C">
        <w:rPr>
          <w:sz w:val="23"/>
          <w:szCs w:val="23"/>
        </w:rPr>
        <w:t xml:space="preserve">Se entregara con dos (2) manos de </w:t>
      </w:r>
      <w:proofErr w:type="spellStart"/>
      <w:r w:rsidRPr="0048574C">
        <w:rPr>
          <w:sz w:val="23"/>
          <w:szCs w:val="23"/>
        </w:rPr>
        <w:t>antióxido</w:t>
      </w:r>
      <w:proofErr w:type="spellEnd"/>
      <w:r w:rsidRPr="0048574C">
        <w:rPr>
          <w:sz w:val="23"/>
          <w:szCs w:val="23"/>
        </w:rPr>
        <w:t xml:space="preserve"> 3 en 1 color negro mate, pintado a soplete.</w:t>
      </w:r>
    </w:p>
    <w:p w:rsidR="00B7039B" w:rsidRPr="0048574C" w:rsidRDefault="00B7039B" w:rsidP="00B7039B">
      <w:pPr>
        <w:rPr>
          <w:sz w:val="23"/>
          <w:szCs w:val="23"/>
        </w:rPr>
      </w:pPr>
      <w:r w:rsidRPr="0048574C">
        <w:rPr>
          <w:sz w:val="23"/>
          <w:szCs w:val="23"/>
        </w:rPr>
        <w:t>La unión de todos estos elementos será por medio de soldadura.</w:t>
      </w:r>
    </w:p>
    <w:p w:rsidR="00B7039B" w:rsidRPr="0048574C" w:rsidRDefault="00B7039B" w:rsidP="00B7039B">
      <w:pPr>
        <w:rPr>
          <w:sz w:val="23"/>
          <w:szCs w:val="23"/>
        </w:rPr>
      </w:pPr>
    </w:p>
    <w:p w:rsidR="00B7039B" w:rsidRPr="0048574C" w:rsidRDefault="00B7039B" w:rsidP="00B7039B">
      <w:pPr>
        <w:pStyle w:val="Prrafodelista"/>
        <w:numPr>
          <w:ilvl w:val="0"/>
          <w:numId w:val="4"/>
        </w:numPr>
        <w:ind w:left="284" w:hanging="284"/>
        <w:rPr>
          <w:b/>
          <w:sz w:val="23"/>
          <w:szCs w:val="23"/>
        </w:rPr>
      </w:pPr>
      <w:r w:rsidRPr="0048574C">
        <w:rPr>
          <w:b/>
          <w:sz w:val="23"/>
          <w:szCs w:val="23"/>
        </w:rPr>
        <w:t xml:space="preserve">Guardapiés </w:t>
      </w:r>
    </w:p>
    <w:p w:rsidR="00B7039B" w:rsidRPr="0048574C" w:rsidRDefault="00B7039B" w:rsidP="00B7039B">
      <w:pPr>
        <w:rPr>
          <w:sz w:val="23"/>
          <w:szCs w:val="23"/>
        </w:rPr>
      </w:pPr>
      <w:r w:rsidRPr="0048574C">
        <w:rPr>
          <w:sz w:val="23"/>
          <w:szCs w:val="23"/>
        </w:rPr>
        <w:t xml:space="preserve">Soldados entre la baranda y la base de la pasarela, se instalarán un total de cuatro (4) </w:t>
      </w:r>
      <w:proofErr w:type="spellStart"/>
      <w:r w:rsidRPr="0048574C">
        <w:rPr>
          <w:sz w:val="23"/>
          <w:szCs w:val="23"/>
        </w:rPr>
        <w:t>parantes</w:t>
      </w:r>
      <w:proofErr w:type="spellEnd"/>
      <w:r w:rsidRPr="0048574C">
        <w:rPr>
          <w:sz w:val="23"/>
          <w:szCs w:val="23"/>
        </w:rPr>
        <w:t xml:space="preserve"> verticales de cada lado, fabricados con caño 50x50x1.6 mm e irán dispuestos cada 1.75 m. </w:t>
      </w:r>
    </w:p>
    <w:p w:rsidR="00B7039B" w:rsidRPr="0048574C" w:rsidRDefault="00B7039B" w:rsidP="00B7039B">
      <w:pPr>
        <w:rPr>
          <w:sz w:val="23"/>
          <w:szCs w:val="23"/>
        </w:rPr>
      </w:pPr>
      <w:r w:rsidRPr="0048574C">
        <w:rPr>
          <w:sz w:val="23"/>
          <w:szCs w:val="23"/>
        </w:rPr>
        <w:t xml:space="preserve">Soldados entre cada uno de estos </w:t>
      </w:r>
      <w:proofErr w:type="spellStart"/>
      <w:r w:rsidRPr="0048574C">
        <w:rPr>
          <w:sz w:val="23"/>
          <w:szCs w:val="23"/>
        </w:rPr>
        <w:t>parantes</w:t>
      </w:r>
      <w:proofErr w:type="spellEnd"/>
      <w:r w:rsidRPr="0048574C">
        <w:rPr>
          <w:sz w:val="23"/>
          <w:szCs w:val="23"/>
        </w:rPr>
        <w:t xml:space="preserve"> verticales, se dispondrán tres (3) caños horizontales de 20x20x1.6 a lo largo de toda la baranda conformando el guarda pie. Cada uno de ellos con una separación de 0.20m. </w:t>
      </w:r>
    </w:p>
    <w:p w:rsidR="00B7039B" w:rsidRPr="0048574C" w:rsidRDefault="00B7039B" w:rsidP="00B7039B">
      <w:pPr>
        <w:pStyle w:val="Textoindependiente"/>
        <w:tabs>
          <w:tab w:val="left" w:pos="426"/>
        </w:tabs>
        <w:ind w:left="720"/>
        <w:rPr>
          <w:rFonts w:asciiTheme="minorHAnsi" w:eastAsia="Arial Unicode MS" w:hAnsiTheme="minorHAnsi" w:cs="Arial Unicode MS"/>
          <w:sz w:val="23"/>
          <w:szCs w:val="23"/>
        </w:rPr>
      </w:pPr>
    </w:p>
    <w:p w:rsidR="00B7039B" w:rsidRPr="0048574C" w:rsidRDefault="00B7039B" w:rsidP="00B7039B">
      <w:pPr>
        <w:pStyle w:val="Textoindependiente"/>
        <w:tabs>
          <w:tab w:val="left" w:pos="426"/>
        </w:tabs>
        <w:ind w:left="720"/>
        <w:rPr>
          <w:rFonts w:asciiTheme="minorHAnsi" w:eastAsia="Arial Unicode MS" w:hAnsiTheme="minorHAnsi" w:cs="Arial Unicode MS"/>
          <w:sz w:val="23"/>
          <w:szCs w:val="23"/>
        </w:rPr>
      </w:pPr>
    </w:p>
    <w:p w:rsidR="00B7039B" w:rsidRPr="00B7039B" w:rsidRDefault="00B7039B" w:rsidP="00B7039B">
      <w:pPr>
        <w:pStyle w:val="Textoindependiente"/>
        <w:numPr>
          <w:ilvl w:val="0"/>
          <w:numId w:val="3"/>
        </w:numPr>
        <w:tabs>
          <w:tab w:val="left" w:pos="426"/>
        </w:tabs>
        <w:rPr>
          <w:rFonts w:asciiTheme="minorHAnsi" w:eastAsia="Arial Unicode MS" w:hAnsiTheme="minorHAnsi" w:cs="Arial Unicode MS"/>
          <w:b/>
          <w:sz w:val="23"/>
          <w:szCs w:val="23"/>
        </w:rPr>
      </w:pPr>
      <w:r w:rsidRPr="009D3F5C">
        <w:rPr>
          <w:rFonts w:asciiTheme="minorHAnsi" w:eastAsia="Arial Unicode MS" w:hAnsiTheme="minorHAnsi" w:cs="Arial Unicode MS"/>
          <w:b/>
          <w:sz w:val="23"/>
          <w:szCs w:val="23"/>
        </w:rPr>
        <w:t xml:space="preserve">EQUIPAMIENTO </w:t>
      </w:r>
      <w:r w:rsidRPr="009D3F5C">
        <w:rPr>
          <w:rFonts w:asciiTheme="minorHAnsi" w:eastAsia="Arial Unicode MS" w:hAnsiTheme="minorHAnsi"/>
          <w:b/>
          <w:sz w:val="23"/>
          <w:szCs w:val="23"/>
          <w:lang w:eastAsia="en-US"/>
        </w:rPr>
        <w:t>| ESTE ITEM INCLUYE MATERIAL Y MANO DE OBRA |</w:t>
      </w:r>
    </w:p>
    <w:p w:rsidR="00B7039B" w:rsidRDefault="00B7039B" w:rsidP="00B7039B">
      <w:pPr>
        <w:pStyle w:val="Textoindependiente"/>
        <w:tabs>
          <w:tab w:val="left" w:pos="426"/>
        </w:tabs>
        <w:rPr>
          <w:rFonts w:asciiTheme="minorHAnsi" w:eastAsia="Arial Unicode MS" w:hAnsiTheme="minorHAnsi" w:cs="Arial Unicode MS"/>
          <w:b/>
          <w:sz w:val="23"/>
          <w:szCs w:val="23"/>
        </w:rPr>
      </w:pPr>
    </w:p>
    <w:p w:rsidR="00B7039B" w:rsidRDefault="00B7039B" w:rsidP="00B7039B">
      <w:pPr>
        <w:pStyle w:val="Textoindependiente"/>
        <w:tabs>
          <w:tab w:val="left" w:pos="426"/>
        </w:tabs>
        <w:rPr>
          <w:rFonts w:asciiTheme="minorHAnsi" w:eastAsia="Arial Unicode MS" w:hAnsiTheme="minorHAnsi" w:cs="Arial Unicode MS"/>
          <w:b/>
          <w:sz w:val="23"/>
          <w:szCs w:val="23"/>
        </w:rPr>
      </w:pPr>
    </w:p>
    <w:p w:rsidR="00B7039B" w:rsidRDefault="00B7039B" w:rsidP="00B7039B">
      <w:pPr>
        <w:pStyle w:val="Textoindependiente"/>
        <w:tabs>
          <w:tab w:val="left" w:pos="426"/>
        </w:tabs>
        <w:rPr>
          <w:rFonts w:asciiTheme="minorHAnsi" w:eastAsia="Arial Unicode MS" w:hAnsiTheme="minorHAnsi" w:cs="Arial Unicode MS"/>
          <w:b/>
          <w:sz w:val="23"/>
          <w:szCs w:val="23"/>
        </w:rPr>
      </w:pPr>
    </w:p>
    <w:p w:rsidR="00B7039B" w:rsidRDefault="00B7039B" w:rsidP="00B7039B">
      <w:pPr>
        <w:pStyle w:val="Textoindependiente"/>
        <w:tabs>
          <w:tab w:val="left" w:pos="426"/>
        </w:tabs>
        <w:rPr>
          <w:rFonts w:asciiTheme="minorHAnsi" w:eastAsia="Arial Unicode MS" w:hAnsiTheme="minorHAnsi" w:cs="Arial Unicode MS"/>
          <w:b/>
          <w:sz w:val="23"/>
          <w:szCs w:val="23"/>
        </w:rPr>
      </w:pPr>
    </w:p>
    <w:p w:rsidR="00B7039B" w:rsidRPr="009D3F5C" w:rsidRDefault="00B7039B" w:rsidP="00B7039B">
      <w:pPr>
        <w:pStyle w:val="Textoindependiente"/>
        <w:tabs>
          <w:tab w:val="left" w:pos="426"/>
        </w:tabs>
        <w:rPr>
          <w:rFonts w:asciiTheme="minorHAnsi" w:eastAsia="Arial Unicode MS" w:hAnsiTheme="minorHAnsi" w:cs="Arial Unicode MS"/>
          <w:b/>
          <w:sz w:val="23"/>
          <w:szCs w:val="23"/>
        </w:rPr>
      </w:pPr>
      <w:bookmarkStart w:id="0" w:name="_GoBack"/>
      <w:bookmarkEnd w:id="0"/>
    </w:p>
    <w:p w:rsidR="00B7039B" w:rsidRPr="0048574C" w:rsidRDefault="00B7039B" w:rsidP="00B7039B">
      <w:pPr>
        <w:pStyle w:val="Textoindependiente"/>
        <w:tabs>
          <w:tab w:val="left" w:pos="426"/>
        </w:tabs>
        <w:ind w:left="720"/>
        <w:rPr>
          <w:rFonts w:asciiTheme="minorHAnsi" w:eastAsia="Arial Unicode MS" w:hAnsiTheme="minorHAnsi" w:cs="Arial Unicode MS"/>
          <w:sz w:val="23"/>
          <w:szCs w:val="23"/>
        </w:rPr>
      </w:pPr>
    </w:p>
    <w:p w:rsidR="00B7039B" w:rsidRPr="009D3F5C" w:rsidRDefault="00B7039B" w:rsidP="00B7039B">
      <w:pPr>
        <w:pStyle w:val="Textoindependiente"/>
        <w:numPr>
          <w:ilvl w:val="1"/>
          <w:numId w:val="3"/>
        </w:numPr>
        <w:tabs>
          <w:tab w:val="left" w:pos="426"/>
        </w:tabs>
        <w:rPr>
          <w:rFonts w:asciiTheme="minorHAnsi" w:eastAsia="Arial Unicode MS" w:hAnsiTheme="minorHAnsi" w:cs="Arial Unicode MS"/>
          <w:b/>
          <w:sz w:val="23"/>
          <w:szCs w:val="23"/>
        </w:rPr>
      </w:pPr>
      <w:r w:rsidRPr="009D3F5C">
        <w:rPr>
          <w:rFonts w:asciiTheme="minorHAnsi" w:eastAsia="Arial Unicode MS" w:hAnsiTheme="minorHAnsi" w:cs="Arial Unicode MS"/>
          <w:b/>
          <w:sz w:val="23"/>
          <w:szCs w:val="23"/>
        </w:rPr>
        <w:t>CESTOS DE RESIDUOS</w:t>
      </w:r>
    </w:p>
    <w:p w:rsidR="00B7039B" w:rsidRPr="0048574C" w:rsidRDefault="00B7039B" w:rsidP="00B7039B">
      <w:pPr>
        <w:rPr>
          <w:rFonts w:eastAsia="Arial Unicode MS" w:cs="Arial Unicode MS"/>
          <w:sz w:val="23"/>
          <w:szCs w:val="23"/>
          <w:lang w:val="es-MX" w:eastAsia="es-ES"/>
        </w:rPr>
      </w:pPr>
      <w:r w:rsidRPr="0048574C">
        <w:rPr>
          <w:rFonts w:eastAsia="Arial Unicode MS" w:cs="Arial Unicode MS"/>
          <w:sz w:val="23"/>
          <w:szCs w:val="23"/>
          <w:lang w:val="es-MX" w:eastAsia="es-ES"/>
        </w:rPr>
        <w:t>Se deberán colocar 25 cestos de residuos triple cuya estructura principal es de 4” x 2mm, estructuras secundarias de 11/2” y 2mm, con pintura epoxi electroestática. Para los mismos se deberá realizar un dado de hormigón, de 30cmx30cmx40cm. La ubicación de los mismos será indicada por la inspección.</w:t>
      </w:r>
    </w:p>
    <w:p w:rsidR="00B7039B" w:rsidRPr="0048574C" w:rsidRDefault="00B7039B" w:rsidP="00B7039B">
      <w:pPr>
        <w:pStyle w:val="Textoindependiente"/>
        <w:tabs>
          <w:tab w:val="left" w:pos="426"/>
        </w:tabs>
        <w:ind w:left="720"/>
        <w:rPr>
          <w:rFonts w:asciiTheme="minorHAnsi" w:eastAsia="Arial Unicode MS" w:hAnsiTheme="minorHAnsi" w:cs="Arial Unicode MS"/>
          <w:sz w:val="23"/>
          <w:szCs w:val="23"/>
        </w:rPr>
      </w:pPr>
    </w:p>
    <w:p w:rsidR="00B7039B" w:rsidRPr="0048574C" w:rsidRDefault="00B7039B" w:rsidP="00B7039B">
      <w:pPr>
        <w:pStyle w:val="Textoindependiente"/>
        <w:tabs>
          <w:tab w:val="left" w:pos="426"/>
        </w:tabs>
        <w:ind w:left="360"/>
        <w:rPr>
          <w:lang w:val="es-ES_tradnl"/>
        </w:rPr>
      </w:pPr>
      <w:r w:rsidRPr="009D3F5C">
        <w:rPr>
          <w:rFonts w:asciiTheme="minorHAnsi" w:eastAsia="Arial Unicode MS" w:hAnsiTheme="minorHAnsi" w:cs="Arial Unicode MS"/>
          <w:b/>
          <w:sz w:val="23"/>
          <w:szCs w:val="23"/>
        </w:rPr>
        <w:t>4.4 ESTACIÓN FITNESS</w:t>
      </w:r>
    </w:p>
    <w:p w:rsidR="00B7039B" w:rsidRPr="0048574C" w:rsidRDefault="00B7039B" w:rsidP="00B7039B">
      <w:r w:rsidRPr="0048574C">
        <w:rPr>
          <w:lang w:val="es-ES_tradnl"/>
        </w:rPr>
        <w:t xml:space="preserve">La </w:t>
      </w:r>
      <w:proofErr w:type="spellStart"/>
      <w:r w:rsidRPr="0048574C">
        <w:rPr>
          <w:lang w:val="es-ES_tradnl"/>
        </w:rPr>
        <w:t>co</w:t>
      </w:r>
      <w:r w:rsidRPr="0048574C">
        <w:t>nstrucción</w:t>
      </w:r>
      <w:proofErr w:type="spellEnd"/>
      <w:r w:rsidRPr="0048574C">
        <w:t xml:space="preserve"> de 3 (tres) Estaciones </w:t>
      </w:r>
      <w:proofErr w:type="spellStart"/>
      <w:r w:rsidRPr="0048574C">
        <w:t>Fitness</w:t>
      </w:r>
      <w:proofErr w:type="spellEnd"/>
      <w:r w:rsidRPr="0048574C">
        <w:t>, las mismas están conformadas con tubos de acero 5x10x0.32, 5x5x0.32, tubo de acero circular Ø4</w:t>
      </w:r>
      <w:proofErr w:type="gramStart"/>
      <w:r w:rsidRPr="0048574C">
        <w:t>,5</w:t>
      </w:r>
      <w:proofErr w:type="gramEnd"/>
      <w:r w:rsidRPr="0048574C">
        <w:t xml:space="preserve"> y Ø3,5, planchuelas de ½”, como se puede observar en cada detalle de los planos adjuntos; llevarán pintura epoxi color celeste y contará con barrales de agarre para cada uno de los ejercicios a realizar, los cuales deben ser de acero con terminación rugosa cromados de Ø3. Las mismas deberán colocarse sobre un </w:t>
      </w:r>
      <w:proofErr w:type="spellStart"/>
      <w:r w:rsidRPr="0048574C">
        <w:t>contrapiso</w:t>
      </w:r>
      <w:proofErr w:type="spellEnd"/>
      <w:r w:rsidRPr="0048574C">
        <w:t xml:space="preserve"> con unas dimensiones de 3.50m x 5.00m.</w:t>
      </w:r>
    </w:p>
    <w:p w:rsidR="00B7039B" w:rsidRPr="0048574C" w:rsidRDefault="00B7039B" w:rsidP="00B7039B">
      <w:pPr>
        <w:pStyle w:val="Textoindependiente"/>
        <w:tabs>
          <w:tab w:val="left" w:pos="426"/>
        </w:tabs>
        <w:ind w:left="360"/>
        <w:rPr>
          <w:rFonts w:asciiTheme="minorHAnsi" w:eastAsia="Arial Unicode MS" w:hAnsiTheme="minorHAnsi" w:cs="Arial Unicode MS"/>
          <w:sz w:val="23"/>
          <w:szCs w:val="23"/>
          <w:lang w:val="es-AR"/>
        </w:rPr>
      </w:pPr>
    </w:p>
    <w:p w:rsidR="00B7039B" w:rsidRPr="009D3F5C" w:rsidRDefault="00B7039B" w:rsidP="00B7039B">
      <w:pPr>
        <w:pStyle w:val="Textoindependiente"/>
        <w:tabs>
          <w:tab w:val="left" w:pos="426"/>
        </w:tabs>
        <w:ind w:left="360"/>
        <w:rPr>
          <w:rFonts w:asciiTheme="minorHAnsi" w:eastAsia="Arial Unicode MS" w:hAnsiTheme="minorHAnsi" w:cs="Arial Unicode MS"/>
          <w:b/>
          <w:sz w:val="23"/>
          <w:szCs w:val="23"/>
        </w:rPr>
      </w:pPr>
      <w:r w:rsidRPr="009D3F5C">
        <w:rPr>
          <w:rFonts w:asciiTheme="minorHAnsi" w:eastAsia="Arial Unicode MS" w:hAnsiTheme="minorHAnsi" w:cs="Arial Unicode MS"/>
          <w:b/>
          <w:sz w:val="23"/>
          <w:szCs w:val="23"/>
        </w:rPr>
        <w:t>4.5 EQUIPAMIENTO AERÓBICO</w:t>
      </w:r>
    </w:p>
    <w:p w:rsidR="00B7039B" w:rsidRPr="0048574C" w:rsidRDefault="00B7039B" w:rsidP="00B7039B">
      <w:pPr>
        <w:pStyle w:val="Textoindependiente"/>
        <w:tabs>
          <w:tab w:val="left" w:pos="426"/>
        </w:tabs>
        <w:rPr>
          <w:rFonts w:asciiTheme="minorHAnsi" w:eastAsiaTheme="minorHAnsi" w:hAnsiTheme="minorHAnsi" w:cstheme="minorBidi"/>
          <w:sz w:val="23"/>
          <w:szCs w:val="23"/>
          <w:lang w:val="es-AR" w:eastAsia="en-US"/>
        </w:rPr>
      </w:pPr>
      <w:r w:rsidRPr="0048574C">
        <w:rPr>
          <w:rFonts w:asciiTheme="minorHAnsi" w:eastAsiaTheme="minorHAnsi" w:hAnsiTheme="minorHAnsi" w:cstheme="minorBidi"/>
          <w:sz w:val="23"/>
          <w:szCs w:val="23"/>
          <w:lang w:val="es-AR" w:eastAsia="en-US"/>
        </w:rPr>
        <w:t xml:space="preserve">Se colocarán 6 estaciones de equipamiento aeróbico, los mismos serán: aparato de cintura triple, bicicleta fija, elíptico, remo simple, caminador dual, </w:t>
      </w:r>
      <w:proofErr w:type="spellStart"/>
      <w:r w:rsidRPr="0048574C">
        <w:rPr>
          <w:rFonts w:asciiTheme="minorHAnsi" w:eastAsiaTheme="minorHAnsi" w:hAnsiTheme="minorHAnsi" w:cstheme="minorBidi"/>
          <w:sz w:val="23"/>
          <w:szCs w:val="23"/>
          <w:lang w:val="es-AR" w:eastAsia="en-US"/>
        </w:rPr>
        <w:t>ejercitador</w:t>
      </w:r>
      <w:proofErr w:type="spellEnd"/>
      <w:r w:rsidRPr="0048574C">
        <w:rPr>
          <w:rFonts w:asciiTheme="minorHAnsi" w:eastAsiaTheme="minorHAnsi" w:hAnsiTheme="minorHAnsi" w:cstheme="minorBidi"/>
          <w:sz w:val="23"/>
          <w:szCs w:val="23"/>
          <w:lang w:val="es-AR" w:eastAsia="en-US"/>
        </w:rPr>
        <w:t xml:space="preserve"> 3 en 1. Para los mismos se realizará un </w:t>
      </w:r>
      <w:proofErr w:type="spellStart"/>
      <w:r w:rsidRPr="0048574C">
        <w:rPr>
          <w:rFonts w:asciiTheme="minorHAnsi" w:eastAsiaTheme="minorHAnsi" w:hAnsiTheme="minorHAnsi" w:cstheme="minorBidi"/>
          <w:sz w:val="23"/>
          <w:szCs w:val="23"/>
          <w:lang w:val="es-AR" w:eastAsia="en-US"/>
        </w:rPr>
        <w:t>contrapiso</w:t>
      </w:r>
      <w:proofErr w:type="spellEnd"/>
      <w:r w:rsidRPr="0048574C">
        <w:rPr>
          <w:rFonts w:asciiTheme="minorHAnsi" w:eastAsiaTheme="minorHAnsi" w:hAnsiTheme="minorHAnsi" w:cstheme="minorBidi"/>
          <w:sz w:val="23"/>
          <w:szCs w:val="23"/>
          <w:lang w:val="es-AR" w:eastAsia="en-US"/>
        </w:rPr>
        <w:t xml:space="preserve"> de hormigón de las dimensiones de acuerdo a cada uno de los aparatos. La  ubicación de los mismos especificados por la Inspección de obra.  </w:t>
      </w:r>
    </w:p>
    <w:p w:rsidR="00B7039B" w:rsidRPr="0048574C" w:rsidRDefault="00B7039B" w:rsidP="00B7039B">
      <w:pPr>
        <w:pStyle w:val="Textoindependiente"/>
        <w:tabs>
          <w:tab w:val="left" w:pos="426"/>
        </w:tabs>
        <w:ind w:left="360"/>
        <w:rPr>
          <w:rFonts w:asciiTheme="minorHAnsi" w:eastAsia="Arial Unicode MS" w:hAnsiTheme="minorHAnsi" w:cs="Arial Unicode MS"/>
          <w:sz w:val="23"/>
          <w:szCs w:val="23"/>
        </w:rPr>
      </w:pPr>
    </w:p>
    <w:p w:rsidR="00B7039B" w:rsidRPr="009D3F5C" w:rsidRDefault="00B7039B" w:rsidP="00B7039B">
      <w:pPr>
        <w:pStyle w:val="Textoindependiente"/>
        <w:tabs>
          <w:tab w:val="left" w:pos="426"/>
        </w:tabs>
        <w:ind w:left="360"/>
        <w:rPr>
          <w:rFonts w:asciiTheme="minorHAnsi" w:eastAsia="Arial Unicode MS" w:hAnsiTheme="minorHAnsi" w:cs="Arial Unicode MS"/>
          <w:b/>
          <w:sz w:val="23"/>
          <w:szCs w:val="23"/>
        </w:rPr>
      </w:pPr>
      <w:r w:rsidRPr="009D3F5C">
        <w:rPr>
          <w:rFonts w:asciiTheme="minorHAnsi" w:eastAsia="Arial Unicode MS" w:hAnsiTheme="minorHAnsi" w:cs="Arial Unicode MS"/>
          <w:b/>
          <w:sz w:val="23"/>
          <w:szCs w:val="23"/>
        </w:rPr>
        <w:t>4.6 GARITAS DE COLECTIVO</w:t>
      </w:r>
    </w:p>
    <w:p w:rsidR="00B7039B" w:rsidRPr="009D3F5C" w:rsidRDefault="00B7039B" w:rsidP="00B7039B">
      <w:pPr>
        <w:pStyle w:val="Textoindependiente"/>
        <w:tabs>
          <w:tab w:val="left" w:pos="0"/>
        </w:tabs>
        <w:jc w:val="both"/>
        <w:rPr>
          <w:rFonts w:asciiTheme="minorHAnsi" w:eastAsiaTheme="minorHAnsi" w:hAnsiTheme="minorHAnsi" w:cstheme="minorBidi"/>
          <w:sz w:val="23"/>
          <w:szCs w:val="23"/>
          <w:lang w:val="es-AR" w:eastAsia="en-US"/>
        </w:rPr>
      </w:pPr>
      <w:r w:rsidRPr="009D3F5C">
        <w:rPr>
          <w:rFonts w:asciiTheme="minorHAnsi" w:eastAsiaTheme="minorHAnsi" w:hAnsiTheme="minorHAnsi" w:cstheme="minorBidi"/>
          <w:sz w:val="23"/>
          <w:szCs w:val="23"/>
          <w:lang w:val="es-AR" w:eastAsia="en-US"/>
        </w:rPr>
        <w:t xml:space="preserve">Se colocarán 3 garitas, las mismas serán de estructura de acero de 3.2mm, con una espalda y cielorraso en chapa 2mm, rotulados con una </w:t>
      </w:r>
      <w:proofErr w:type="spellStart"/>
      <w:r w:rsidRPr="009D3F5C">
        <w:rPr>
          <w:rFonts w:asciiTheme="minorHAnsi" w:eastAsiaTheme="minorHAnsi" w:hAnsiTheme="minorHAnsi" w:cstheme="minorBidi"/>
          <w:sz w:val="23"/>
          <w:szCs w:val="23"/>
          <w:lang w:val="es-AR" w:eastAsia="en-US"/>
        </w:rPr>
        <w:t>gigantografía</w:t>
      </w:r>
      <w:proofErr w:type="spellEnd"/>
      <w:r w:rsidRPr="009D3F5C">
        <w:rPr>
          <w:rFonts w:asciiTheme="minorHAnsi" w:eastAsiaTheme="minorHAnsi" w:hAnsiTheme="minorHAnsi" w:cstheme="minorBidi"/>
          <w:sz w:val="23"/>
          <w:szCs w:val="23"/>
          <w:lang w:val="es-AR" w:eastAsia="en-US"/>
        </w:rPr>
        <w:t xml:space="preserve"> de alta definición. Tendrán un largo de 2.50m por 1.20m de ancho por 2.50m de alto. Tendrá un banco en todo su largo sostenido por ménsulas de acero. Todas las uniones serán por soldadura y tornillos de acero inoxidables.</w:t>
      </w:r>
    </w:p>
    <w:p w:rsidR="00B7039B" w:rsidRPr="009D3F5C" w:rsidRDefault="00B7039B" w:rsidP="00B7039B">
      <w:pPr>
        <w:pStyle w:val="Textoindependiente"/>
        <w:tabs>
          <w:tab w:val="left" w:pos="0"/>
        </w:tabs>
        <w:jc w:val="both"/>
        <w:rPr>
          <w:rFonts w:asciiTheme="minorHAnsi" w:eastAsiaTheme="minorHAnsi" w:hAnsiTheme="minorHAnsi" w:cstheme="minorBidi"/>
          <w:sz w:val="23"/>
          <w:szCs w:val="23"/>
          <w:lang w:val="es-AR" w:eastAsia="en-US"/>
        </w:rPr>
      </w:pPr>
      <w:r w:rsidRPr="009D3F5C">
        <w:rPr>
          <w:rFonts w:asciiTheme="minorHAnsi" w:eastAsiaTheme="minorHAnsi" w:hAnsiTheme="minorHAnsi" w:cstheme="minorBidi"/>
          <w:sz w:val="23"/>
          <w:szCs w:val="23"/>
          <w:lang w:val="es-AR" w:eastAsia="en-US"/>
        </w:rPr>
        <w:t>Colocación</w:t>
      </w:r>
    </w:p>
    <w:p w:rsidR="00B7039B" w:rsidRPr="009D3F5C" w:rsidRDefault="00B7039B" w:rsidP="00B7039B">
      <w:pPr>
        <w:pStyle w:val="Textoindependiente"/>
        <w:tabs>
          <w:tab w:val="left" w:pos="0"/>
        </w:tabs>
        <w:jc w:val="both"/>
        <w:rPr>
          <w:rFonts w:asciiTheme="minorHAnsi" w:eastAsiaTheme="minorHAnsi" w:hAnsiTheme="minorHAnsi" w:cstheme="minorBidi"/>
          <w:sz w:val="23"/>
          <w:szCs w:val="23"/>
          <w:lang w:val="es-AR" w:eastAsia="en-US"/>
        </w:rPr>
      </w:pPr>
      <w:r w:rsidRPr="009D3F5C">
        <w:rPr>
          <w:rFonts w:asciiTheme="minorHAnsi" w:eastAsiaTheme="minorHAnsi" w:hAnsiTheme="minorHAnsi" w:cstheme="minorBidi"/>
          <w:sz w:val="23"/>
          <w:szCs w:val="23"/>
          <w:lang w:val="es-AR" w:eastAsia="en-US"/>
        </w:rPr>
        <w:t xml:space="preserve">Se deberá verificar que la estructura quede aplomada al piso formando un ángulo de 90º  con el suelo. Se deberá enterrar unos 0.80m las patas de la estructura y hacer un dado de hormigón de 30cmx30cmx40cm. Se deberá tener la precaución de apuntalar la estructura hasta el fraguado del mismo.  </w:t>
      </w:r>
    </w:p>
    <w:p w:rsidR="00B7039B" w:rsidRPr="009D3F5C" w:rsidRDefault="00B7039B" w:rsidP="00B7039B">
      <w:pPr>
        <w:pStyle w:val="Textoindependiente"/>
        <w:tabs>
          <w:tab w:val="left" w:pos="426"/>
        </w:tabs>
        <w:rPr>
          <w:rFonts w:asciiTheme="minorHAnsi" w:eastAsiaTheme="minorHAnsi" w:hAnsiTheme="minorHAnsi" w:cstheme="minorBidi"/>
          <w:sz w:val="23"/>
          <w:szCs w:val="23"/>
          <w:lang w:val="es-AR" w:eastAsia="en-US"/>
        </w:rPr>
      </w:pPr>
    </w:p>
    <w:p w:rsidR="00AF2703" w:rsidRDefault="00AF2703"/>
    <w:sectPr w:rsidR="00AF27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B7DC8"/>
    <w:multiLevelType w:val="hybridMultilevel"/>
    <w:tmpl w:val="A434E1F6"/>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F21093C"/>
    <w:multiLevelType w:val="hybridMultilevel"/>
    <w:tmpl w:val="977859AA"/>
    <w:lvl w:ilvl="0" w:tplc="2C0A0005">
      <w:start w:val="1"/>
      <w:numFmt w:val="bullet"/>
      <w:lvlText w:val=""/>
      <w:lvlJc w:val="left"/>
      <w:pPr>
        <w:ind w:left="1146" w:hanging="360"/>
      </w:pPr>
      <w:rPr>
        <w:rFonts w:ascii="Wingdings" w:hAnsi="Wingdings"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 w15:restartNumberingAfterBreak="0">
    <w:nsid w:val="474013C8"/>
    <w:multiLevelType w:val="multilevel"/>
    <w:tmpl w:val="D774010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01C4057"/>
    <w:multiLevelType w:val="hybridMultilevel"/>
    <w:tmpl w:val="7B78134A"/>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03207D2"/>
    <w:multiLevelType w:val="hybridMultilevel"/>
    <w:tmpl w:val="55D8D0F2"/>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39B"/>
    <w:rsid w:val="00AF2703"/>
    <w:rsid w:val="00B703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A45BD-1C53-41A8-92B3-877E3BB7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039B"/>
    <w:pPr>
      <w:spacing w:after="0" w:line="240" w:lineRule="auto"/>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7039B"/>
    <w:pPr>
      <w:jc w:val="left"/>
    </w:pPr>
    <w:rPr>
      <w:rFonts w:ascii="Arial" w:eastAsia="Times New Roman" w:hAnsi="Arial" w:cs="Times New Roman"/>
      <w:sz w:val="24"/>
      <w:szCs w:val="20"/>
      <w:lang w:val="es-MX" w:eastAsia="es-ES"/>
    </w:rPr>
  </w:style>
  <w:style w:type="character" w:customStyle="1" w:styleId="TextoindependienteCar">
    <w:name w:val="Texto independiente Car"/>
    <w:basedOn w:val="Fuentedeprrafopredeter"/>
    <w:link w:val="Textoindependiente"/>
    <w:rsid w:val="00B7039B"/>
    <w:rPr>
      <w:rFonts w:ascii="Arial" w:eastAsia="Times New Roman" w:hAnsi="Arial" w:cs="Times New Roman"/>
      <w:sz w:val="24"/>
      <w:szCs w:val="20"/>
      <w:lang w:val="es-MX" w:eastAsia="es-ES"/>
    </w:rPr>
  </w:style>
  <w:style w:type="paragraph" w:styleId="Prrafodelista">
    <w:name w:val="List Paragraph"/>
    <w:basedOn w:val="Normal"/>
    <w:uiPriority w:val="34"/>
    <w:qFormat/>
    <w:rsid w:val="00B7039B"/>
    <w:pPr>
      <w:ind w:left="720"/>
      <w:contextualSpacing/>
    </w:pPr>
  </w:style>
  <w:style w:type="paragraph" w:customStyle="1" w:styleId="Prrafo1">
    <w:name w:val="Párrafo1"/>
    <w:basedOn w:val="Normal"/>
    <w:rsid w:val="00B7039B"/>
    <w:pPr>
      <w:widowControl w:val="0"/>
      <w:autoSpaceDE w:val="0"/>
      <w:autoSpaceDN w:val="0"/>
      <w:adjustRightInd w:val="0"/>
      <w:spacing w:before="120" w:after="120"/>
    </w:pPr>
    <w:rPr>
      <w:rFonts w:ascii="Arial" w:eastAsia="Times New Roman" w:hAnsi="Arial" w:cs="Arial"/>
      <w:lang w:val="es-ES" w:eastAsia="es-AR"/>
    </w:rPr>
  </w:style>
  <w:style w:type="paragraph" w:styleId="Textodeglobo">
    <w:name w:val="Balloon Text"/>
    <w:basedOn w:val="Normal"/>
    <w:link w:val="TextodegloboCar"/>
    <w:uiPriority w:val="99"/>
    <w:semiHidden/>
    <w:unhideWhenUsed/>
    <w:rsid w:val="00B703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03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1330</Words>
  <Characters>7315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frodriguez</dc:creator>
  <cp:keywords/>
  <dc:description/>
  <cp:lastModifiedBy>frodriguez</cp:lastModifiedBy>
  <cp:revision>1</cp:revision>
  <cp:lastPrinted>2018-07-11T14:14:00Z</cp:lastPrinted>
  <dcterms:created xsi:type="dcterms:W3CDTF">2018-07-11T14:12:00Z</dcterms:created>
  <dcterms:modified xsi:type="dcterms:W3CDTF">2018-07-11T14:17:00Z</dcterms:modified>
</cp:coreProperties>
</file>