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496F" w:rsidRPr="00BC496F" w:rsidRDefault="00BC496F" w:rsidP="00A65B92">
      <w:pPr>
        <w:spacing w:line="276" w:lineRule="auto"/>
        <w:jc w:val="center"/>
        <w:rPr>
          <w:i/>
          <w:color w:val="FF0000"/>
          <w:sz w:val="22"/>
          <w:szCs w:val="28"/>
          <w:lang w:eastAsia="es-ES"/>
        </w:rPr>
      </w:pPr>
      <w:r w:rsidRPr="00BC496F">
        <w:rPr>
          <w:i/>
          <w:color w:val="FF0000"/>
          <w:sz w:val="22"/>
          <w:szCs w:val="28"/>
          <w:lang w:eastAsia="es-ES"/>
        </w:rPr>
        <w:t>(Anexo sustituido por Anexo I de Ord. Nro. 11074)</w:t>
      </w:r>
    </w:p>
    <w:p w:rsidR="00BC496F" w:rsidRDefault="00BC496F" w:rsidP="00A65B92">
      <w:pPr>
        <w:spacing w:line="276" w:lineRule="auto"/>
        <w:jc w:val="center"/>
        <w:rPr>
          <w:b/>
          <w:color w:val="FF0000"/>
          <w:sz w:val="28"/>
          <w:szCs w:val="28"/>
          <w:u w:val="single"/>
          <w:lang w:eastAsia="es-ES"/>
        </w:rPr>
      </w:pPr>
    </w:p>
    <w:p w:rsidR="00A65B92" w:rsidRPr="00BC496F" w:rsidRDefault="00A65B92" w:rsidP="00A65B92">
      <w:pPr>
        <w:spacing w:line="276" w:lineRule="auto"/>
        <w:jc w:val="center"/>
        <w:rPr>
          <w:b/>
          <w:color w:val="FF0000"/>
          <w:sz w:val="28"/>
          <w:szCs w:val="28"/>
          <w:u w:val="single"/>
          <w:lang w:eastAsia="es-ES"/>
        </w:rPr>
      </w:pPr>
      <w:bookmarkStart w:id="0" w:name="_GoBack"/>
      <w:bookmarkEnd w:id="0"/>
      <w:r w:rsidRPr="00BC496F">
        <w:rPr>
          <w:b/>
          <w:color w:val="FF0000"/>
          <w:sz w:val="28"/>
          <w:szCs w:val="28"/>
          <w:u w:val="single"/>
          <w:lang w:eastAsia="es-ES"/>
        </w:rPr>
        <w:t>ANEXO I</w:t>
      </w:r>
    </w:p>
    <w:p w:rsidR="00A65B92" w:rsidRPr="00BC496F" w:rsidRDefault="00A65B92" w:rsidP="00A65B92">
      <w:pPr>
        <w:spacing w:line="276" w:lineRule="auto"/>
        <w:rPr>
          <w:color w:val="FF0000"/>
          <w:lang w:eastAsia="es-ES"/>
        </w:rPr>
      </w:pPr>
    </w:p>
    <w:p w:rsidR="00A65B92" w:rsidRPr="00BC496F" w:rsidRDefault="00A65B92" w:rsidP="00A65B92">
      <w:pPr>
        <w:pStyle w:val="Ttulo5"/>
        <w:numPr>
          <w:ilvl w:val="0"/>
          <w:numId w:val="0"/>
        </w:numPr>
        <w:spacing w:line="276" w:lineRule="auto"/>
        <w:jc w:val="center"/>
        <w:rPr>
          <w:rFonts w:ascii="Times New Roman" w:hAnsi="Times New Roman"/>
          <w:color w:val="FF0000"/>
          <w:szCs w:val="24"/>
          <w:u w:val="none"/>
        </w:rPr>
      </w:pPr>
      <w:r w:rsidRPr="00BC496F">
        <w:rPr>
          <w:rFonts w:ascii="Times New Roman" w:hAnsi="Times New Roman"/>
          <w:color w:val="FF0000"/>
          <w:szCs w:val="24"/>
        </w:rPr>
        <w:t>MEMORIA DESCRIPTIVA</w:t>
      </w:r>
    </w:p>
    <w:p w:rsidR="00A65B92" w:rsidRPr="00BC496F" w:rsidRDefault="00A65B92" w:rsidP="00A65B92">
      <w:pPr>
        <w:spacing w:line="276" w:lineRule="auto"/>
        <w:ind w:firstLine="720"/>
        <w:jc w:val="both"/>
        <w:rPr>
          <w:color w:val="FF0000"/>
          <w:lang w:val="es-AR" w:eastAsia="es-AR"/>
        </w:rPr>
      </w:pPr>
    </w:p>
    <w:p w:rsidR="00A65B92" w:rsidRPr="00BC496F" w:rsidRDefault="00A65B92" w:rsidP="00A65B92">
      <w:pPr>
        <w:spacing w:line="276" w:lineRule="auto"/>
        <w:jc w:val="both"/>
        <w:rPr>
          <w:b/>
          <w:color w:val="FF0000"/>
        </w:rPr>
      </w:pPr>
      <w:r w:rsidRPr="00BC496F">
        <w:rPr>
          <w:b/>
          <w:color w:val="FF0000"/>
          <w:u w:val="single"/>
        </w:rPr>
        <w:t>GENERALIDADES:</w:t>
      </w:r>
      <w:r w:rsidRPr="00BC496F">
        <w:rPr>
          <w:b/>
          <w:color w:val="FF0000"/>
        </w:rPr>
        <w:t xml:space="preserve"> </w:t>
      </w:r>
    </w:p>
    <w:p w:rsidR="00A65B92" w:rsidRPr="00BC496F" w:rsidRDefault="00A65B92" w:rsidP="00A65B92">
      <w:pPr>
        <w:spacing w:line="276" w:lineRule="auto"/>
        <w:jc w:val="both"/>
        <w:rPr>
          <w:b/>
          <w:color w:val="FF0000"/>
        </w:rPr>
      </w:pPr>
    </w:p>
    <w:p w:rsidR="00A65B92" w:rsidRPr="00BC496F" w:rsidRDefault="00A65B92" w:rsidP="00A65B92">
      <w:pPr>
        <w:spacing w:line="276" w:lineRule="auto"/>
        <w:jc w:val="both"/>
        <w:rPr>
          <w:color w:val="FF0000"/>
          <w:lang w:val="es-AR"/>
        </w:rPr>
      </w:pPr>
      <w:r w:rsidRPr="00BC496F">
        <w:rPr>
          <w:color w:val="FF0000"/>
        </w:rPr>
        <w:t>La obra comprende la ejecución</w:t>
      </w:r>
      <w:r w:rsidRPr="00BC496F">
        <w:rPr>
          <w:color w:val="FF0000"/>
          <w:lang w:val="es-AR"/>
        </w:rPr>
        <w:t xml:space="preserve"> de cordón cuneta en Barrio </w:t>
      </w:r>
      <w:proofErr w:type="spellStart"/>
      <w:r w:rsidRPr="00BC496F">
        <w:rPr>
          <w:color w:val="FF0000"/>
          <w:lang w:val="es-AR"/>
        </w:rPr>
        <w:t>Lalahenes</w:t>
      </w:r>
      <w:proofErr w:type="spellEnd"/>
      <w:r w:rsidRPr="00BC496F">
        <w:rPr>
          <w:color w:val="FF0000"/>
          <w:lang w:val="es-AR"/>
        </w:rPr>
        <w:t>, Residencial El Crucero, La Perla, Liniers y Puente sobre calle Mariano Moreno de la ciudad de Alta Gracia.-</w:t>
      </w:r>
    </w:p>
    <w:p w:rsidR="00A65B92" w:rsidRPr="00BC496F" w:rsidRDefault="00A65B92" w:rsidP="00A65B92">
      <w:pPr>
        <w:pStyle w:val="Ttulo1"/>
        <w:rPr>
          <w:color w:val="FF0000"/>
        </w:rPr>
      </w:pPr>
      <w:r w:rsidRPr="00BC496F">
        <w:rPr>
          <w:color w:val="FF0000"/>
        </w:rPr>
        <w:t>PUENTE SOBRE CALLE MARIANO MORENO</w:t>
      </w:r>
    </w:p>
    <w:p w:rsidR="00A65B92" w:rsidRPr="00BC496F" w:rsidRDefault="00A65B92" w:rsidP="00A65B92">
      <w:pPr>
        <w:spacing w:line="276" w:lineRule="auto"/>
        <w:ind w:left="360"/>
        <w:rPr>
          <w:b/>
          <w:color w:val="FF0000"/>
          <w:u w:val="single"/>
        </w:rPr>
      </w:pPr>
    </w:p>
    <w:p w:rsidR="00A65B92" w:rsidRPr="00BC496F" w:rsidRDefault="00A65B92" w:rsidP="00A65B92">
      <w:pPr>
        <w:spacing w:line="276" w:lineRule="auto"/>
        <w:jc w:val="both"/>
        <w:rPr>
          <w:color w:val="FF0000"/>
        </w:rPr>
      </w:pPr>
      <w:r w:rsidRPr="00BC496F">
        <w:rPr>
          <w:color w:val="FF0000"/>
        </w:rPr>
        <w:t>Los trabajos a realizar consiste en la ejecución  de un puente vehicular en la calle mariano moreno sobre el canal pluvial ferroviario. Esta obra conectara dos barrios de Alta Gracia, San juan Bosco y Barrio Sur.</w:t>
      </w:r>
    </w:p>
    <w:p w:rsidR="00A65B92" w:rsidRPr="00BC496F" w:rsidRDefault="00A65B92" w:rsidP="00A65B92">
      <w:pPr>
        <w:spacing w:line="276" w:lineRule="auto"/>
        <w:jc w:val="both"/>
        <w:rPr>
          <w:color w:val="FF0000"/>
        </w:rPr>
      </w:pPr>
      <w:r w:rsidRPr="00BC496F">
        <w:rPr>
          <w:color w:val="FF0000"/>
        </w:rPr>
        <w:t>El puente se materializara sobre una loza maciza de hormigón armado de 25 cm de espesor y  14 metros de ancho y 6 metros de largo y se unirá a la calzada con dos lozas de aproximación de 2 metros de largo cada una. El ancho de la calzada sobre la loza será de 10 metros y se materializara mediante cordón de hormigón quedando dos veredas de dos metros de ancho cada una a ambos lado de la calzada.</w:t>
      </w:r>
    </w:p>
    <w:p w:rsidR="00A65B92" w:rsidRPr="00BC496F" w:rsidRDefault="00A65B92" w:rsidP="00A65B92">
      <w:pPr>
        <w:pStyle w:val="Ttulo2"/>
        <w:rPr>
          <w:rFonts w:eastAsia="Arial Unicode MS"/>
          <w:color w:val="FF0000"/>
          <w:lang w:val="es-MX"/>
        </w:rPr>
      </w:pPr>
      <w:r w:rsidRPr="00BC496F">
        <w:rPr>
          <w:rFonts w:eastAsia="Arial Unicode MS"/>
          <w:color w:val="FF0000"/>
          <w:lang w:val="es-MX"/>
        </w:rPr>
        <w:t>PLATEA DE FUNDACIÓN</w:t>
      </w:r>
      <w:bookmarkStart w:id="1" w:name="_Toc454899237"/>
    </w:p>
    <w:p w:rsidR="00A65B92" w:rsidRPr="00BC496F" w:rsidRDefault="00A65B92" w:rsidP="00A65B92">
      <w:pPr>
        <w:pStyle w:val="Ttulo3"/>
        <w:rPr>
          <w:color w:val="FF0000"/>
        </w:rPr>
      </w:pPr>
      <w:r w:rsidRPr="00BC496F">
        <w:rPr>
          <w:color w:val="FF0000"/>
        </w:rPr>
        <w:t>Encofrado</w:t>
      </w:r>
      <w:bookmarkEnd w:id="1"/>
    </w:p>
    <w:p w:rsidR="00A65B92" w:rsidRPr="00BC496F" w:rsidRDefault="00A65B92" w:rsidP="00A65B92">
      <w:pPr>
        <w:pStyle w:val="ecxmsolistparagraph"/>
        <w:shd w:val="clear" w:color="auto" w:fill="FFFFFF"/>
        <w:spacing w:before="0" w:beforeAutospacing="0" w:after="0" w:afterAutospacing="0" w:line="276" w:lineRule="auto"/>
        <w:jc w:val="both"/>
        <w:rPr>
          <w:color w:val="FF0000"/>
          <w:lang w:val="es-ES_tradnl" w:eastAsia="es-ES_tradnl"/>
        </w:rPr>
      </w:pPr>
      <w:r w:rsidRPr="00BC496F">
        <w:rPr>
          <w:color w:val="FF0000"/>
          <w:lang w:val="es-ES_tradnl" w:eastAsia="es-ES_tradnl"/>
        </w:rPr>
        <w:t>Se verifica que no existan deformaciones ni roturas en los encofrados, se limpian cuidadosamente, y se realiza el montaje de los mismos. A continuación se disponen las </w:t>
      </w:r>
      <w:hyperlink r:id="rId6" w:tooltip="Armadura" w:history="1">
        <w:r w:rsidRPr="00BC496F">
          <w:rPr>
            <w:color w:val="FF0000"/>
            <w:lang w:val="es-ES_tradnl" w:eastAsia="es-ES_tradnl"/>
          </w:rPr>
          <w:t>armaduras</w:t>
        </w:r>
      </w:hyperlink>
      <w:r w:rsidRPr="00BC496F">
        <w:rPr>
          <w:color w:val="FF0000"/>
          <w:lang w:val="es-ES_tradnl" w:eastAsia="es-ES_tradnl"/>
        </w:rPr>
        <w:t>.</w:t>
      </w:r>
    </w:p>
    <w:p w:rsidR="00A65B92" w:rsidRPr="00BC496F" w:rsidRDefault="00A65B92" w:rsidP="00A65B92">
      <w:pPr>
        <w:pStyle w:val="ecxmsolistparagraph"/>
        <w:shd w:val="clear" w:color="auto" w:fill="FFFFFF"/>
        <w:spacing w:before="0" w:beforeAutospacing="0" w:after="0" w:afterAutospacing="0" w:line="276" w:lineRule="auto"/>
        <w:jc w:val="both"/>
        <w:rPr>
          <w:color w:val="FF0000"/>
          <w:lang w:val="es-ES_tradnl" w:eastAsia="es-ES_tradnl"/>
        </w:rPr>
      </w:pPr>
      <w:r w:rsidRPr="00BC496F">
        <w:rPr>
          <w:color w:val="FF0000"/>
          <w:lang w:val="es-ES_tradnl" w:eastAsia="es-ES_tradnl"/>
        </w:rPr>
        <w:t>Se disponen los separadores necesarios para lograr los recubrimientos previstos, controlando esto antes de hormigonar. Se procede a limpiar el fondo eliminando productos nocivos y cualquier material suelto.</w:t>
      </w:r>
    </w:p>
    <w:p w:rsidR="00A65B92" w:rsidRPr="00BC496F" w:rsidRDefault="00A65B92" w:rsidP="00A65B92">
      <w:pPr>
        <w:pStyle w:val="ecxmsolistparagraph"/>
        <w:shd w:val="clear" w:color="auto" w:fill="FFFFFF"/>
        <w:spacing w:before="0" w:beforeAutospacing="0" w:after="0" w:afterAutospacing="0" w:line="276" w:lineRule="auto"/>
        <w:jc w:val="both"/>
        <w:rPr>
          <w:color w:val="FF0000"/>
          <w:lang w:val="es-ES_tradnl" w:eastAsia="es-ES_tradnl"/>
        </w:rPr>
      </w:pPr>
      <w:r w:rsidRPr="00BC496F">
        <w:rPr>
          <w:color w:val="FF0000"/>
          <w:lang w:val="es-ES_tradnl" w:eastAsia="es-ES_tradnl"/>
        </w:rPr>
        <w:t>Finalmente se cierra la cara del encofrado arriostrando las caras, se apuntala dejando firme y rígido el conjunto perfectamente aplomado.-</w:t>
      </w:r>
      <w:bookmarkStart w:id="2" w:name="_Toc454899238"/>
    </w:p>
    <w:p w:rsidR="00A65B92" w:rsidRPr="00BC496F" w:rsidRDefault="00A65B92" w:rsidP="00A65B92">
      <w:pPr>
        <w:pStyle w:val="Ttulo3"/>
        <w:rPr>
          <w:color w:val="FF0000"/>
        </w:rPr>
      </w:pPr>
      <w:r w:rsidRPr="00BC496F">
        <w:rPr>
          <w:color w:val="FF0000"/>
        </w:rPr>
        <w:t>Estructura</w:t>
      </w:r>
      <w:bookmarkEnd w:id="2"/>
    </w:p>
    <w:p w:rsidR="00A65B92" w:rsidRPr="00BC496F" w:rsidRDefault="00A65B92" w:rsidP="00A65B92">
      <w:pPr>
        <w:spacing w:line="276" w:lineRule="auto"/>
        <w:jc w:val="both"/>
        <w:rPr>
          <w:rFonts w:eastAsia="Batang"/>
          <w:color w:val="FF0000"/>
        </w:rPr>
      </w:pPr>
      <w:r w:rsidRPr="00BC496F">
        <w:rPr>
          <w:rFonts w:eastAsia="Batang"/>
          <w:color w:val="FF0000"/>
        </w:rPr>
        <w:t>La armadura de la estructura deberá realizarse todo conforme al detalle del plano adjunto N°3 “Plano de estructura de Platea de Fundación”- siendo ésta aprobada por la inspección, para poder comenzar con las tareas de hormigonado.-</w:t>
      </w:r>
    </w:p>
    <w:p w:rsidR="00A65B92" w:rsidRPr="00BC496F" w:rsidRDefault="00A65B92" w:rsidP="00A65B92">
      <w:pPr>
        <w:spacing w:line="276" w:lineRule="auto"/>
        <w:jc w:val="both"/>
        <w:rPr>
          <w:rFonts w:eastAsia="Batang"/>
          <w:color w:val="FF0000"/>
        </w:rPr>
      </w:pPr>
    </w:p>
    <w:p w:rsidR="00A65B92" w:rsidRPr="00BC496F" w:rsidRDefault="00A65B92" w:rsidP="00A65B92">
      <w:pPr>
        <w:spacing w:line="276" w:lineRule="auto"/>
        <w:jc w:val="both"/>
        <w:rPr>
          <w:rFonts w:eastAsia="Batang"/>
          <w:color w:val="FF0000"/>
        </w:rPr>
      </w:pPr>
    </w:p>
    <w:p w:rsidR="00A65B92" w:rsidRPr="00BC496F" w:rsidRDefault="00A65B92" w:rsidP="00A65B92">
      <w:pPr>
        <w:spacing w:line="276" w:lineRule="auto"/>
        <w:jc w:val="both"/>
        <w:rPr>
          <w:rFonts w:eastAsia="Batang"/>
          <w:color w:val="FF0000"/>
        </w:rPr>
      </w:pPr>
    </w:p>
    <w:p w:rsidR="00A65B92" w:rsidRPr="00BC496F" w:rsidRDefault="00A65B92" w:rsidP="00A65B92">
      <w:pPr>
        <w:spacing w:line="276" w:lineRule="auto"/>
        <w:jc w:val="both"/>
        <w:rPr>
          <w:rFonts w:eastAsia="Batang"/>
          <w:color w:val="FF0000"/>
        </w:rPr>
      </w:pPr>
    </w:p>
    <w:p w:rsidR="00A65B92" w:rsidRPr="00BC496F" w:rsidRDefault="00A65B92" w:rsidP="00A65B92">
      <w:pPr>
        <w:spacing w:line="276" w:lineRule="auto"/>
        <w:jc w:val="right"/>
        <w:rPr>
          <w:rFonts w:eastAsia="Batang"/>
          <w:color w:val="FF0000"/>
        </w:rPr>
      </w:pPr>
      <w:r w:rsidRPr="00BC496F">
        <w:rPr>
          <w:rFonts w:eastAsia="Batang"/>
          <w:color w:val="FF0000"/>
        </w:rPr>
        <w:t>...///</w:t>
      </w:r>
    </w:p>
    <w:p w:rsidR="00A65B92" w:rsidRPr="00BC496F" w:rsidRDefault="00A65B92" w:rsidP="00A65B92">
      <w:pPr>
        <w:spacing w:line="276" w:lineRule="auto"/>
        <w:rPr>
          <w:rFonts w:eastAsia="Batang"/>
          <w:color w:val="FF0000"/>
        </w:rPr>
      </w:pPr>
      <w:r w:rsidRPr="00BC496F">
        <w:rPr>
          <w:rFonts w:eastAsia="Batang"/>
          <w:color w:val="FF0000"/>
        </w:rPr>
        <w:t>...///2.-</w:t>
      </w:r>
    </w:p>
    <w:p w:rsidR="00A65B92" w:rsidRPr="00BC496F" w:rsidRDefault="00A65B92" w:rsidP="00A65B92">
      <w:pPr>
        <w:pStyle w:val="ecxmsonormal"/>
        <w:shd w:val="clear" w:color="auto" w:fill="FFFFFF"/>
        <w:tabs>
          <w:tab w:val="left" w:pos="284"/>
          <w:tab w:val="left" w:pos="426"/>
        </w:tabs>
        <w:spacing w:before="0" w:beforeAutospacing="0" w:after="0" w:afterAutospacing="0" w:line="276" w:lineRule="auto"/>
        <w:jc w:val="both"/>
        <w:rPr>
          <w:b/>
          <w:color w:val="FF0000"/>
          <w:lang w:val="es-ES_tradnl" w:eastAsia="es-ES_tradnl"/>
        </w:rPr>
      </w:pPr>
    </w:p>
    <w:p w:rsidR="00A65B92" w:rsidRPr="00BC496F" w:rsidRDefault="00A65B92" w:rsidP="00A65B92">
      <w:pPr>
        <w:pStyle w:val="Ttulo3"/>
        <w:rPr>
          <w:color w:val="FF0000"/>
        </w:rPr>
      </w:pPr>
      <w:bookmarkStart w:id="3" w:name="_Toc454899239"/>
      <w:r w:rsidRPr="00BC496F">
        <w:rPr>
          <w:color w:val="FF0000"/>
        </w:rPr>
        <w:t>Hormigonado</w:t>
      </w:r>
      <w:bookmarkEnd w:id="3"/>
    </w:p>
    <w:p w:rsidR="00A65B92" w:rsidRPr="00BC496F" w:rsidRDefault="00A65B92" w:rsidP="00A65B92">
      <w:pPr>
        <w:tabs>
          <w:tab w:val="left" w:pos="284"/>
          <w:tab w:val="left" w:pos="426"/>
        </w:tabs>
        <w:spacing w:line="276" w:lineRule="auto"/>
        <w:jc w:val="both"/>
        <w:rPr>
          <w:rFonts w:eastAsia="Batang"/>
          <w:color w:val="FF0000"/>
        </w:rPr>
      </w:pPr>
      <w:r w:rsidRPr="00BC496F">
        <w:rPr>
          <w:rFonts w:eastAsia="Batang"/>
          <w:color w:val="FF0000"/>
        </w:rPr>
        <w:t>Después de completados los trabajos de encofrados y armaduras, se efectuará el hormigonado de la platea, el espesor de la misma es de 20 centímetros. Se debe seguir las mismas condiciones que lo descripto en los puntos hormigonado de losa y curado de hormigón.-</w:t>
      </w:r>
    </w:p>
    <w:p w:rsidR="00A65B92" w:rsidRPr="00BC496F" w:rsidRDefault="00A65B92" w:rsidP="00A65B92">
      <w:pPr>
        <w:pStyle w:val="Ttulo2"/>
        <w:rPr>
          <w:rFonts w:eastAsia="Arial Unicode MS"/>
          <w:color w:val="FF0000"/>
          <w:lang w:val="es-MX"/>
        </w:rPr>
      </w:pPr>
      <w:r w:rsidRPr="00BC496F">
        <w:rPr>
          <w:rFonts w:eastAsia="Arial Unicode MS"/>
          <w:color w:val="FF0000"/>
          <w:lang w:val="es-MX"/>
        </w:rPr>
        <w:t>ESTRIBOS / PILA</w:t>
      </w:r>
    </w:p>
    <w:p w:rsidR="00A65B92" w:rsidRPr="00BC496F" w:rsidRDefault="00A65B92" w:rsidP="00A65B92">
      <w:pPr>
        <w:pStyle w:val="Ttulo3"/>
        <w:rPr>
          <w:color w:val="FF0000"/>
        </w:rPr>
      </w:pPr>
      <w:r w:rsidRPr="00BC496F">
        <w:rPr>
          <w:color w:val="FF0000"/>
        </w:rPr>
        <w:t>Encofrado</w:t>
      </w:r>
    </w:p>
    <w:p w:rsidR="00A65B92" w:rsidRPr="00BC496F" w:rsidRDefault="00A65B92" w:rsidP="00A65B92">
      <w:pPr>
        <w:pStyle w:val="ecxmsolistparagraph"/>
        <w:shd w:val="clear" w:color="auto" w:fill="FFFFFF"/>
        <w:spacing w:before="0" w:beforeAutospacing="0" w:after="0" w:afterAutospacing="0" w:line="276" w:lineRule="auto"/>
        <w:jc w:val="both"/>
        <w:rPr>
          <w:color w:val="FF0000"/>
          <w:lang w:val="es-ES_tradnl" w:eastAsia="es-ES_tradnl"/>
        </w:rPr>
      </w:pPr>
      <w:r w:rsidRPr="00BC496F">
        <w:rPr>
          <w:color w:val="FF0000"/>
          <w:lang w:val="es-ES_tradnl" w:eastAsia="es-ES_tradnl"/>
        </w:rPr>
        <w:t>Para los </w:t>
      </w:r>
      <w:hyperlink r:id="rId7" w:tooltip="Encofrado" w:history="1">
        <w:r w:rsidRPr="00BC496F">
          <w:rPr>
            <w:color w:val="FF0000"/>
            <w:lang w:val="es-ES_tradnl" w:eastAsia="es-ES_tradnl"/>
          </w:rPr>
          <w:t>encofrados</w:t>
        </w:r>
      </w:hyperlink>
      <w:r w:rsidRPr="00BC496F">
        <w:rPr>
          <w:color w:val="FF0000"/>
          <w:lang w:val="es-ES_tradnl" w:eastAsia="es-ES_tradnl"/>
        </w:rPr>
        <w:t> se colocan tablones sobre la platea de fundación para su nivelación. Se verifica que no existan deformaciones ni roturas en los encofrados, se limpian cuidadosamente, y se realiza el montaje de los mismos. A continuación se disponen las </w:t>
      </w:r>
      <w:hyperlink r:id="rId8" w:tooltip="Armadura" w:history="1">
        <w:r w:rsidRPr="00BC496F">
          <w:rPr>
            <w:color w:val="FF0000"/>
            <w:lang w:val="es-ES_tradnl" w:eastAsia="es-ES_tradnl"/>
          </w:rPr>
          <w:t>armaduras</w:t>
        </w:r>
      </w:hyperlink>
      <w:r w:rsidRPr="00BC496F">
        <w:rPr>
          <w:color w:val="FF0000"/>
          <w:lang w:val="es-ES_tradnl" w:eastAsia="es-ES_tradnl"/>
        </w:rPr>
        <w:t> según se  indican en los planos. Plano Nº 6, “Detalle de estructura de muro de hormigón armado”.-</w:t>
      </w:r>
    </w:p>
    <w:p w:rsidR="00A65B92" w:rsidRPr="00BC496F" w:rsidRDefault="00A65B92" w:rsidP="00A65B92">
      <w:pPr>
        <w:pStyle w:val="ecxmsolistparagraph"/>
        <w:shd w:val="clear" w:color="auto" w:fill="FFFFFF"/>
        <w:spacing w:before="0" w:beforeAutospacing="0" w:after="0" w:afterAutospacing="0" w:line="276" w:lineRule="auto"/>
        <w:jc w:val="both"/>
        <w:rPr>
          <w:color w:val="FF0000"/>
          <w:lang w:val="es-ES_tradnl" w:eastAsia="es-ES_tradnl"/>
        </w:rPr>
      </w:pPr>
      <w:r w:rsidRPr="00BC496F">
        <w:rPr>
          <w:color w:val="FF0000"/>
          <w:lang w:val="es-ES_tradnl" w:eastAsia="es-ES_tradnl"/>
        </w:rPr>
        <w:t>Se disponen los separadores necesarios para lograr los recubrimientos previstos, controlando esto antes de hormigonar. Se procede a limpiar el fondo eliminando productos nocivos y cualquier material suelto.</w:t>
      </w:r>
    </w:p>
    <w:p w:rsidR="00A65B92" w:rsidRPr="00BC496F" w:rsidRDefault="00A65B92" w:rsidP="00A65B92">
      <w:pPr>
        <w:pStyle w:val="ecxmsolistparagraph"/>
        <w:shd w:val="clear" w:color="auto" w:fill="FFFFFF"/>
        <w:spacing w:before="0" w:beforeAutospacing="0" w:after="0" w:afterAutospacing="0" w:line="276" w:lineRule="auto"/>
        <w:jc w:val="both"/>
        <w:rPr>
          <w:color w:val="FF0000"/>
          <w:lang w:val="es-ES_tradnl" w:eastAsia="es-ES_tradnl"/>
        </w:rPr>
      </w:pPr>
      <w:r w:rsidRPr="00BC496F">
        <w:rPr>
          <w:color w:val="FF0000"/>
          <w:lang w:val="es-ES_tradnl" w:eastAsia="es-ES_tradnl"/>
        </w:rPr>
        <w:t>Finalmente se cierra la cara del encofrado arriostrando las caras, se apuntala dejando firme y rígido el conjunto perfectamente aplomado.-</w:t>
      </w:r>
    </w:p>
    <w:p w:rsidR="00A65B92" w:rsidRPr="00BC496F" w:rsidRDefault="00A65B92" w:rsidP="00A65B92">
      <w:pPr>
        <w:pStyle w:val="Ttulo3"/>
        <w:rPr>
          <w:color w:val="FF0000"/>
        </w:rPr>
      </w:pPr>
      <w:bookmarkStart w:id="4" w:name="_Toc454899234"/>
      <w:r w:rsidRPr="00BC496F">
        <w:rPr>
          <w:color w:val="FF0000"/>
        </w:rPr>
        <w:t>Estructura</w:t>
      </w:r>
      <w:bookmarkEnd w:id="4"/>
    </w:p>
    <w:p w:rsidR="00A65B92" w:rsidRPr="00BC496F" w:rsidRDefault="00A65B92" w:rsidP="00A65B92">
      <w:pPr>
        <w:spacing w:line="276" w:lineRule="auto"/>
        <w:jc w:val="both"/>
        <w:rPr>
          <w:color w:val="FF0000"/>
          <w:lang w:eastAsia="ko-KR"/>
        </w:rPr>
      </w:pPr>
      <w:r w:rsidRPr="00BC496F">
        <w:rPr>
          <w:color w:val="FF0000"/>
        </w:rPr>
        <w:t>La armadura de la estructura deberá realizarse todo conforme a plano adjunto Plano Nº 6, “Detalle de estructura de muro de hormigón armado” ver despiece de armadura, siendo ésta aprobada por la inspección, para poder comenzar con las tareas de hormigonado.</w:t>
      </w:r>
      <w:r w:rsidRPr="00BC496F">
        <w:rPr>
          <w:color w:val="FF0000"/>
          <w:lang w:eastAsia="ko-KR"/>
        </w:rPr>
        <w:t>-</w:t>
      </w:r>
    </w:p>
    <w:p w:rsidR="00A65B92" w:rsidRPr="00BC496F" w:rsidRDefault="00A65B92" w:rsidP="00A65B92">
      <w:pPr>
        <w:pStyle w:val="Ttulo3"/>
        <w:rPr>
          <w:color w:val="FF0000"/>
        </w:rPr>
      </w:pPr>
      <w:bookmarkStart w:id="5" w:name="_Toc454899235"/>
      <w:r w:rsidRPr="00BC496F">
        <w:rPr>
          <w:color w:val="FF0000"/>
        </w:rPr>
        <w:t>Hormigonado</w:t>
      </w:r>
      <w:bookmarkEnd w:id="5"/>
    </w:p>
    <w:p w:rsidR="00A65B92" w:rsidRPr="00BC496F" w:rsidRDefault="00A65B92" w:rsidP="00A65B92">
      <w:pPr>
        <w:spacing w:line="276" w:lineRule="auto"/>
        <w:jc w:val="both"/>
        <w:rPr>
          <w:color w:val="FF0000"/>
        </w:rPr>
      </w:pPr>
      <w:r w:rsidRPr="00BC496F">
        <w:rPr>
          <w:color w:val="FF0000"/>
        </w:rPr>
        <w:t xml:space="preserve">Después de completados los trabajos de encofrados y armaduras, se efectuará el hormigonado de los muros, se deberá contemplar la altura de los mismos para su colado, a fin de evitar la segregación. Se debe seguir las mismas condiciones que lo descripto en los puntos hormigonado de losa y curado de hormigón ídem al </w:t>
      </w:r>
      <w:proofErr w:type="spellStart"/>
      <w:r w:rsidRPr="00BC496F">
        <w:rPr>
          <w:color w:val="FF0000"/>
        </w:rPr>
        <w:t>item</w:t>
      </w:r>
      <w:proofErr w:type="spellEnd"/>
      <w:r w:rsidRPr="00BC496F">
        <w:rPr>
          <w:color w:val="FF0000"/>
        </w:rPr>
        <w:t xml:space="preserve"> de losa de aproximación.</w:t>
      </w:r>
    </w:p>
    <w:p w:rsidR="00A65B92" w:rsidRPr="00BC496F" w:rsidRDefault="00A65B92" w:rsidP="00A65B92">
      <w:pPr>
        <w:pStyle w:val="Ttulo2"/>
        <w:rPr>
          <w:rFonts w:eastAsia="Arial Unicode MS"/>
          <w:color w:val="FF0000"/>
          <w:lang w:val="es-MX"/>
        </w:rPr>
      </w:pPr>
      <w:r w:rsidRPr="00BC496F">
        <w:rPr>
          <w:rFonts w:eastAsia="Arial Unicode MS"/>
          <w:color w:val="FF0000"/>
          <w:lang w:val="es-MX"/>
        </w:rPr>
        <w:t>TABLERO / LOSA DE APROXIMACIÓN</w:t>
      </w:r>
    </w:p>
    <w:p w:rsidR="00A65B92" w:rsidRPr="00BC496F" w:rsidRDefault="00A65B92" w:rsidP="00A65B92">
      <w:pPr>
        <w:pStyle w:val="Ttulo3"/>
        <w:rPr>
          <w:color w:val="FF0000"/>
        </w:rPr>
      </w:pPr>
      <w:bookmarkStart w:id="6" w:name="_Toc454899229"/>
      <w:r w:rsidRPr="00BC496F">
        <w:rPr>
          <w:color w:val="FF0000"/>
        </w:rPr>
        <w:t>Hormigonado de losa</w:t>
      </w:r>
      <w:bookmarkEnd w:id="6"/>
    </w:p>
    <w:p w:rsidR="00A65B92" w:rsidRPr="00BC496F" w:rsidRDefault="00A65B92" w:rsidP="00A65B92">
      <w:pPr>
        <w:autoSpaceDE w:val="0"/>
        <w:autoSpaceDN w:val="0"/>
        <w:adjustRightInd w:val="0"/>
        <w:spacing w:line="276" w:lineRule="auto"/>
        <w:jc w:val="both"/>
        <w:rPr>
          <w:color w:val="FF0000"/>
        </w:rPr>
      </w:pPr>
      <w:r w:rsidRPr="00BC496F">
        <w:rPr>
          <w:color w:val="FF0000"/>
        </w:rPr>
        <w:t>Las dimensiones geométricas del tablero y las losas responderán a los detalles, según corresponda, según Plano Nº 2 “Cortes y Vistas Generales”</w:t>
      </w:r>
    </w:p>
    <w:p w:rsidR="00A65B92" w:rsidRPr="00BC496F" w:rsidRDefault="00A65B92" w:rsidP="00A65B92">
      <w:pPr>
        <w:autoSpaceDE w:val="0"/>
        <w:autoSpaceDN w:val="0"/>
        <w:adjustRightInd w:val="0"/>
        <w:spacing w:line="276" w:lineRule="auto"/>
        <w:jc w:val="both"/>
        <w:rPr>
          <w:color w:val="FF0000"/>
        </w:rPr>
      </w:pPr>
      <w:r w:rsidRPr="00BC496F">
        <w:rPr>
          <w:color w:val="FF0000"/>
        </w:rPr>
        <w:t>El espesor mínimo de las losas será de 20 cm, y se proyectará una pendiente tal como se especifica en el plano de proyecto.-</w:t>
      </w:r>
    </w:p>
    <w:p w:rsidR="00A65B92" w:rsidRPr="00BC496F" w:rsidRDefault="00A65B92" w:rsidP="00A65B92">
      <w:pPr>
        <w:autoSpaceDE w:val="0"/>
        <w:autoSpaceDN w:val="0"/>
        <w:adjustRightInd w:val="0"/>
        <w:spacing w:line="276" w:lineRule="auto"/>
        <w:jc w:val="both"/>
        <w:rPr>
          <w:color w:val="FF0000"/>
        </w:rPr>
      </w:pPr>
    </w:p>
    <w:p w:rsidR="00A65B92" w:rsidRPr="00BC496F" w:rsidRDefault="00A65B92" w:rsidP="00A65B92">
      <w:pPr>
        <w:autoSpaceDE w:val="0"/>
        <w:autoSpaceDN w:val="0"/>
        <w:adjustRightInd w:val="0"/>
        <w:spacing w:line="276" w:lineRule="auto"/>
        <w:jc w:val="both"/>
        <w:rPr>
          <w:color w:val="FF0000"/>
        </w:rPr>
      </w:pPr>
    </w:p>
    <w:p w:rsidR="00A65B92" w:rsidRPr="00BC496F" w:rsidRDefault="00A65B92" w:rsidP="00A65B92">
      <w:pPr>
        <w:autoSpaceDE w:val="0"/>
        <w:autoSpaceDN w:val="0"/>
        <w:adjustRightInd w:val="0"/>
        <w:spacing w:line="276" w:lineRule="auto"/>
        <w:jc w:val="both"/>
        <w:rPr>
          <w:color w:val="FF0000"/>
        </w:rPr>
      </w:pPr>
    </w:p>
    <w:p w:rsidR="00A65B92" w:rsidRPr="00BC496F" w:rsidRDefault="00A65B92" w:rsidP="00A65B92">
      <w:pPr>
        <w:autoSpaceDE w:val="0"/>
        <w:autoSpaceDN w:val="0"/>
        <w:adjustRightInd w:val="0"/>
        <w:spacing w:line="276" w:lineRule="auto"/>
        <w:jc w:val="right"/>
        <w:rPr>
          <w:color w:val="FF0000"/>
        </w:rPr>
      </w:pPr>
      <w:r w:rsidRPr="00BC496F">
        <w:rPr>
          <w:color w:val="FF0000"/>
        </w:rPr>
        <w:t>...///</w:t>
      </w:r>
    </w:p>
    <w:p w:rsidR="00A65B92" w:rsidRPr="00BC496F" w:rsidRDefault="00A65B92" w:rsidP="00A65B92">
      <w:pPr>
        <w:autoSpaceDE w:val="0"/>
        <w:autoSpaceDN w:val="0"/>
        <w:adjustRightInd w:val="0"/>
        <w:spacing w:line="276" w:lineRule="auto"/>
        <w:rPr>
          <w:color w:val="FF0000"/>
        </w:rPr>
      </w:pPr>
      <w:r w:rsidRPr="00BC496F">
        <w:rPr>
          <w:color w:val="FF0000"/>
        </w:rPr>
        <w:t>...///3.-</w:t>
      </w:r>
    </w:p>
    <w:p w:rsidR="00A65B92" w:rsidRPr="00BC496F" w:rsidRDefault="00A65B92" w:rsidP="00A65B92">
      <w:pPr>
        <w:autoSpaceDE w:val="0"/>
        <w:autoSpaceDN w:val="0"/>
        <w:adjustRightInd w:val="0"/>
        <w:spacing w:line="276" w:lineRule="auto"/>
        <w:jc w:val="both"/>
        <w:rPr>
          <w:color w:val="FF0000"/>
        </w:rPr>
      </w:pPr>
      <w:r w:rsidRPr="00BC496F">
        <w:rPr>
          <w:color w:val="FF0000"/>
        </w:rPr>
        <w:t>El Hormigón Elaborado será de resistencia H-21. No se hormigonará antes que la Inspección apruebe por escrito el estado del área a cubrir. Antes de colocar el hormigón se removerá cualquier exceso de material. No se aceptará una diferencia de cota superior a 0,5 cm en más o en menos con relación a la cota fijada en los planos.-</w:t>
      </w:r>
    </w:p>
    <w:p w:rsidR="00A65B92" w:rsidRPr="00BC496F" w:rsidRDefault="00A65B92" w:rsidP="00A65B92">
      <w:pPr>
        <w:autoSpaceDE w:val="0"/>
        <w:autoSpaceDN w:val="0"/>
        <w:adjustRightInd w:val="0"/>
        <w:spacing w:line="276" w:lineRule="auto"/>
        <w:jc w:val="both"/>
        <w:rPr>
          <w:color w:val="FF0000"/>
        </w:rPr>
      </w:pPr>
      <w:r w:rsidRPr="00BC496F">
        <w:rPr>
          <w:color w:val="FF0000"/>
        </w:rPr>
        <w:t>No se comenzará con las tareas de hormigonado sin la presencia de la Dirección de Obra o de un representante de la misma, para lo cual el Contratista comunicará con la suficiente anticipación la fecha del hormigonado.-</w:t>
      </w:r>
    </w:p>
    <w:p w:rsidR="00A65B92" w:rsidRPr="00BC496F" w:rsidRDefault="00A65B92" w:rsidP="00A65B92">
      <w:pPr>
        <w:autoSpaceDE w:val="0"/>
        <w:autoSpaceDN w:val="0"/>
        <w:adjustRightInd w:val="0"/>
        <w:spacing w:line="276" w:lineRule="auto"/>
        <w:jc w:val="both"/>
        <w:rPr>
          <w:color w:val="FF0000"/>
        </w:rPr>
      </w:pPr>
      <w:r w:rsidRPr="00BC496F">
        <w:rPr>
          <w:color w:val="FF0000"/>
        </w:rPr>
        <w:t>El hormigón colocado en los moldes se compactará antes de comenzar las operaciones de terminado, con vibradores mecánicos insertados en la mezcla y accionados a lo largo de la totalidad de moldes y juntas.</w:t>
      </w:r>
    </w:p>
    <w:p w:rsidR="00A65B92" w:rsidRPr="00BC496F" w:rsidRDefault="00A65B92" w:rsidP="00A65B92">
      <w:pPr>
        <w:autoSpaceDE w:val="0"/>
        <w:autoSpaceDN w:val="0"/>
        <w:adjustRightInd w:val="0"/>
        <w:spacing w:line="276" w:lineRule="auto"/>
        <w:jc w:val="both"/>
        <w:rPr>
          <w:color w:val="FF0000"/>
        </w:rPr>
      </w:pPr>
      <w:r w:rsidRPr="00BC496F">
        <w:rPr>
          <w:color w:val="FF0000"/>
        </w:rPr>
        <w:t>Si se utiliza vibrador de inmersión, el mismo deberá penetrar el hormigón y extraerse en posición vertical, y una vez finalizada la operación no deberá quedar cavidad alguna en el lugar de la inserción. Se insertarán a distancias uniformes y levemente menor que el radio del círculo de efectividad de la operación.</w:t>
      </w:r>
    </w:p>
    <w:p w:rsidR="00A65B92" w:rsidRPr="00BC496F" w:rsidRDefault="00A65B92" w:rsidP="00A65B92">
      <w:pPr>
        <w:autoSpaceDE w:val="0"/>
        <w:autoSpaceDN w:val="0"/>
        <w:adjustRightInd w:val="0"/>
        <w:spacing w:line="276" w:lineRule="auto"/>
        <w:jc w:val="both"/>
        <w:rPr>
          <w:color w:val="FF0000"/>
        </w:rPr>
      </w:pPr>
      <w:r w:rsidRPr="00BC496F">
        <w:rPr>
          <w:color w:val="FF0000"/>
        </w:rPr>
        <w:t>Lo especificado para el espesor de la losa deberá respetarse en todo punto.-</w:t>
      </w:r>
    </w:p>
    <w:p w:rsidR="00A65B92" w:rsidRPr="00BC496F" w:rsidRDefault="00A65B92" w:rsidP="00A65B92">
      <w:pPr>
        <w:autoSpaceDE w:val="0"/>
        <w:autoSpaceDN w:val="0"/>
        <w:adjustRightInd w:val="0"/>
        <w:spacing w:line="276" w:lineRule="auto"/>
        <w:jc w:val="both"/>
        <w:rPr>
          <w:color w:val="FF0000"/>
        </w:rPr>
      </w:pPr>
      <w:r w:rsidRPr="00BC496F">
        <w:rPr>
          <w:color w:val="FF0000"/>
        </w:rPr>
        <w:t>Luego se terminará la superficie de hormigón con movimientos transversales y longitudinales mediante una correa de lana y goma. Deberá mantenerse limpia y humedecerse periódicamente y será manejada desde los costados por lo que su longitud será mayor que el ancho de las losas.</w:t>
      </w:r>
    </w:p>
    <w:p w:rsidR="00A65B92" w:rsidRPr="00BC496F" w:rsidRDefault="00A65B92" w:rsidP="00A65B92">
      <w:pPr>
        <w:autoSpaceDE w:val="0"/>
        <w:autoSpaceDN w:val="0"/>
        <w:adjustRightInd w:val="0"/>
        <w:spacing w:line="276" w:lineRule="auto"/>
        <w:jc w:val="both"/>
        <w:rPr>
          <w:color w:val="FF0000"/>
        </w:rPr>
      </w:pPr>
      <w:r w:rsidRPr="00BC496F">
        <w:rPr>
          <w:color w:val="FF0000"/>
        </w:rPr>
        <w:t>No se agregará agua en superficie para la terminación del hormigón. Solamente si luego de la terminación aparece fisuración plástica, podrá agregarse agua en forma de niebla (atomizada) para restablecer el brillo hasta dar comienzo al curado.</w:t>
      </w:r>
    </w:p>
    <w:p w:rsidR="00A65B92" w:rsidRPr="00BC496F" w:rsidRDefault="00A65B92" w:rsidP="00A65B92">
      <w:pPr>
        <w:autoSpaceDE w:val="0"/>
        <w:autoSpaceDN w:val="0"/>
        <w:adjustRightInd w:val="0"/>
        <w:spacing w:line="276" w:lineRule="auto"/>
        <w:jc w:val="both"/>
        <w:rPr>
          <w:color w:val="FF0000"/>
        </w:rPr>
      </w:pPr>
      <w:r w:rsidRPr="00BC496F">
        <w:rPr>
          <w:color w:val="FF0000"/>
        </w:rPr>
        <w:t>Después de la terminación final se verificará la regularidad y lisura del perfil transversal y longitudinal por medio de reglas que la Contratista deberá tener en obra y en óptimas condiciones.</w:t>
      </w:r>
      <w:bookmarkStart w:id="7" w:name="_Toc454899230"/>
    </w:p>
    <w:p w:rsidR="00A65B92" w:rsidRPr="00BC496F" w:rsidRDefault="00A65B92" w:rsidP="00A65B92">
      <w:pPr>
        <w:pStyle w:val="Ttulo3"/>
        <w:rPr>
          <w:color w:val="FF0000"/>
        </w:rPr>
      </w:pPr>
      <w:r w:rsidRPr="00BC496F">
        <w:rPr>
          <w:color w:val="FF0000"/>
        </w:rPr>
        <w:t>Curado de hormigón</w:t>
      </w:r>
      <w:bookmarkEnd w:id="7"/>
    </w:p>
    <w:p w:rsidR="00A65B92" w:rsidRPr="00BC496F" w:rsidRDefault="00A65B92" w:rsidP="00A65B92">
      <w:pPr>
        <w:autoSpaceDE w:val="0"/>
        <w:autoSpaceDN w:val="0"/>
        <w:adjustRightInd w:val="0"/>
        <w:spacing w:line="276" w:lineRule="auto"/>
        <w:jc w:val="both"/>
        <w:rPr>
          <w:color w:val="FF0000"/>
        </w:rPr>
      </w:pPr>
      <w:r w:rsidRPr="00BC496F">
        <w:rPr>
          <w:color w:val="FF0000"/>
        </w:rPr>
        <w:t>Después de completados los trabajos de terminación del hormigonado y tan pronto lo permita el estado de la superficie se efectuará el curado del mismo.</w:t>
      </w:r>
    </w:p>
    <w:p w:rsidR="00A65B92" w:rsidRPr="00BC496F" w:rsidRDefault="00A65B92" w:rsidP="00A65B92">
      <w:pPr>
        <w:autoSpaceDE w:val="0"/>
        <w:autoSpaceDN w:val="0"/>
        <w:adjustRightInd w:val="0"/>
        <w:spacing w:line="276" w:lineRule="auto"/>
        <w:jc w:val="both"/>
        <w:rPr>
          <w:color w:val="FF0000"/>
        </w:rPr>
      </w:pPr>
      <w:r w:rsidRPr="00BC496F">
        <w:rPr>
          <w:color w:val="FF0000"/>
        </w:rPr>
        <w:t>Deberá preverse el curado superficial y en los bordes de las losas luego de producido el desmolde.-</w:t>
      </w:r>
    </w:p>
    <w:p w:rsidR="00A65B92" w:rsidRPr="00BC496F" w:rsidRDefault="00A65B92" w:rsidP="00A65B92">
      <w:pPr>
        <w:spacing w:line="276" w:lineRule="auto"/>
        <w:jc w:val="both"/>
        <w:rPr>
          <w:color w:val="FF0000"/>
          <w:u w:val="single"/>
        </w:rPr>
      </w:pPr>
      <w:r w:rsidRPr="00BC496F">
        <w:rPr>
          <w:color w:val="FF0000"/>
        </w:rPr>
        <w:t>Curado con productos químicos impermeabilizantes en base solvente:</w:t>
      </w:r>
    </w:p>
    <w:p w:rsidR="00A65B92" w:rsidRPr="00BC496F" w:rsidRDefault="00A65B92" w:rsidP="00A65B92">
      <w:pPr>
        <w:autoSpaceDE w:val="0"/>
        <w:autoSpaceDN w:val="0"/>
        <w:adjustRightInd w:val="0"/>
        <w:spacing w:line="276" w:lineRule="auto"/>
        <w:jc w:val="both"/>
        <w:rPr>
          <w:color w:val="FF0000"/>
        </w:rPr>
      </w:pPr>
      <w:r w:rsidRPr="00BC496F">
        <w:rPr>
          <w:color w:val="FF0000"/>
        </w:rPr>
        <w:t>Se deberá utilizar productos químicos, los que serán esparcidos sobre la superficie de las losas y cumplirán con las normas IRAM Nº 1675.</w:t>
      </w:r>
    </w:p>
    <w:p w:rsidR="00A65B92" w:rsidRPr="00BC496F" w:rsidRDefault="00A65B92" w:rsidP="00A65B92">
      <w:pPr>
        <w:autoSpaceDE w:val="0"/>
        <w:autoSpaceDN w:val="0"/>
        <w:adjustRightInd w:val="0"/>
        <w:spacing w:line="276" w:lineRule="auto"/>
        <w:jc w:val="both"/>
        <w:rPr>
          <w:color w:val="FF0000"/>
        </w:rPr>
      </w:pPr>
      <w:r w:rsidRPr="00BC496F">
        <w:rPr>
          <w:color w:val="FF0000"/>
        </w:rPr>
        <w:t>Se deberá aplicar cuando haya desaparecido el brillo superficial mediante puente de curado. Se aplicará con mochila en forma de niebla sobre la superficie de las losas.</w:t>
      </w:r>
    </w:p>
    <w:p w:rsidR="00A65B92" w:rsidRPr="00BC496F" w:rsidRDefault="00A65B92" w:rsidP="00A65B92">
      <w:pPr>
        <w:autoSpaceDE w:val="0"/>
        <w:autoSpaceDN w:val="0"/>
        <w:adjustRightInd w:val="0"/>
        <w:spacing w:line="276" w:lineRule="auto"/>
        <w:jc w:val="both"/>
        <w:rPr>
          <w:color w:val="FF0000"/>
        </w:rPr>
      </w:pPr>
    </w:p>
    <w:p w:rsidR="00A65B92" w:rsidRPr="00BC496F" w:rsidRDefault="00A65B92" w:rsidP="00A65B92">
      <w:pPr>
        <w:autoSpaceDE w:val="0"/>
        <w:autoSpaceDN w:val="0"/>
        <w:adjustRightInd w:val="0"/>
        <w:spacing w:line="276" w:lineRule="auto"/>
        <w:jc w:val="both"/>
        <w:rPr>
          <w:color w:val="FF0000"/>
        </w:rPr>
      </w:pPr>
    </w:p>
    <w:p w:rsidR="00A65B92" w:rsidRPr="00BC496F" w:rsidRDefault="00A65B92" w:rsidP="00A65B92">
      <w:pPr>
        <w:autoSpaceDE w:val="0"/>
        <w:autoSpaceDN w:val="0"/>
        <w:adjustRightInd w:val="0"/>
        <w:spacing w:line="276" w:lineRule="auto"/>
        <w:jc w:val="both"/>
        <w:rPr>
          <w:color w:val="FF0000"/>
        </w:rPr>
      </w:pPr>
    </w:p>
    <w:p w:rsidR="00A65B92" w:rsidRPr="00BC496F" w:rsidRDefault="00A65B92" w:rsidP="00A65B92">
      <w:pPr>
        <w:autoSpaceDE w:val="0"/>
        <w:autoSpaceDN w:val="0"/>
        <w:adjustRightInd w:val="0"/>
        <w:spacing w:line="276" w:lineRule="auto"/>
        <w:jc w:val="right"/>
        <w:rPr>
          <w:color w:val="FF0000"/>
        </w:rPr>
      </w:pPr>
      <w:r w:rsidRPr="00BC496F">
        <w:rPr>
          <w:color w:val="FF0000"/>
        </w:rPr>
        <w:t>...///</w:t>
      </w:r>
    </w:p>
    <w:p w:rsidR="00A65B92" w:rsidRPr="00BC496F" w:rsidRDefault="00A65B92" w:rsidP="00A65B92">
      <w:pPr>
        <w:autoSpaceDE w:val="0"/>
        <w:autoSpaceDN w:val="0"/>
        <w:adjustRightInd w:val="0"/>
        <w:spacing w:line="276" w:lineRule="auto"/>
        <w:rPr>
          <w:color w:val="FF0000"/>
        </w:rPr>
      </w:pPr>
      <w:r w:rsidRPr="00BC496F">
        <w:rPr>
          <w:color w:val="FF0000"/>
        </w:rPr>
        <w:t>...///4.-</w:t>
      </w:r>
    </w:p>
    <w:p w:rsidR="00A65B92" w:rsidRPr="00BC496F" w:rsidRDefault="00A65B92" w:rsidP="00A65B92">
      <w:pPr>
        <w:autoSpaceDE w:val="0"/>
        <w:autoSpaceDN w:val="0"/>
        <w:adjustRightInd w:val="0"/>
        <w:spacing w:line="276" w:lineRule="auto"/>
        <w:jc w:val="both"/>
        <w:rPr>
          <w:color w:val="FF0000"/>
        </w:rPr>
      </w:pPr>
      <w:r w:rsidRPr="00BC496F">
        <w:rPr>
          <w:color w:val="FF0000"/>
        </w:rPr>
        <w:t>Se controlará permanentemente la eficiencia del compuesto y la dosis recomendada por el fabricante.-</w:t>
      </w:r>
    </w:p>
    <w:p w:rsidR="00A65B92" w:rsidRPr="00BC496F" w:rsidRDefault="00A65B92" w:rsidP="00A65B92">
      <w:pPr>
        <w:pStyle w:val="Ttulo3"/>
        <w:rPr>
          <w:color w:val="FF0000"/>
        </w:rPr>
      </w:pPr>
      <w:bookmarkStart w:id="8" w:name="_Toc454899231"/>
      <w:r w:rsidRPr="00BC496F">
        <w:rPr>
          <w:color w:val="FF0000"/>
        </w:rPr>
        <w:t>Estructura</w:t>
      </w:r>
      <w:bookmarkEnd w:id="8"/>
    </w:p>
    <w:p w:rsidR="00A65B92" w:rsidRPr="00BC496F" w:rsidRDefault="00A65B92" w:rsidP="00A65B92">
      <w:pPr>
        <w:autoSpaceDE w:val="0"/>
        <w:autoSpaceDN w:val="0"/>
        <w:adjustRightInd w:val="0"/>
        <w:spacing w:line="276" w:lineRule="auto"/>
        <w:rPr>
          <w:color w:val="FF0000"/>
        </w:rPr>
      </w:pPr>
      <w:r w:rsidRPr="00BC496F">
        <w:rPr>
          <w:color w:val="FF0000"/>
        </w:rPr>
        <w:t xml:space="preserve">La armadura de la estructura deberá realizarse como se indica en plano adjunto N° 4 “Plano de estructura de pila y estribos”, siendo aprobada por la inspección. </w:t>
      </w:r>
    </w:p>
    <w:p w:rsidR="00A65B92" w:rsidRPr="00BC496F" w:rsidRDefault="00A65B92" w:rsidP="00A65B92">
      <w:pPr>
        <w:autoSpaceDE w:val="0"/>
        <w:autoSpaceDN w:val="0"/>
        <w:adjustRightInd w:val="0"/>
        <w:spacing w:line="276" w:lineRule="auto"/>
        <w:rPr>
          <w:color w:val="FF0000"/>
        </w:rPr>
      </w:pPr>
      <w:r w:rsidRPr="00BC496F">
        <w:rPr>
          <w:color w:val="FF0000"/>
        </w:rPr>
        <w:t>Deberá vibrarse mecánicamente y curarse superficialmente con producto químico que cumpla con Norma IRAM Nº 1675.-</w:t>
      </w:r>
    </w:p>
    <w:p w:rsidR="00A65B92" w:rsidRPr="00BC496F" w:rsidRDefault="00A65B92" w:rsidP="00A65B92">
      <w:pPr>
        <w:pStyle w:val="Ttulo2"/>
        <w:rPr>
          <w:rFonts w:eastAsia="Arial Unicode MS"/>
          <w:color w:val="FF0000"/>
          <w:lang w:val="es-MX"/>
        </w:rPr>
      </w:pPr>
      <w:r w:rsidRPr="00BC496F">
        <w:rPr>
          <w:rFonts w:eastAsia="Arial Unicode MS"/>
          <w:color w:val="FF0000"/>
          <w:lang w:val="es-MX"/>
        </w:rPr>
        <w:t>BARANDAS / ILUMINACIÓN</w:t>
      </w:r>
    </w:p>
    <w:p w:rsidR="00A65B92" w:rsidRPr="00BC496F" w:rsidRDefault="00A65B92" w:rsidP="00A65B92">
      <w:pPr>
        <w:pStyle w:val="Prrafodelista"/>
        <w:spacing w:line="276" w:lineRule="auto"/>
        <w:ind w:left="284"/>
        <w:rPr>
          <w:rFonts w:eastAsia="Arial Unicode MS"/>
          <w:b/>
          <w:color w:val="FF0000"/>
          <w:lang w:val="es-MX"/>
        </w:rPr>
      </w:pPr>
    </w:p>
    <w:p w:rsidR="00A65B92" w:rsidRPr="00BC496F" w:rsidRDefault="00A65B92" w:rsidP="00A65B92">
      <w:pPr>
        <w:spacing w:line="276" w:lineRule="auto"/>
        <w:jc w:val="both"/>
        <w:rPr>
          <w:rFonts w:eastAsia="Arial Unicode MS"/>
          <w:color w:val="FF0000"/>
          <w:lang w:val="es-MX"/>
        </w:rPr>
      </w:pPr>
      <w:r w:rsidRPr="00BC496F">
        <w:rPr>
          <w:rFonts w:eastAsia="Arial Unicode MS"/>
          <w:color w:val="FF0000"/>
          <w:lang w:val="es-MX"/>
        </w:rPr>
        <w:t>Se realizarán seis postes de hormigón base cuadrada de 0,30m x 0,30m con 1.00m de alt</w:t>
      </w:r>
      <w:bookmarkStart w:id="9" w:name="OLE_LINK39"/>
      <w:bookmarkStart w:id="10" w:name="OLE_LINK40"/>
      <w:r w:rsidRPr="00BC496F">
        <w:rPr>
          <w:rFonts w:eastAsia="Arial Unicode MS"/>
          <w:color w:val="FF0000"/>
          <w:lang w:val="es-MX"/>
        </w:rPr>
        <w:t>o. Entre medio de ellos se colocará una reja compuesta por tubos circulares de Ø8 como estructura principal y tubos circulares de Ø5 como secundaria, además se pondrá bastones verticales.</w:t>
      </w:r>
    </w:p>
    <w:p w:rsidR="00A65B92" w:rsidRPr="00BC496F" w:rsidRDefault="00A65B92" w:rsidP="00A65B92">
      <w:pPr>
        <w:spacing w:line="276" w:lineRule="auto"/>
        <w:jc w:val="both"/>
        <w:rPr>
          <w:rFonts w:eastAsia="Arial Unicode MS"/>
          <w:color w:val="FF0000"/>
          <w:lang w:val="es-MX"/>
        </w:rPr>
      </w:pPr>
      <w:r w:rsidRPr="00BC496F">
        <w:rPr>
          <w:rFonts w:eastAsia="Arial Unicode MS"/>
          <w:color w:val="FF0000"/>
          <w:lang w:val="es-MX"/>
        </w:rPr>
        <w:t xml:space="preserve">Se dispondrá iluminación localizada sobre cada pilar. Las mismas serán del tipo farol ornamental con un lenguaje similar a las rejas, con motivo de generar una zona segura. </w:t>
      </w:r>
      <w:bookmarkEnd w:id="9"/>
      <w:bookmarkEnd w:id="10"/>
    </w:p>
    <w:p w:rsidR="00A65B92" w:rsidRPr="00BC496F" w:rsidRDefault="00A65B92" w:rsidP="00A65B92">
      <w:pPr>
        <w:pStyle w:val="Ttulo1"/>
        <w:rPr>
          <w:color w:val="FF0000"/>
        </w:rPr>
      </w:pPr>
      <w:r w:rsidRPr="00BC496F">
        <w:rPr>
          <w:color w:val="FF0000"/>
        </w:rPr>
        <w:t>CORDÓN CUNETA Y BADENES</w:t>
      </w:r>
    </w:p>
    <w:p w:rsidR="00A65B92" w:rsidRPr="00BC496F" w:rsidRDefault="00A65B92" w:rsidP="00A65B92">
      <w:pPr>
        <w:spacing w:line="276" w:lineRule="auto"/>
        <w:jc w:val="both"/>
        <w:rPr>
          <w:color w:val="FF0000"/>
          <w:lang w:val="es-AR"/>
        </w:rPr>
      </w:pPr>
    </w:p>
    <w:p w:rsidR="00A65B92" w:rsidRPr="00BC496F" w:rsidRDefault="00A65B92" w:rsidP="00A65B92">
      <w:pPr>
        <w:autoSpaceDE w:val="0"/>
        <w:autoSpaceDN w:val="0"/>
        <w:adjustRightInd w:val="0"/>
        <w:spacing w:line="276" w:lineRule="auto"/>
        <w:jc w:val="both"/>
        <w:rPr>
          <w:color w:val="FF0000"/>
        </w:rPr>
      </w:pPr>
      <w:r w:rsidRPr="00BC496F">
        <w:rPr>
          <w:color w:val="FF0000"/>
        </w:rPr>
        <w:t>Los trabajos a realizar consisten en la ejecución de cordones cuneta de hormigón simple en las calles indicada en la memoria descriptiva que forma parte del presente proyecto.</w:t>
      </w:r>
    </w:p>
    <w:p w:rsidR="00A65B92" w:rsidRPr="00BC496F" w:rsidRDefault="00A65B92" w:rsidP="00A65B92">
      <w:pPr>
        <w:autoSpaceDE w:val="0"/>
        <w:autoSpaceDN w:val="0"/>
        <w:adjustRightInd w:val="0"/>
        <w:spacing w:line="276" w:lineRule="auto"/>
        <w:jc w:val="both"/>
        <w:rPr>
          <w:color w:val="FF0000"/>
        </w:rPr>
      </w:pPr>
      <w:r w:rsidRPr="00BC496F">
        <w:rPr>
          <w:color w:val="FF0000"/>
        </w:rPr>
        <w:t>Los mismos tendrán una sección de 0,85 m x 0,15 m, con un cordón superior de 0,15 m x 0,15m, y se construirá sobre una sub-rasante preparada según lo especificado más adelante, y con las cotas y dimensiones que establecen los planos de proyecto.-</w:t>
      </w:r>
    </w:p>
    <w:p w:rsidR="00A65B92" w:rsidRPr="00BC496F" w:rsidRDefault="00A65B92" w:rsidP="00A65B92">
      <w:pPr>
        <w:pStyle w:val="Ttulo2"/>
        <w:rPr>
          <w:color w:val="FF0000"/>
        </w:rPr>
      </w:pPr>
      <w:r w:rsidRPr="00BC496F">
        <w:rPr>
          <w:color w:val="FF0000"/>
        </w:rPr>
        <w:t>CORDON CUNETA</w:t>
      </w:r>
    </w:p>
    <w:p w:rsidR="00A65B92" w:rsidRPr="00BC496F" w:rsidRDefault="00A65B92" w:rsidP="00A65B92">
      <w:pPr>
        <w:pStyle w:val="Ttulo3"/>
        <w:rPr>
          <w:color w:val="FF0000"/>
        </w:rPr>
      </w:pPr>
      <w:r w:rsidRPr="00BC496F">
        <w:rPr>
          <w:color w:val="FF0000"/>
        </w:rPr>
        <w:t>Preparación de la Subrasante</w:t>
      </w:r>
    </w:p>
    <w:p w:rsidR="00A65B92" w:rsidRPr="00BC496F" w:rsidRDefault="00A65B92" w:rsidP="00A65B92">
      <w:pPr>
        <w:spacing w:line="276" w:lineRule="auto"/>
        <w:jc w:val="both"/>
        <w:rPr>
          <w:b/>
          <w:color w:val="FF0000"/>
        </w:rPr>
      </w:pPr>
    </w:p>
    <w:p w:rsidR="00A65B92" w:rsidRPr="00BC496F" w:rsidRDefault="00A65B92" w:rsidP="00A65B92">
      <w:pPr>
        <w:autoSpaceDE w:val="0"/>
        <w:autoSpaceDN w:val="0"/>
        <w:adjustRightInd w:val="0"/>
        <w:spacing w:line="276" w:lineRule="auto"/>
        <w:jc w:val="both"/>
        <w:rPr>
          <w:color w:val="FF0000"/>
        </w:rPr>
      </w:pPr>
      <w:r w:rsidRPr="00BC496F">
        <w:rPr>
          <w:color w:val="FF0000"/>
        </w:rPr>
        <w:t>Este ítem comprende la totalidad de los trabajos necesarios para ejecutar el Desmonte en todo terreno de acuerdo a los perfiles transversales tipo y longitudinales de proyecto, la extracción del material, carga, transporte y descarga en el lugar de su utilización (para Terraplén Compactado, para Sub-base Granular, banquinas o depósito). Además incluye los siguientes trabajos:</w:t>
      </w:r>
    </w:p>
    <w:p w:rsidR="00A65B92" w:rsidRPr="00BC496F" w:rsidRDefault="00A65B92" w:rsidP="00A65B92">
      <w:pPr>
        <w:autoSpaceDE w:val="0"/>
        <w:autoSpaceDN w:val="0"/>
        <w:adjustRightInd w:val="0"/>
        <w:spacing w:line="276" w:lineRule="auto"/>
        <w:jc w:val="both"/>
        <w:rPr>
          <w:color w:val="FF0000"/>
        </w:rPr>
      </w:pPr>
      <w:r w:rsidRPr="00BC496F">
        <w:rPr>
          <w:color w:val="FF0000"/>
        </w:rPr>
        <w:t>Las excavaciones (desmontes) previstas en el proyecto, cualquiera sea el tipo de terreno (suelo fino o granular, roca descompuesta o fracturada, roca sana, etc.) y cualesquiera sean los equipos y métodos necesarios para realizarlos (desmonte de suelo con equipo común, arrancamiento y escarificado de roca con equipo especial). No se permitirá uso de explosivos.</w:t>
      </w:r>
    </w:p>
    <w:p w:rsidR="00A65B92" w:rsidRPr="00BC496F" w:rsidRDefault="00A65B92" w:rsidP="00A65B92">
      <w:pPr>
        <w:autoSpaceDE w:val="0"/>
        <w:autoSpaceDN w:val="0"/>
        <w:adjustRightInd w:val="0"/>
        <w:spacing w:line="276" w:lineRule="auto"/>
        <w:jc w:val="both"/>
        <w:rPr>
          <w:color w:val="FF0000"/>
        </w:rPr>
      </w:pPr>
    </w:p>
    <w:p w:rsidR="00A65B92" w:rsidRPr="00BC496F" w:rsidRDefault="00A65B92" w:rsidP="00A65B92">
      <w:pPr>
        <w:autoSpaceDE w:val="0"/>
        <w:autoSpaceDN w:val="0"/>
        <w:adjustRightInd w:val="0"/>
        <w:spacing w:line="276" w:lineRule="auto"/>
        <w:jc w:val="right"/>
        <w:rPr>
          <w:color w:val="FF0000"/>
        </w:rPr>
      </w:pPr>
      <w:r w:rsidRPr="00BC496F">
        <w:rPr>
          <w:color w:val="FF0000"/>
        </w:rPr>
        <w:t>...///</w:t>
      </w:r>
    </w:p>
    <w:p w:rsidR="00A65B92" w:rsidRPr="00BC496F" w:rsidRDefault="00A65B92" w:rsidP="00A65B92">
      <w:pPr>
        <w:autoSpaceDE w:val="0"/>
        <w:autoSpaceDN w:val="0"/>
        <w:adjustRightInd w:val="0"/>
        <w:spacing w:line="276" w:lineRule="auto"/>
        <w:rPr>
          <w:color w:val="FF0000"/>
        </w:rPr>
      </w:pPr>
      <w:r w:rsidRPr="00BC496F">
        <w:rPr>
          <w:color w:val="FF0000"/>
        </w:rPr>
        <w:t>...///5.-</w:t>
      </w:r>
    </w:p>
    <w:p w:rsidR="00A65B92" w:rsidRPr="00BC496F" w:rsidRDefault="00A65B92" w:rsidP="00A65B92">
      <w:pPr>
        <w:autoSpaceDE w:val="0"/>
        <w:autoSpaceDN w:val="0"/>
        <w:adjustRightInd w:val="0"/>
        <w:spacing w:line="276" w:lineRule="auto"/>
        <w:jc w:val="both"/>
        <w:rPr>
          <w:color w:val="FF0000"/>
        </w:rPr>
      </w:pPr>
      <w:r w:rsidRPr="00BC496F">
        <w:rPr>
          <w:color w:val="FF0000"/>
        </w:rPr>
        <w:t>LOS DESMONTES SE EFECTUARÁN HASTA LA PROFUNDIDAD DE LA COTA INFERIOR DE LA SUB-BASE PROYECTADA, REPRODUCIENDO INFERIORMENTE EL GÁLIBO DE LA CAPA DE RODAMIENTO, PREPARANDO LA BASE DE ASIENTO DE LA LOSA DE HORMIGÓN CON MATERIAL 0-20, AL MENOS EN UNOS 12 CM DE ESPESOR, DÁNDOLE UNA CORRECTA COMPACTACIÓN, A FIN DE GENERAR UNA BASE DE ASIENTO FIRME Y CONFIABLE. DE SER NECESARIO, Y A CRITERIO DE LA INSPECCIÓN, SE ESCARIFICARÁ DE MANERA DE OBTENER POR COMPACTACIÓN UN ESPESOR MAYOR.</w:t>
      </w:r>
    </w:p>
    <w:p w:rsidR="00A65B92" w:rsidRPr="00BC496F" w:rsidRDefault="00A65B92" w:rsidP="00A65B92">
      <w:pPr>
        <w:autoSpaceDE w:val="0"/>
        <w:autoSpaceDN w:val="0"/>
        <w:adjustRightInd w:val="0"/>
        <w:spacing w:line="276" w:lineRule="auto"/>
        <w:jc w:val="both"/>
        <w:rPr>
          <w:color w:val="FF0000"/>
        </w:rPr>
      </w:pPr>
      <w:r w:rsidRPr="00BC496F">
        <w:rPr>
          <w:color w:val="FF0000"/>
        </w:rPr>
        <w:t xml:space="preserve">El material de aporte 0-20 necesario será provisto por la CONTRATISTA. </w:t>
      </w:r>
    </w:p>
    <w:p w:rsidR="00A65B92" w:rsidRPr="00BC496F" w:rsidRDefault="00A65B92" w:rsidP="00A65B92">
      <w:pPr>
        <w:autoSpaceDE w:val="0"/>
        <w:autoSpaceDN w:val="0"/>
        <w:adjustRightInd w:val="0"/>
        <w:spacing w:line="276" w:lineRule="auto"/>
        <w:jc w:val="both"/>
        <w:rPr>
          <w:color w:val="FF0000"/>
        </w:rPr>
      </w:pPr>
      <w:r w:rsidRPr="00BC496F">
        <w:rPr>
          <w:color w:val="FF0000"/>
        </w:rPr>
        <w:t>Se deberá realizar el sondeo de cañerías de servicios, tanto de las conexiones domiciliarias como de las redes; previo requerimiento de las interferencias necesaria a la prestataria de servicios, COSAG LTDA, a fin de minimizar las roturas de las mismas. Todo daño o rotura de cañería deberá ser informada a la Inspección y será reparada por la comitente, de manera inmediata, cuyo costo estará a cargo de la Contratista.</w:t>
      </w:r>
    </w:p>
    <w:p w:rsidR="00A65B92" w:rsidRPr="00BC496F" w:rsidRDefault="00A65B92" w:rsidP="00A65B92">
      <w:pPr>
        <w:autoSpaceDE w:val="0"/>
        <w:autoSpaceDN w:val="0"/>
        <w:adjustRightInd w:val="0"/>
        <w:spacing w:line="276" w:lineRule="auto"/>
        <w:jc w:val="both"/>
        <w:rPr>
          <w:color w:val="FF0000"/>
        </w:rPr>
      </w:pPr>
      <w:r w:rsidRPr="00BC496F">
        <w:rPr>
          <w:color w:val="FF0000"/>
        </w:rPr>
        <w:t>Toda reposición y densificación del material o bien corrección que el Contratista debe efectuar por haber sobrepasado las excavaciones previstas en el proyecto u ordenadas por la Inspección, estarán a su cargo.</w:t>
      </w:r>
    </w:p>
    <w:p w:rsidR="00A65B92" w:rsidRPr="00BC496F" w:rsidRDefault="00A65B92" w:rsidP="00A65B92">
      <w:pPr>
        <w:autoSpaceDE w:val="0"/>
        <w:autoSpaceDN w:val="0"/>
        <w:adjustRightInd w:val="0"/>
        <w:spacing w:line="276" w:lineRule="auto"/>
        <w:jc w:val="both"/>
        <w:rPr>
          <w:color w:val="FF0000"/>
        </w:rPr>
      </w:pPr>
      <w:r w:rsidRPr="00BC496F">
        <w:rPr>
          <w:color w:val="FF0000"/>
        </w:rPr>
        <w:t>El material resultante de las excavaciones que por cualquier motivo no se utilice en los terraplenes o pedraplenes, podrá ser distribuido en los préstamos en los lugares y forma que indique la Inspección, en la ciudad de Alta Gracia.</w:t>
      </w:r>
    </w:p>
    <w:p w:rsidR="00A65B92" w:rsidRPr="00BC496F" w:rsidRDefault="00A65B92" w:rsidP="00A65B92">
      <w:pPr>
        <w:autoSpaceDE w:val="0"/>
        <w:autoSpaceDN w:val="0"/>
        <w:adjustRightInd w:val="0"/>
        <w:spacing w:line="276" w:lineRule="auto"/>
        <w:jc w:val="both"/>
        <w:rPr>
          <w:color w:val="FF0000"/>
        </w:rPr>
      </w:pPr>
      <w:r w:rsidRPr="00BC496F">
        <w:rPr>
          <w:color w:val="FF0000"/>
        </w:rPr>
        <w:t>Los terraplenes se construirán de acuerdo a los perfiles transversales de las calzadas. El suelo a utilizar será el proveniente de los desmontes si sus condiciones son aceptables, de ser necesario.</w:t>
      </w:r>
    </w:p>
    <w:p w:rsidR="00A65B92" w:rsidRPr="00BC496F" w:rsidRDefault="00A65B92" w:rsidP="00A65B92">
      <w:pPr>
        <w:autoSpaceDE w:val="0"/>
        <w:autoSpaceDN w:val="0"/>
        <w:adjustRightInd w:val="0"/>
        <w:spacing w:line="276" w:lineRule="auto"/>
        <w:jc w:val="both"/>
        <w:rPr>
          <w:color w:val="FF0000"/>
        </w:rPr>
      </w:pPr>
      <w:r w:rsidRPr="00BC496F">
        <w:rPr>
          <w:color w:val="FF0000"/>
        </w:rPr>
        <w:t>Antes de proceder al colado del hormigón, se corregirán los defectos de conservación de la superficie de apoyo, rectificando su perfil. No se hormigonara antes que la Inspección apruebe por escrito el estado del área a cubrir. Antes de colocar el hormigón se removerá cualquier exceso de material. No se aceptará una diferencia de cota superior a 0,5 cm en más o en menos con relación a la cota fijada en los planos.-</w:t>
      </w:r>
    </w:p>
    <w:p w:rsidR="00A65B92" w:rsidRPr="00BC496F" w:rsidRDefault="00A65B92" w:rsidP="00A65B92">
      <w:pPr>
        <w:spacing w:line="276" w:lineRule="auto"/>
        <w:jc w:val="both"/>
        <w:rPr>
          <w:color w:val="FF0000"/>
        </w:rPr>
      </w:pPr>
    </w:p>
    <w:p w:rsidR="00A65B92" w:rsidRPr="00BC496F" w:rsidRDefault="00A65B92" w:rsidP="00A65B92">
      <w:pPr>
        <w:pStyle w:val="Ttulo3"/>
        <w:rPr>
          <w:color w:val="FF0000"/>
        </w:rPr>
      </w:pPr>
      <w:r w:rsidRPr="00BC496F">
        <w:rPr>
          <w:color w:val="FF0000"/>
        </w:rPr>
        <w:t>Colocación de los Moldes</w:t>
      </w:r>
    </w:p>
    <w:p w:rsidR="00A65B92" w:rsidRPr="00BC496F" w:rsidRDefault="00A65B92" w:rsidP="00A65B92">
      <w:pPr>
        <w:autoSpaceDE w:val="0"/>
        <w:autoSpaceDN w:val="0"/>
        <w:adjustRightInd w:val="0"/>
        <w:spacing w:line="276" w:lineRule="auto"/>
        <w:jc w:val="both"/>
        <w:rPr>
          <w:color w:val="FF0000"/>
        </w:rPr>
      </w:pPr>
      <w:r w:rsidRPr="00BC496F">
        <w:rPr>
          <w:color w:val="FF0000"/>
        </w:rPr>
        <w:t>Solo se permitirá el comienzo de colocado de moldes, una vez finalizado el trabajo de preparación de base y alcanzado los niveles definitivos, en todo el tramo que se prevé hormigonar. No se permitirá corrección de niveles o compactado, con moldes colocados. En caso de verificarse errores en la compactación y/o niveles, se deberán retirar los moldes, para realizar los ajustes correspondientes.</w:t>
      </w:r>
    </w:p>
    <w:p w:rsidR="00A65B92" w:rsidRPr="00BC496F" w:rsidRDefault="00A65B92" w:rsidP="00A65B92">
      <w:pPr>
        <w:autoSpaceDE w:val="0"/>
        <w:autoSpaceDN w:val="0"/>
        <w:adjustRightInd w:val="0"/>
        <w:spacing w:line="276" w:lineRule="auto"/>
        <w:jc w:val="both"/>
        <w:rPr>
          <w:color w:val="FF0000"/>
        </w:rPr>
      </w:pPr>
      <w:r w:rsidRPr="00BC496F">
        <w:rPr>
          <w:color w:val="FF0000"/>
        </w:rPr>
        <w:t>Los moldes deben ser metálicos, rectos y de la altura necesaria. El procedimiento de unión entre distintas secciones debe impedir todo movimiento de un tramo con respecto a otro.</w:t>
      </w:r>
    </w:p>
    <w:p w:rsidR="00A65B92" w:rsidRPr="00BC496F" w:rsidRDefault="00A65B92" w:rsidP="00A65B92">
      <w:pPr>
        <w:autoSpaceDE w:val="0"/>
        <w:autoSpaceDN w:val="0"/>
        <w:adjustRightInd w:val="0"/>
        <w:spacing w:line="276" w:lineRule="auto"/>
        <w:jc w:val="both"/>
        <w:rPr>
          <w:color w:val="FF0000"/>
        </w:rPr>
      </w:pPr>
    </w:p>
    <w:p w:rsidR="00A65B92" w:rsidRPr="00BC496F" w:rsidRDefault="00A65B92" w:rsidP="00A65B92">
      <w:pPr>
        <w:autoSpaceDE w:val="0"/>
        <w:autoSpaceDN w:val="0"/>
        <w:adjustRightInd w:val="0"/>
        <w:spacing w:line="276" w:lineRule="auto"/>
        <w:jc w:val="right"/>
        <w:rPr>
          <w:color w:val="FF0000"/>
        </w:rPr>
      </w:pPr>
      <w:r w:rsidRPr="00BC496F">
        <w:rPr>
          <w:color w:val="FF0000"/>
        </w:rPr>
        <w:t>...///</w:t>
      </w:r>
    </w:p>
    <w:p w:rsidR="00A65B92" w:rsidRPr="00BC496F" w:rsidRDefault="00A65B92" w:rsidP="00A65B92">
      <w:pPr>
        <w:autoSpaceDE w:val="0"/>
        <w:autoSpaceDN w:val="0"/>
        <w:adjustRightInd w:val="0"/>
        <w:spacing w:line="276" w:lineRule="auto"/>
        <w:rPr>
          <w:color w:val="FF0000"/>
        </w:rPr>
      </w:pPr>
      <w:r w:rsidRPr="00BC496F">
        <w:rPr>
          <w:color w:val="FF0000"/>
        </w:rPr>
        <w:t>...///6.-</w:t>
      </w:r>
    </w:p>
    <w:p w:rsidR="00A65B92" w:rsidRPr="00BC496F" w:rsidRDefault="00A65B92" w:rsidP="00A65B92">
      <w:pPr>
        <w:autoSpaceDE w:val="0"/>
        <w:autoSpaceDN w:val="0"/>
        <w:adjustRightInd w:val="0"/>
        <w:spacing w:line="276" w:lineRule="auto"/>
        <w:jc w:val="both"/>
        <w:rPr>
          <w:color w:val="FF0000"/>
        </w:rPr>
      </w:pPr>
      <w:r w:rsidRPr="00BC496F">
        <w:rPr>
          <w:color w:val="FF0000"/>
        </w:rPr>
        <w:t>Tendrán las dimensiones necesarias para soportar sin deformaciones o asentamientos las presiones originadas por el hormigón al colocárselo, y el impacto y vibraciones que causa la máquina terminadora. La longitud mínima de cada tramo en los alineamientos rectos será de tres metros. En las curvas se emplearán moldes preparados para ajustarse a ellas. En la obra debe contarse con la cantidad de moldes suficientes para dejarlos en su sitio por lo menos doce horas después de la colocación del hormigón, o más tiempo si la Inspección lo juzga necesario.</w:t>
      </w:r>
    </w:p>
    <w:p w:rsidR="00A65B92" w:rsidRPr="00BC496F" w:rsidRDefault="00A65B92" w:rsidP="00A65B92">
      <w:pPr>
        <w:autoSpaceDE w:val="0"/>
        <w:autoSpaceDN w:val="0"/>
        <w:adjustRightInd w:val="0"/>
        <w:spacing w:line="276" w:lineRule="auto"/>
        <w:jc w:val="both"/>
        <w:rPr>
          <w:color w:val="FF0000"/>
        </w:rPr>
      </w:pPr>
      <w:r w:rsidRPr="00BC496F">
        <w:rPr>
          <w:color w:val="FF0000"/>
        </w:rPr>
        <w:t>Los moldes se colocarán firmemente y de conformidad con los alineamientos y pendientes que indican los planos, los mismos deberán encontrarse en perfectas condiciones para evitar que en los encuentros no se produzcan rebabas y/o imperfecciones, así mismo se los unirá rápidamente para mantenerlos en correcta posición, y deberán limpiarse completamente y aceitarse cada vez que se emplean.</w:t>
      </w:r>
    </w:p>
    <w:p w:rsidR="00A65B92" w:rsidRPr="00BC496F" w:rsidRDefault="00A65B92" w:rsidP="00A65B92">
      <w:pPr>
        <w:autoSpaceDE w:val="0"/>
        <w:autoSpaceDN w:val="0"/>
        <w:adjustRightInd w:val="0"/>
        <w:spacing w:line="276" w:lineRule="auto"/>
        <w:jc w:val="both"/>
        <w:rPr>
          <w:color w:val="FF0000"/>
        </w:rPr>
      </w:pPr>
      <w:r w:rsidRPr="00BC496F">
        <w:rPr>
          <w:color w:val="FF0000"/>
        </w:rPr>
        <w:t>Todo desnivel superior a un milímetro que se compruebe en las juntas de los moldes deberá corregirse antes del hormigonado, el que no se podrá iniciar hasta tanto la Inspección no haya aprobado la colocación de los moldes.</w:t>
      </w:r>
    </w:p>
    <w:p w:rsidR="00A65B92" w:rsidRPr="00BC496F" w:rsidRDefault="00A65B92" w:rsidP="00A65B92">
      <w:pPr>
        <w:autoSpaceDE w:val="0"/>
        <w:autoSpaceDN w:val="0"/>
        <w:adjustRightInd w:val="0"/>
        <w:spacing w:line="276" w:lineRule="auto"/>
        <w:jc w:val="both"/>
        <w:rPr>
          <w:color w:val="FF0000"/>
        </w:rPr>
      </w:pPr>
      <w:r w:rsidRPr="00BC496F">
        <w:rPr>
          <w:color w:val="FF0000"/>
        </w:rPr>
        <w:t>Se encontraran limpios y cuidadosa y perfectamente aceitados antes de iniciarse el hormigonado.</w:t>
      </w:r>
    </w:p>
    <w:p w:rsidR="00A65B92" w:rsidRPr="00BC496F" w:rsidRDefault="00A65B92" w:rsidP="00A65B92">
      <w:pPr>
        <w:autoSpaceDE w:val="0"/>
        <w:autoSpaceDN w:val="0"/>
        <w:adjustRightInd w:val="0"/>
        <w:spacing w:line="276" w:lineRule="auto"/>
        <w:jc w:val="both"/>
        <w:rPr>
          <w:color w:val="FF0000"/>
        </w:rPr>
      </w:pPr>
      <w:r w:rsidRPr="00BC496F">
        <w:rPr>
          <w:color w:val="FF0000"/>
        </w:rPr>
        <w:t>Una vez retirado los moldes deberá procederse inmediatamente a llenar los huecos o nichos que aparezcan en el hormigón con un mortero compuesto de una parte de cemento y una de arena fina y aditivo ligante de hormigones.-</w:t>
      </w:r>
    </w:p>
    <w:p w:rsidR="00A65B92" w:rsidRPr="00BC496F" w:rsidRDefault="00A65B92" w:rsidP="00A65B92">
      <w:pPr>
        <w:pStyle w:val="Ttulo3"/>
        <w:rPr>
          <w:color w:val="FF0000"/>
        </w:rPr>
      </w:pPr>
      <w:r w:rsidRPr="00BC496F">
        <w:rPr>
          <w:color w:val="FF0000"/>
        </w:rPr>
        <w:t>Hormigonado</w:t>
      </w:r>
    </w:p>
    <w:p w:rsidR="00A65B92" w:rsidRPr="00BC496F" w:rsidRDefault="00A65B92" w:rsidP="00A65B92">
      <w:pPr>
        <w:autoSpaceDE w:val="0"/>
        <w:autoSpaceDN w:val="0"/>
        <w:adjustRightInd w:val="0"/>
        <w:spacing w:line="276" w:lineRule="auto"/>
        <w:jc w:val="both"/>
        <w:rPr>
          <w:color w:val="FF0000"/>
        </w:rPr>
      </w:pPr>
      <w:r w:rsidRPr="00BC496F">
        <w:rPr>
          <w:color w:val="FF0000"/>
        </w:rPr>
        <w:t>El Hormigón Elaborado será de resistencia H-21, la empresa contratista se hará cargo de verificar la consistencia del hormigón en el momento del llenado, avisando a la Dirección de Obra ante cualquier anomalía que presente el material provisto por el Mixer.</w:t>
      </w:r>
    </w:p>
    <w:p w:rsidR="00A65B92" w:rsidRPr="00BC496F" w:rsidRDefault="00A65B92" w:rsidP="00A65B92">
      <w:pPr>
        <w:autoSpaceDE w:val="0"/>
        <w:autoSpaceDN w:val="0"/>
        <w:adjustRightInd w:val="0"/>
        <w:spacing w:line="276" w:lineRule="auto"/>
        <w:jc w:val="both"/>
        <w:rPr>
          <w:color w:val="FF0000"/>
        </w:rPr>
      </w:pPr>
      <w:r w:rsidRPr="00BC496F">
        <w:rPr>
          <w:color w:val="FF0000"/>
        </w:rPr>
        <w:t>No se permitirá la interrupción del colado, como así también el volcado completo de una vez, a fin de garantizar la homogeneidad del llenado.</w:t>
      </w:r>
    </w:p>
    <w:p w:rsidR="00A65B92" w:rsidRPr="00BC496F" w:rsidRDefault="00A65B92" w:rsidP="00A65B92">
      <w:pPr>
        <w:autoSpaceDE w:val="0"/>
        <w:autoSpaceDN w:val="0"/>
        <w:adjustRightInd w:val="0"/>
        <w:spacing w:line="276" w:lineRule="auto"/>
        <w:jc w:val="both"/>
        <w:rPr>
          <w:color w:val="FF0000"/>
        </w:rPr>
      </w:pPr>
      <w:r w:rsidRPr="00BC496F">
        <w:rPr>
          <w:color w:val="FF0000"/>
        </w:rPr>
        <w:t xml:space="preserve">No se permitirá agregar acelerante, ni retardante, ni modificar las características y condiciones de la mezcla antes ni durante el volcado de la misma. </w:t>
      </w:r>
    </w:p>
    <w:p w:rsidR="00A65B92" w:rsidRPr="00BC496F" w:rsidRDefault="00A65B92" w:rsidP="00A65B92">
      <w:pPr>
        <w:autoSpaceDE w:val="0"/>
        <w:autoSpaceDN w:val="0"/>
        <w:adjustRightInd w:val="0"/>
        <w:spacing w:line="276" w:lineRule="auto"/>
        <w:jc w:val="both"/>
        <w:rPr>
          <w:color w:val="FF0000"/>
        </w:rPr>
      </w:pPr>
      <w:r w:rsidRPr="00BC496F">
        <w:rPr>
          <w:color w:val="FF0000"/>
        </w:rPr>
        <w:t>No se comenzará con las tareas de hormigonado sin la presencia de la Dirección de Obra o de un representante de la misma, para lo cual el Contratista comunicará con la suficiente anticipación la fecha del hormigonado.</w:t>
      </w:r>
    </w:p>
    <w:p w:rsidR="00A65B92" w:rsidRPr="00BC496F" w:rsidRDefault="00A65B92" w:rsidP="00A65B92">
      <w:pPr>
        <w:autoSpaceDE w:val="0"/>
        <w:autoSpaceDN w:val="0"/>
        <w:adjustRightInd w:val="0"/>
        <w:spacing w:line="276" w:lineRule="auto"/>
        <w:jc w:val="both"/>
        <w:rPr>
          <w:color w:val="FF0000"/>
        </w:rPr>
      </w:pPr>
      <w:r w:rsidRPr="00BC496F">
        <w:rPr>
          <w:color w:val="FF0000"/>
        </w:rPr>
        <w:t>En presencia de la Dirección de Obra, se sacará una probeta,  por cada camión, llenada con dos registros: al ¼ del volumen a volcar y a las ¾ partes de la misma camionada, para realizar ensayos de resistencia a la compresión a los 7 o 28 días según indique la Inspección (gestión a cargo del contratista).</w:t>
      </w:r>
    </w:p>
    <w:p w:rsidR="00A65B92" w:rsidRPr="00BC496F" w:rsidRDefault="00A65B92" w:rsidP="00A65B92">
      <w:pPr>
        <w:autoSpaceDE w:val="0"/>
        <w:autoSpaceDN w:val="0"/>
        <w:adjustRightInd w:val="0"/>
        <w:spacing w:line="276" w:lineRule="auto"/>
        <w:jc w:val="both"/>
        <w:rPr>
          <w:color w:val="FF0000"/>
        </w:rPr>
      </w:pPr>
    </w:p>
    <w:p w:rsidR="00A65B92" w:rsidRPr="00BC496F" w:rsidRDefault="00A65B92" w:rsidP="00A65B92">
      <w:pPr>
        <w:autoSpaceDE w:val="0"/>
        <w:autoSpaceDN w:val="0"/>
        <w:adjustRightInd w:val="0"/>
        <w:spacing w:line="276" w:lineRule="auto"/>
        <w:jc w:val="both"/>
        <w:rPr>
          <w:color w:val="FF0000"/>
        </w:rPr>
      </w:pPr>
    </w:p>
    <w:p w:rsidR="00A65B92" w:rsidRPr="00BC496F" w:rsidRDefault="00A65B92" w:rsidP="00A65B92">
      <w:pPr>
        <w:autoSpaceDE w:val="0"/>
        <w:autoSpaceDN w:val="0"/>
        <w:adjustRightInd w:val="0"/>
        <w:spacing w:line="276" w:lineRule="auto"/>
        <w:jc w:val="both"/>
        <w:rPr>
          <w:color w:val="FF0000"/>
        </w:rPr>
      </w:pPr>
    </w:p>
    <w:p w:rsidR="00A65B92" w:rsidRPr="00BC496F" w:rsidRDefault="00A65B92" w:rsidP="00A65B92">
      <w:pPr>
        <w:autoSpaceDE w:val="0"/>
        <w:autoSpaceDN w:val="0"/>
        <w:adjustRightInd w:val="0"/>
        <w:spacing w:line="276" w:lineRule="auto"/>
        <w:jc w:val="right"/>
        <w:rPr>
          <w:color w:val="FF0000"/>
        </w:rPr>
      </w:pPr>
      <w:r w:rsidRPr="00BC496F">
        <w:rPr>
          <w:color w:val="FF0000"/>
        </w:rPr>
        <w:t>...///</w:t>
      </w:r>
    </w:p>
    <w:p w:rsidR="00A65B92" w:rsidRPr="00BC496F" w:rsidRDefault="00A65B92" w:rsidP="00A65B92">
      <w:pPr>
        <w:autoSpaceDE w:val="0"/>
        <w:autoSpaceDN w:val="0"/>
        <w:adjustRightInd w:val="0"/>
        <w:spacing w:line="276" w:lineRule="auto"/>
        <w:rPr>
          <w:color w:val="FF0000"/>
        </w:rPr>
      </w:pPr>
      <w:r w:rsidRPr="00BC496F">
        <w:rPr>
          <w:color w:val="FF0000"/>
        </w:rPr>
        <w:t>...///7.-</w:t>
      </w:r>
    </w:p>
    <w:p w:rsidR="00A65B92" w:rsidRPr="00BC496F" w:rsidRDefault="00A65B92" w:rsidP="00A65B92">
      <w:pPr>
        <w:autoSpaceDE w:val="0"/>
        <w:autoSpaceDN w:val="0"/>
        <w:adjustRightInd w:val="0"/>
        <w:spacing w:line="276" w:lineRule="auto"/>
        <w:jc w:val="both"/>
        <w:rPr>
          <w:color w:val="FF0000"/>
        </w:rPr>
      </w:pPr>
      <w:r w:rsidRPr="00BC496F">
        <w:rPr>
          <w:color w:val="FF0000"/>
        </w:rPr>
        <w:t>No se preparará ni colocará hormigón cuando la temperatura ambiente a la sombra sea menor de 8 grados centígrados.-</w:t>
      </w:r>
    </w:p>
    <w:p w:rsidR="00A65B92" w:rsidRPr="00BC496F" w:rsidRDefault="00A65B92" w:rsidP="00A65B92">
      <w:pPr>
        <w:pStyle w:val="Ttulo3"/>
        <w:rPr>
          <w:color w:val="FF0000"/>
        </w:rPr>
      </w:pPr>
      <w:r w:rsidRPr="00BC496F">
        <w:rPr>
          <w:color w:val="FF0000"/>
        </w:rPr>
        <w:t>Hormigonado de Losas</w:t>
      </w:r>
    </w:p>
    <w:p w:rsidR="00A65B92" w:rsidRPr="00BC496F" w:rsidRDefault="00A65B92" w:rsidP="00A65B92">
      <w:pPr>
        <w:autoSpaceDE w:val="0"/>
        <w:autoSpaceDN w:val="0"/>
        <w:adjustRightInd w:val="0"/>
        <w:spacing w:line="276" w:lineRule="auto"/>
        <w:jc w:val="both"/>
        <w:rPr>
          <w:color w:val="FF0000"/>
        </w:rPr>
      </w:pPr>
      <w:r w:rsidRPr="00BC496F">
        <w:rPr>
          <w:color w:val="FF0000"/>
        </w:rPr>
        <w:t>Las dimensiones geométricas de las losas responderán a los detalles, según corresponda ejecutar cordón cuneta con cordón o cordón cuneta tipo serrano.</w:t>
      </w:r>
    </w:p>
    <w:p w:rsidR="00A65B92" w:rsidRPr="00BC496F" w:rsidRDefault="00A65B92" w:rsidP="00A65B92">
      <w:pPr>
        <w:autoSpaceDE w:val="0"/>
        <w:autoSpaceDN w:val="0"/>
        <w:adjustRightInd w:val="0"/>
        <w:spacing w:line="276" w:lineRule="auto"/>
        <w:jc w:val="both"/>
        <w:rPr>
          <w:color w:val="FF0000"/>
        </w:rPr>
      </w:pPr>
      <w:r w:rsidRPr="00BC496F">
        <w:rPr>
          <w:color w:val="FF0000"/>
        </w:rPr>
        <w:t>El espesor mínimo de las losas será de 15 cm, y se proyectará una pendiente tal, que efectivice un futuro gálibo central al momento de la pavimentación, que será materializado con un 2% de pendiente.</w:t>
      </w:r>
    </w:p>
    <w:p w:rsidR="00A65B92" w:rsidRPr="00BC496F" w:rsidRDefault="00A65B92" w:rsidP="00A65B92">
      <w:pPr>
        <w:autoSpaceDE w:val="0"/>
        <w:autoSpaceDN w:val="0"/>
        <w:adjustRightInd w:val="0"/>
        <w:spacing w:line="276" w:lineRule="auto"/>
        <w:jc w:val="both"/>
        <w:rPr>
          <w:color w:val="FF0000"/>
        </w:rPr>
      </w:pPr>
      <w:r w:rsidRPr="00BC496F">
        <w:rPr>
          <w:color w:val="FF0000"/>
        </w:rPr>
        <w:t>El hormigón colocado en los moldes se compactará antes de comenzar las operaciones de terminado, con vibradores mecánicos insertados en la mezcla y accionados a lo largo de la totalidad de moldes y juntas.</w:t>
      </w:r>
    </w:p>
    <w:p w:rsidR="00A65B92" w:rsidRPr="00BC496F" w:rsidRDefault="00A65B92" w:rsidP="00A65B92">
      <w:pPr>
        <w:autoSpaceDE w:val="0"/>
        <w:autoSpaceDN w:val="0"/>
        <w:adjustRightInd w:val="0"/>
        <w:spacing w:line="276" w:lineRule="auto"/>
        <w:jc w:val="both"/>
        <w:rPr>
          <w:color w:val="FF0000"/>
        </w:rPr>
      </w:pPr>
      <w:r w:rsidRPr="00BC496F">
        <w:rPr>
          <w:color w:val="FF0000"/>
        </w:rPr>
        <w:t>Si se utiliza vibrador de inmersión, el mismo deberá penetrar el hormigón y extraerse en posición vertical, y una vez finalizada la operación no deberá quedar cavidad alguna en el lugar de la inserción. Se insertarán a distancias uniformes y levemente menor que el radio del círculo de efectividad de la operación.</w:t>
      </w:r>
    </w:p>
    <w:p w:rsidR="00A65B92" w:rsidRPr="00BC496F" w:rsidRDefault="00A65B92" w:rsidP="00A65B92">
      <w:pPr>
        <w:autoSpaceDE w:val="0"/>
        <w:autoSpaceDN w:val="0"/>
        <w:adjustRightInd w:val="0"/>
        <w:spacing w:line="276" w:lineRule="auto"/>
        <w:jc w:val="both"/>
        <w:rPr>
          <w:color w:val="FF0000"/>
        </w:rPr>
      </w:pPr>
      <w:r w:rsidRPr="00BC496F">
        <w:rPr>
          <w:color w:val="FF0000"/>
        </w:rPr>
        <w:t>Las operaciones de hormigonado, se podrán realizar utilizando máquinas terminadoras. Las mismas deberán ser aprobadas por la Inspección.</w:t>
      </w:r>
    </w:p>
    <w:p w:rsidR="00A65B92" w:rsidRPr="00BC496F" w:rsidRDefault="00A65B92" w:rsidP="00A65B92">
      <w:pPr>
        <w:autoSpaceDE w:val="0"/>
        <w:autoSpaceDN w:val="0"/>
        <w:adjustRightInd w:val="0"/>
        <w:spacing w:line="276" w:lineRule="auto"/>
        <w:jc w:val="both"/>
        <w:rPr>
          <w:color w:val="FF0000"/>
        </w:rPr>
      </w:pPr>
      <w:r w:rsidRPr="00BC496F">
        <w:rPr>
          <w:color w:val="FF0000"/>
        </w:rPr>
        <w:t>Lo especificado para el espesor de la losa deberá respetarse en todo punto. Se deberá prestar especial atención en zona de cuenco de bocas de tormenta, boca de registro, etc.</w:t>
      </w:r>
    </w:p>
    <w:p w:rsidR="00A65B92" w:rsidRPr="00BC496F" w:rsidRDefault="00A65B92" w:rsidP="00A65B92">
      <w:pPr>
        <w:autoSpaceDE w:val="0"/>
        <w:autoSpaceDN w:val="0"/>
        <w:adjustRightInd w:val="0"/>
        <w:spacing w:line="276" w:lineRule="auto"/>
        <w:jc w:val="both"/>
        <w:rPr>
          <w:color w:val="FF0000"/>
        </w:rPr>
      </w:pPr>
      <w:r w:rsidRPr="00BC496F">
        <w:rPr>
          <w:color w:val="FF0000"/>
        </w:rPr>
        <w:t>No se permitirá que los obreros pisen el hormigón fresco, sin calzado de goma, para evitar que lleven al mismo, materiales extraños de cualquier naturaleza; una vez compactado el hormigón no se permitirá que los obreros lo pisen. La colocación del hormigón se hará en forma continuada entre juntas y sin el empleo de ningún dispositivo transversal de retención.-</w:t>
      </w:r>
    </w:p>
    <w:p w:rsidR="00A65B92" w:rsidRPr="00BC496F" w:rsidRDefault="00A65B92" w:rsidP="00A65B92">
      <w:pPr>
        <w:pStyle w:val="Ttulo3"/>
        <w:rPr>
          <w:color w:val="FF0000"/>
        </w:rPr>
      </w:pPr>
      <w:r w:rsidRPr="00BC496F">
        <w:rPr>
          <w:color w:val="FF0000"/>
        </w:rPr>
        <w:t>Terminación de la Losa</w:t>
      </w:r>
    </w:p>
    <w:p w:rsidR="00A65B92" w:rsidRPr="00BC496F" w:rsidRDefault="00A65B92" w:rsidP="00A65B92">
      <w:pPr>
        <w:autoSpaceDE w:val="0"/>
        <w:autoSpaceDN w:val="0"/>
        <w:adjustRightInd w:val="0"/>
        <w:spacing w:line="276" w:lineRule="auto"/>
        <w:jc w:val="both"/>
        <w:rPr>
          <w:color w:val="FF0000"/>
        </w:rPr>
      </w:pPr>
      <w:r w:rsidRPr="00BC496F">
        <w:rPr>
          <w:color w:val="FF0000"/>
        </w:rPr>
        <w:t xml:space="preserve">Terminada la compactación, podrán corregirse pequeños defectos superficiales del hormigón, especialmente en las zonas contiguas a moldes del cordón y juntas transversales, </w:t>
      </w:r>
    </w:p>
    <w:p w:rsidR="00A65B92" w:rsidRPr="00BC496F" w:rsidRDefault="00A65B92" w:rsidP="00A65B92">
      <w:pPr>
        <w:autoSpaceDE w:val="0"/>
        <w:autoSpaceDN w:val="0"/>
        <w:adjustRightInd w:val="0"/>
        <w:spacing w:line="276" w:lineRule="auto"/>
        <w:jc w:val="both"/>
        <w:rPr>
          <w:color w:val="FF0000"/>
        </w:rPr>
      </w:pPr>
      <w:r w:rsidRPr="00BC496F">
        <w:rPr>
          <w:color w:val="FF0000"/>
        </w:rPr>
        <w:t>por medio de fratases. Esto solo en casos excepcionales y de extrema necesidad y a único criterio de la Inspección.</w:t>
      </w:r>
    </w:p>
    <w:p w:rsidR="00A65B92" w:rsidRPr="00BC496F" w:rsidRDefault="00A65B92" w:rsidP="00A65B92">
      <w:pPr>
        <w:autoSpaceDE w:val="0"/>
        <w:autoSpaceDN w:val="0"/>
        <w:adjustRightInd w:val="0"/>
        <w:spacing w:line="276" w:lineRule="auto"/>
        <w:jc w:val="both"/>
        <w:rPr>
          <w:color w:val="FF0000"/>
        </w:rPr>
      </w:pPr>
      <w:r w:rsidRPr="00BC496F">
        <w:rPr>
          <w:color w:val="FF0000"/>
        </w:rPr>
        <w:t>Luego se terminará la superficie de hormigón con movimientos transversales y longitudinales mediante una correa de lana y goma. Deberá mantenerse limpia y humedecerse periódicamente y será manejada desde los costados por lo que su longitud será mayor que el ancho de las losas.</w:t>
      </w:r>
    </w:p>
    <w:p w:rsidR="00A65B92" w:rsidRPr="00BC496F" w:rsidRDefault="00A65B92" w:rsidP="00A65B92">
      <w:pPr>
        <w:autoSpaceDE w:val="0"/>
        <w:autoSpaceDN w:val="0"/>
        <w:adjustRightInd w:val="0"/>
        <w:spacing w:line="276" w:lineRule="auto"/>
        <w:jc w:val="both"/>
        <w:rPr>
          <w:color w:val="FF0000"/>
        </w:rPr>
      </w:pPr>
      <w:r w:rsidRPr="00BC496F">
        <w:rPr>
          <w:color w:val="FF0000"/>
        </w:rPr>
        <w:t>Se hará una primera pasada cuando desaparezca el agua superficial, haciéndola oscilar transversalmente unos 30 cm con un pequeño avance longitudinal. Antes de comenzar el fraguado inicial del hormigón se hará un pasado final de la correa, oscilando solamente unos 10 cm en el sentido longitudinal.</w:t>
      </w:r>
    </w:p>
    <w:p w:rsidR="00A65B92" w:rsidRPr="00BC496F" w:rsidRDefault="00A65B92" w:rsidP="00A65B92">
      <w:pPr>
        <w:autoSpaceDE w:val="0"/>
        <w:autoSpaceDN w:val="0"/>
        <w:adjustRightInd w:val="0"/>
        <w:spacing w:line="276" w:lineRule="auto"/>
        <w:jc w:val="both"/>
        <w:rPr>
          <w:color w:val="FF0000"/>
        </w:rPr>
      </w:pPr>
    </w:p>
    <w:p w:rsidR="00A65B92" w:rsidRPr="00BC496F" w:rsidRDefault="00A65B92" w:rsidP="00A65B92">
      <w:pPr>
        <w:autoSpaceDE w:val="0"/>
        <w:autoSpaceDN w:val="0"/>
        <w:adjustRightInd w:val="0"/>
        <w:spacing w:line="276" w:lineRule="auto"/>
        <w:jc w:val="both"/>
        <w:rPr>
          <w:color w:val="FF0000"/>
        </w:rPr>
      </w:pPr>
    </w:p>
    <w:p w:rsidR="00A65B92" w:rsidRPr="00BC496F" w:rsidRDefault="00A65B92" w:rsidP="00A65B92">
      <w:pPr>
        <w:autoSpaceDE w:val="0"/>
        <w:autoSpaceDN w:val="0"/>
        <w:adjustRightInd w:val="0"/>
        <w:spacing w:line="276" w:lineRule="auto"/>
        <w:jc w:val="right"/>
        <w:rPr>
          <w:color w:val="FF0000"/>
        </w:rPr>
      </w:pPr>
      <w:r w:rsidRPr="00BC496F">
        <w:rPr>
          <w:color w:val="FF0000"/>
        </w:rPr>
        <w:t>...///</w:t>
      </w:r>
    </w:p>
    <w:p w:rsidR="00A65B92" w:rsidRPr="00BC496F" w:rsidRDefault="00A65B92" w:rsidP="00A65B92">
      <w:pPr>
        <w:autoSpaceDE w:val="0"/>
        <w:autoSpaceDN w:val="0"/>
        <w:adjustRightInd w:val="0"/>
        <w:spacing w:line="276" w:lineRule="auto"/>
        <w:rPr>
          <w:color w:val="FF0000"/>
        </w:rPr>
      </w:pPr>
      <w:r w:rsidRPr="00BC496F">
        <w:rPr>
          <w:color w:val="FF0000"/>
        </w:rPr>
        <w:t>...///8.-</w:t>
      </w:r>
    </w:p>
    <w:p w:rsidR="00A65B92" w:rsidRPr="00BC496F" w:rsidRDefault="00A65B92" w:rsidP="00A65B92">
      <w:pPr>
        <w:autoSpaceDE w:val="0"/>
        <w:autoSpaceDN w:val="0"/>
        <w:adjustRightInd w:val="0"/>
        <w:spacing w:line="276" w:lineRule="auto"/>
        <w:jc w:val="both"/>
        <w:rPr>
          <w:color w:val="FF0000"/>
        </w:rPr>
      </w:pPr>
      <w:r w:rsidRPr="00BC496F">
        <w:rPr>
          <w:color w:val="FF0000"/>
        </w:rPr>
        <w:t>No se agregará agua en superficie para la terminación del hormigón. Solamente si luego de la terminación aparece fisuración plástica, podrá agregarse agua en forma de niebla (atomizada) para restablecer el brillo hasta dar comienzo al curado.-</w:t>
      </w:r>
    </w:p>
    <w:p w:rsidR="00A65B92" w:rsidRPr="00BC496F" w:rsidRDefault="00A65B92" w:rsidP="00A65B92">
      <w:pPr>
        <w:pStyle w:val="Ttulo3"/>
        <w:rPr>
          <w:color w:val="FF0000"/>
        </w:rPr>
      </w:pPr>
      <w:r w:rsidRPr="00BC496F">
        <w:rPr>
          <w:color w:val="FF0000"/>
        </w:rPr>
        <w:t>Verificado de la Superficie</w:t>
      </w:r>
    </w:p>
    <w:p w:rsidR="00A65B92" w:rsidRPr="00BC496F" w:rsidRDefault="00A65B92" w:rsidP="00A65B92">
      <w:pPr>
        <w:autoSpaceDE w:val="0"/>
        <w:autoSpaceDN w:val="0"/>
        <w:adjustRightInd w:val="0"/>
        <w:spacing w:line="276" w:lineRule="auto"/>
        <w:jc w:val="both"/>
        <w:rPr>
          <w:color w:val="FF0000"/>
        </w:rPr>
      </w:pPr>
      <w:r w:rsidRPr="00BC496F">
        <w:rPr>
          <w:color w:val="FF0000"/>
        </w:rPr>
        <w:t>Después de la terminación final se verificará la regularidad y lisura del perfil transversal y longitudinal por medio de reglas que la Contratista deberá tener en obra y en óptimas condiciones.</w:t>
      </w:r>
    </w:p>
    <w:p w:rsidR="00A65B92" w:rsidRPr="00BC496F" w:rsidRDefault="00A65B92" w:rsidP="00A65B92">
      <w:pPr>
        <w:autoSpaceDE w:val="0"/>
        <w:autoSpaceDN w:val="0"/>
        <w:adjustRightInd w:val="0"/>
        <w:spacing w:line="276" w:lineRule="auto"/>
        <w:jc w:val="both"/>
        <w:rPr>
          <w:color w:val="FF0000"/>
        </w:rPr>
      </w:pPr>
      <w:r w:rsidRPr="00BC496F">
        <w:rPr>
          <w:color w:val="FF0000"/>
        </w:rPr>
        <w:t xml:space="preserve">Cualquier irregularidad que se notare se corregirá antes que se inicie el fragüe del hormigón. Caso contrario los resaltes deberán removerse con </w:t>
      </w:r>
      <w:proofErr w:type="spellStart"/>
      <w:r w:rsidRPr="00BC496F">
        <w:rPr>
          <w:color w:val="FF0000"/>
        </w:rPr>
        <w:t>carborundum</w:t>
      </w:r>
      <w:proofErr w:type="spellEnd"/>
      <w:r w:rsidRPr="00BC496F">
        <w:rPr>
          <w:color w:val="FF0000"/>
        </w:rPr>
        <w:t xml:space="preserve"> o material similar. No se permitirá emparejar la superficie utilizando martillo, masa u otra herramienta similar. No se permitirá depresiones. </w:t>
      </w:r>
    </w:p>
    <w:p w:rsidR="00A65B92" w:rsidRPr="00BC496F" w:rsidRDefault="00A65B92" w:rsidP="00A65B92">
      <w:pPr>
        <w:autoSpaceDE w:val="0"/>
        <w:autoSpaceDN w:val="0"/>
        <w:adjustRightInd w:val="0"/>
        <w:spacing w:line="276" w:lineRule="auto"/>
        <w:jc w:val="both"/>
        <w:rPr>
          <w:color w:val="FF0000"/>
        </w:rPr>
      </w:pPr>
      <w:r w:rsidRPr="00BC496F">
        <w:rPr>
          <w:color w:val="FF0000"/>
        </w:rPr>
        <w:t>La regla para el control del perfil transversal deberá tener exactamente la forma del gálibo especificado y una longitud mayor al ancho de la losa.</w:t>
      </w:r>
    </w:p>
    <w:p w:rsidR="00A65B92" w:rsidRPr="00BC496F" w:rsidRDefault="00A65B92" w:rsidP="00A65B92">
      <w:pPr>
        <w:autoSpaceDE w:val="0"/>
        <w:autoSpaceDN w:val="0"/>
        <w:adjustRightInd w:val="0"/>
        <w:spacing w:line="276" w:lineRule="auto"/>
        <w:jc w:val="both"/>
        <w:rPr>
          <w:color w:val="FF0000"/>
        </w:rPr>
      </w:pPr>
      <w:r w:rsidRPr="00BC496F">
        <w:rPr>
          <w:color w:val="FF0000"/>
        </w:rPr>
        <w:t>La regla para el control del perfil longitudinal deberá tener una longitud mínima de tres metros, ser perfectamente recta y se aplicará paralelamente al eje longitudinal de las losas.-</w:t>
      </w:r>
    </w:p>
    <w:p w:rsidR="00A65B92" w:rsidRPr="00BC496F" w:rsidRDefault="00A65B92" w:rsidP="00A65B92">
      <w:pPr>
        <w:pStyle w:val="Ttulo3"/>
        <w:rPr>
          <w:color w:val="FF0000"/>
        </w:rPr>
      </w:pPr>
      <w:r w:rsidRPr="00BC496F">
        <w:rPr>
          <w:color w:val="FF0000"/>
        </w:rPr>
        <w:t>Juntas Transversales</w:t>
      </w:r>
    </w:p>
    <w:p w:rsidR="00A65B92" w:rsidRPr="00BC496F" w:rsidRDefault="00A65B92" w:rsidP="00A65B92">
      <w:pPr>
        <w:autoSpaceDE w:val="0"/>
        <w:autoSpaceDN w:val="0"/>
        <w:adjustRightInd w:val="0"/>
        <w:spacing w:line="276" w:lineRule="auto"/>
        <w:jc w:val="both"/>
        <w:rPr>
          <w:color w:val="FF0000"/>
        </w:rPr>
      </w:pPr>
      <w:r w:rsidRPr="00BC496F">
        <w:rPr>
          <w:color w:val="FF0000"/>
        </w:rPr>
        <w:t>Las juntas transversales se construirán a las distancias establecidas en los planos. Serán de tipo de contracción, según se indique y se ejecutaran formando ángulos rectos con el eje de las losas, cordones y bordes libres.-</w:t>
      </w:r>
    </w:p>
    <w:p w:rsidR="00A65B92" w:rsidRPr="00BC496F" w:rsidRDefault="00A65B92" w:rsidP="00A65B92">
      <w:pPr>
        <w:pStyle w:val="Ttulo3"/>
        <w:rPr>
          <w:color w:val="FF0000"/>
        </w:rPr>
      </w:pPr>
      <w:r w:rsidRPr="00BC496F">
        <w:rPr>
          <w:color w:val="FF0000"/>
        </w:rPr>
        <w:t>Juntas de Contracción</w:t>
      </w:r>
    </w:p>
    <w:p w:rsidR="00A65B92" w:rsidRPr="00BC496F" w:rsidRDefault="00A65B92" w:rsidP="00A65B92">
      <w:pPr>
        <w:autoSpaceDE w:val="0"/>
        <w:autoSpaceDN w:val="0"/>
        <w:adjustRightInd w:val="0"/>
        <w:spacing w:line="276" w:lineRule="auto"/>
        <w:jc w:val="both"/>
        <w:rPr>
          <w:color w:val="FF0000"/>
        </w:rPr>
      </w:pPr>
      <w:r w:rsidRPr="00BC496F">
        <w:rPr>
          <w:color w:val="FF0000"/>
        </w:rPr>
        <w:t>Se preverán considerando las distancias entre juntas de 6,00 metros. Se practicará colocando una chapa de 0,15 metros de alto y del largo de la losa.-</w:t>
      </w:r>
    </w:p>
    <w:p w:rsidR="00A65B92" w:rsidRPr="00BC496F" w:rsidRDefault="00A65B92" w:rsidP="00A65B92">
      <w:pPr>
        <w:pStyle w:val="Ttulo3"/>
        <w:rPr>
          <w:color w:val="FF0000"/>
        </w:rPr>
      </w:pPr>
      <w:r w:rsidRPr="00BC496F">
        <w:rPr>
          <w:color w:val="FF0000"/>
        </w:rPr>
        <w:t>Curado del Hormigón</w:t>
      </w:r>
    </w:p>
    <w:p w:rsidR="00A65B92" w:rsidRPr="00BC496F" w:rsidRDefault="00A65B92" w:rsidP="00A65B92">
      <w:pPr>
        <w:autoSpaceDE w:val="0"/>
        <w:autoSpaceDN w:val="0"/>
        <w:adjustRightInd w:val="0"/>
        <w:spacing w:line="276" w:lineRule="auto"/>
        <w:jc w:val="both"/>
        <w:rPr>
          <w:color w:val="FF0000"/>
        </w:rPr>
      </w:pPr>
      <w:r w:rsidRPr="00BC496F">
        <w:rPr>
          <w:color w:val="FF0000"/>
        </w:rPr>
        <w:t>Después de completados los trabajos de terminación del hormigonado y tan pronto lo permita el estado de la superficie se efectuará el curado del mismo.</w:t>
      </w:r>
    </w:p>
    <w:p w:rsidR="00A65B92" w:rsidRPr="00BC496F" w:rsidRDefault="00A65B92" w:rsidP="00A65B92">
      <w:pPr>
        <w:autoSpaceDE w:val="0"/>
        <w:autoSpaceDN w:val="0"/>
        <w:adjustRightInd w:val="0"/>
        <w:spacing w:line="276" w:lineRule="auto"/>
        <w:jc w:val="both"/>
        <w:rPr>
          <w:color w:val="FF0000"/>
        </w:rPr>
      </w:pPr>
    </w:p>
    <w:p w:rsidR="00A65B92" w:rsidRPr="00BC496F" w:rsidRDefault="00A65B92" w:rsidP="00A65B92">
      <w:pPr>
        <w:autoSpaceDE w:val="0"/>
        <w:autoSpaceDN w:val="0"/>
        <w:adjustRightInd w:val="0"/>
        <w:spacing w:line="276" w:lineRule="auto"/>
        <w:jc w:val="both"/>
        <w:rPr>
          <w:color w:val="FF0000"/>
          <w:u w:val="single"/>
        </w:rPr>
      </w:pPr>
      <w:r w:rsidRPr="00BC496F">
        <w:rPr>
          <w:color w:val="FF0000"/>
          <w:u w:val="single"/>
        </w:rPr>
        <w:t>Métodos de curado</w:t>
      </w:r>
    </w:p>
    <w:p w:rsidR="00A65B92" w:rsidRPr="00BC496F" w:rsidRDefault="00A65B92" w:rsidP="00A65B92">
      <w:pPr>
        <w:autoSpaceDE w:val="0"/>
        <w:autoSpaceDN w:val="0"/>
        <w:adjustRightInd w:val="0"/>
        <w:spacing w:line="276" w:lineRule="auto"/>
        <w:jc w:val="both"/>
        <w:rPr>
          <w:color w:val="FF0000"/>
        </w:rPr>
      </w:pPr>
      <w:r w:rsidRPr="00BC496F">
        <w:rPr>
          <w:color w:val="FF0000"/>
        </w:rPr>
        <w:t>El método de curado, como así también los materiales y elementos que se utilizarán para el mismo, deberán ser aprobados por la Inspección, quien podrá solicitar a la Contratista un detalle de las características de los materiales a utilizar, antecedentes de su aplicación en obra y ensayos de laboratorio efectuados a los mismos, como así también cualquier informe que juzgue necesario.</w:t>
      </w:r>
    </w:p>
    <w:p w:rsidR="00A65B92" w:rsidRPr="00BC496F" w:rsidRDefault="00A65B92" w:rsidP="00A65B92">
      <w:pPr>
        <w:autoSpaceDE w:val="0"/>
        <w:autoSpaceDN w:val="0"/>
        <w:adjustRightInd w:val="0"/>
        <w:spacing w:line="276" w:lineRule="auto"/>
        <w:jc w:val="both"/>
        <w:rPr>
          <w:color w:val="FF0000"/>
        </w:rPr>
      </w:pPr>
      <w:r w:rsidRPr="00BC496F">
        <w:rPr>
          <w:color w:val="FF0000"/>
        </w:rPr>
        <w:t>Deberá preverse el curado superficial y en los bordes de las losas luego de producido el desmolde.</w:t>
      </w:r>
    </w:p>
    <w:p w:rsidR="00A65B92" w:rsidRPr="00BC496F" w:rsidRDefault="00A65B92" w:rsidP="00A65B92">
      <w:pPr>
        <w:autoSpaceDE w:val="0"/>
        <w:autoSpaceDN w:val="0"/>
        <w:adjustRightInd w:val="0"/>
        <w:spacing w:line="276" w:lineRule="auto"/>
        <w:jc w:val="both"/>
        <w:rPr>
          <w:color w:val="FF0000"/>
        </w:rPr>
      </w:pPr>
    </w:p>
    <w:p w:rsidR="00A65B92" w:rsidRPr="00BC496F" w:rsidRDefault="00A65B92" w:rsidP="00A65B92">
      <w:pPr>
        <w:autoSpaceDE w:val="0"/>
        <w:autoSpaceDN w:val="0"/>
        <w:adjustRightInd w:val="0"/>
        <w:spacing w:line="276" w:lineRule="auto"/>
        <w:jc w:val="both"/>
        <w:rPr>
          <w:color w:val="FF0000"/>
        </w:rPr>
      </w:pPr>
    </w:p>
    <w:p w:rsidR="00A65B92" w:rsidRPr="00BC496F" w:rsidRDefault="00A65B92" w:rsidP="00A65B92">
      <w:pPr>
        <w:autoSpaceDE w:val="0"/>
        <w:autoSpaceDN w:val="0"/>
        <w:adjustRightInd w:val="0"/>
        <w:spacing w:line="276" w:lineRule="auto"/>
        <w:jc w:val="right"/>
        <w:rPr>
          <w:color w:val="FF0000"/>
        </w:rPr>
      </w:pPr>
      <w:r w:rsidRPr="00BC496F">
        <w:rPr>
          <w:color w:val="FF0000"/>
        </w:rPr>
        <w:t>...///</w:t>
      </w:r>
    </w:p>
    <w:p w:rsidR="00A65B92" w:rsidRPr="00BC496F" w:rsidRDefault="00A65B92" w:rsidP="00A65B92">
      <w:pPr>
        <w:autoSpaceDE w:val="0"/>
        <w:autoSpaceDN w:val="0"/>
        <w:adjustRightInd w:val="0"/>
        <w:spacing w:line="276" w:lineRule="auto"/>
        <w:rPr>
          <w:b/>
          <w:color w:val="FF0000"/>
        </w:rPr>
      </w:pPr>
      <w:r w:rsidRPr="00BC496F">
        <w:rPr>
          <w:color w:val="FF0000"/>
        </w:rPr>
        <w:t>...///9.-</w:t>
      </w:r>
    </w:p>
    <w:p w:rsidR="00A65B92" w:rsidRPr="00BC496F" w:rsidRDefault="00A65B92" w:rsidP="00A65B92">
      <w:pPr>
        <w:pStyle w:val="Ttulo3"/>
        <w:rPr>
          <w:color w:val="FF0000"/>
        </w:rPr>
      </w:pPr>
      <w:r w:rsidRPr="00BC496F">
        <w:rPr>
          <w:color w:val="FF0000"/>
        </w:rPr>
        <w:t>Curado con productos químicos impermeabilizantes en base solvente:</w:t>
      </w:r>
    </w:p>
    <w:p w:rsidR="00A65B92" w:rsidRPr="00BC496F" w:rsidRDefault="00A65B92" w:rsidP="00A65B92">
      <w:pPr>
        <w:autoSpaceDE w:val="0"/>
        <w:autoSpaceDN w:val="0"/>
        <w:adjustRightInd w:val="0"/>
        <w:spacing w:line="276" w:lineRule="auto"/>
        <w:jc w:val="both"/>
        <w:rPr>
          <w:color w:val="FF0000"/>
        </w:rPr>
      </w:pPr>
      <w:r w:rsidRPr="00BC496F">
        <w:rPr>
          <w:color w:val="FF0000"/>
        </w:rPr>
        <w:t>Se deberá utilizar productos químicos, los que serán esparcidos sobre la superficie de las losas y cumplirán con las normas IRAM Nº 1675.</w:t>
      </w:r>
    </w:p>
    <w:p w:rsidR="00A65B92" w:rsidRPr="00BC496F" w:rsidRDefault="00A65B92" w:rsidP="00A65B92">
      <w:pPr>
        <w:autoSpaceDE w:val="0"/>
        <w:autoSpaceDN w:val="0"/>
        <w:adjustRightInd w:val="0"/>
        <w:spacing w:line="276" w:lineRule="auto"/>
        <w:jc w:val="both"/>
        <w:rPr>
          <w:color w:val="FF0000"/>
        </w:rPr>
      </w:pPr>
      <w:r w:rsidRPr="00BC496F">
        <w:rPr>
          <w:color w:val="FF0000"/>
        </w:rPr>
        <w:t>Se deberá aplicar cuando haya desaparecido el brillo superficial mediante puente de curado. Se aplicará con mochila en forma de niebla sobre la superficie de las losas.</w:t>
      </w:r>
    </w:p>
    <w:p w:rsidR="00A65B92" w:rsidRPr="00BC496F" w:rsidRDefault="00A65B92" w:rsidP="00A65B92">
      <w:pPr>
        <w:autoSpaceDE w:val="0"/>
        <w:autoSpaceDN w:val="0"/>
        <w:adjustRightInd w:val="0"/>
        <w:spacing w:line="276" w:lineRule="auto"/>
        <w:jc w:val="both"/>
        <w:rPr>
          <w:color w:val="FF0000"/>
        </w:rPr>
      </w:pPr>
      <w:r w:rsidRPr="00BC496F">
        <w:rPr>
          <w:color w:val="FF0000"/>
        </w:rPr>
        <w:t>Se controlará permanentemente la eficiencia del compuesto y la dosis recomendada por el fabricante.-</w:t>
      </w:r>
    </w:p>
    <w:p w:rsidR="00A65B92" w:rsidRPr="00BC496F" w:rsidRDefault="00A65B92" w:rsidP="00A65B92">
      <w:pPr>
        <w:pStyle w:val="Ttulo3"/>
        <w:rPr>
          <w:color w:val="FF0000"/>
        </w:rPr>
      </w:pPr>
      <w:r w:rsidRPr="00BC496F">
        <w:rPr>
          <w:color w:val="FF0000"/>
        </w:rPr>
        <w:t>Cordones de Hormigón (Sólo válido para cordón cuneta con Cordón)</w:t>
      </w:r>
    </w:p>
    <w:p w:rsidR="00A65B92" w:rsidRPr="00BC496F" w:rsidRDefault="00A65B92" w:rsidP="00A65B92">
      <w:pPr>
        <w:autoSpaceDE w:val="0"/>
        <w:autoSpaceDN w:val="0"/>
        <w:adjustRightInd w:val="0"/>
        <w:spacing w:line="276" w:lineRule="auto"/>
        <w:jc w:val="both"/>
        <w:rPr>
          <w:color w:val="FF0000"/>
        </w:rPr>
      </w:pPr>
      <w:r w:rsidRPr="00BC496F">
        <w:rPr>
          <w:color w:val="FF0000"/>
        </w:rPr>
        <w:t>Los cordones podrán ser hormigonados simultáneamente con las losas, o armados de acuerdo a lo que se especifique en planos adjuntos.</w:t>
      </w:r>
    </w:p>
    <w:p w:rsidR="00A65B92" w:rsidRPr="00BC496F" w:rsidRDefault="00A65B92" w:rsidP="00A65B92">
      <w:pPr>
        <w:autoSpaceDE w:val="0"/>
        <w:autoSpaceDN w:val="0"/>
        <w:adjustRightInd w:val="0"/>
        <w:spacing w:line="276" w:lineRule="auto"/>
        <w:jc w:val="both"/>
        <w:rPr>
          <w:color w:val="FF0000"/>
        </w:rPr>
      </w:pPr>
      <w:r w:rsidRPr="00BC496F">
        <w:rPr>
          <w:color w:val="FF0000"/>
        </w:rPr>
        <w:t>En caso de realizar en dos etapas o “agregar” cordones en los sitios faltantes se deberá garantizar que no se desprendan, mediante la incorporación de anclajes convenientes utilizando varillas de hierro Ø 6 mm en forma de “U” de 54 cm de longitud aproximadamente, cada 0,40m., las cuales quedaran empotradas 10 cm en la losa del pavimento y 2 Ø 6 mm en posición horizontal en la parte superior de la “U”, y/o productos específicos que funcionen como puente de adherencia (aprobados previamente por la Inspección).</w:t>
      </w:r>
    </w:p>
    <w:p w:rsidR="00A65B92" w:rsidRPr="00BC496F" w:rsidRDefault="00A65B92" w:rsidP="00A65B92">
      <w:pPr>
        <w:autoSpaceDE w:val="0"/>
        <w:autoSpaceDN w:val="0"/>
        <w:adjustRightInd w:val="0"/>
        <w:spacing w:line="276" w:lineRule="auto"/>
        <w:jc w:val="both"/>
        <w:rPr>
          <w:color w:val="FF0000"/>
        </w:rPr>
      </w:pPr>
      <w:r w:rsidRPr="00BC496F">
        <w:rPr>
          <w:color w:val="FF0000"/>
        </w:rPr>
        <w:t>Previamente se deberá limpiar enérgicamente la losa y tomar las juntas de ésta.</w:t>
      </w:r>
    </w:p>
    <w:p w:rsidR="00A65B92" w:rsidRPr="00BC496F" w:rsidRDefault="00A65B92" w:rsidP="00A65B92">
      <w:pPr>
        <w:autoSpaceDE w:val="0"/>
        <w:autoSpaceDN w:val="0"/>
        <w:adjustRightInd w:val="0"/>
        <w:spacing w:line="276" w:lineRule="auto"/>
        <w:jc w:val="both"/>
        <w:rPr>
          <w:color w:val="FF0000"/>
        </w:rPr>
      </w:pPr>
      <w:r w:rsidRPr="00BC496F">
        <w:rPr>
          <w:color w:val="FF0000"/>
        </w:rPr>
        <w:t>Antes del hormigonado deberán tomarse los recaudos necesarios para ejecutar las juntas de los cordones, las que deberán coincidir con las juntas transversales de las losas correspondientes.</w:t>
      </w:r>
    </w:p>
    <w:p w:rsidR="00A65B92" w:rsidRPr="00BC496F" w:rsidRDefault="00A65B92" w:rsidP="00A65B92">
      <w:pPr>
        <w:autoSpaceDE w:val="0"/>
        <w:autoSpaceDN w:val="0"/>
        <w:adjustRightInd w:val="0"/>
        <w:spacing w:line="276" w:lineRule="auto"/>
        <w:jc w:val="both"/>
        <w:rPr>
          <w:color w:val="FF0000"/>
        </w:rPr>
      </w:pPr>
      <w:r w:rsidRPr="00BC496F">
        <w:rPr>
          <w:color w:val="FF0000"/>
        </w:rPr>
        <w:t xml:space="preserve">El cordón podrá ejecutarse inmediatamente después de la terminación de las losas, ejecutando un “peinado” de la misma como puente de adherencia. Luego se colocarán los moldes que formarán la parte superior vista, colocándose el hormigón en ellos, lográndose el perfecto acomodamiento del mismo y tomando las precauciones para no modificar la geometría de la calzada. </w:t>
      </w:r>
    </w:p>
    <w:p w:rsidR="00A65B92" w:rsidRPr="00BC496F" w:rsidRDefault="00A65B92" w:rsidP="00A65B92">
      <w:pPr>
        <w:autoSpaceDE w:val="0"/>
        <w:autoSpaceDN w:val="0"/>
        <w:adjustRightInd w:val="0"/>
        <w:spacing w:line="276" w:lineRule="auto"/>
        <w:jc w:val="both"/>
        <w:rPr>
          <w:color w:val="FF0000"/>
        </w:rPr>
      </w:pPr>
      <w:r w:rsidRPr="00BC496F">
        <w:rPr>
          <w:color w:val="FF0000"/>
        </w:rPr>
        <w:t>El hormigón deberá lograr un perfecto acomodamiento por medio de varillas metálicas, vibrado o fuertemente apisonado por medios pisones especiales de manera que no queden huecos pudiendo la Inspección y a su solo criterio rechazar los tramos que presenten oquedades importantes. Una vez retirado de los moldes, la parte vista del cordón no será retocada sino solo en lugares muy puntuales y a solo criterio de la Inspección con un mortero compuesto con una parte de cemento y una parte de arena fina (1:1), con la incorporación de productos específicos que funcionen como puente de adherencia (aprobado previamente por la Inspección).</w:t>
      </w:r>
    </w:p>
    <w:p w:rsidR="00A65B92" w:rsidRPr="00BC496F" w:rsidRDefault="00A65B92" w:rsidP="00A65B92">
      <w:pPr>
        <w:autoSpaceDE w:val="0"/>
        <w:autoSpaceDN w:val="0"/>
        <w:adjustRightInd w:val="0"/>
        <w:spacing w:line="276" w:lineRule="auto"/>
        <w:jc w:val="both"/>
        <w:rPr>
          <w:color w:val="FF0000"/>
        </w:rPr>
      </w:pPr>
      <w:r w:rsidRPr="00BC496F">
        <w:rPr>
          <w:color w:val="FF0000"/>
        </w:rPr>
        <w:t>La base del cordón se ejecutará en el borde de la losa, siguiendo la línea de coronamiento de ésta. La parte superior del cordón será alisado por medio de fratás.</w:t>
      </w:r>
    </w:p>
    <w:p w:rsidR="00A65B92" w:rsidRPr="00BC496F" w:rsidRDefault="00A65B92" w:rsidP="00A65B92">
      <w:pPr>
        <w:autoSpaceDE w:val="0"/>
        <w:autoSpaceDN w:val="0"/>
        <w:adjustRightInd w:val="0"/>
        <w:spacing w:line="276" w:lineRule="auto"/>
        <w:jc w:val="both"/>
        <w:rPr>
          <w:color w:val="FF0000"/>
        </w:rPr>
      </w:pPr>
    </w:p>
    <w:p w:rsidR="00A65B92" w:rsidRPr="00BC496F" w:rsidRDefault="00A65B92" w:rsidP="00A65B92">
      <w:pPr>
        <w:autoSpaceDE w:val="0"/>
        <w:autoSpaceDN w:val="0"/>
        <w:adjustRightInd w:val="0"/>
        <w:spacing w:line="276" w:lineRule="auto"/>
        <w:jc w:val="both"/>
        <w:rPr>
          <w:color w:val="FF0000"/>
        </w:rPr>
      </w:pPr>
    </w:p>
    <w:p w:rsidR="00A65B92" w:rsidRPr="00BC496F" w:rsidRDefault="00A65B92" w:rsidP="00A65B92">
      <w:pPr>
        <w:autoSpaceDE w:val="0"/>
        <w:autoSpaceDN w:val="0"/>
        <w:adjustRightInd w:val="0"/>
        <w:spacing w:line="276" w:lineRule="auto"/>
        <w:jc w:val="both"/>
        <w:rPr>
          <w:color w:val="FF0000"/>
        </w:rPr>
      </w:pPr>
    </w:p>
    <w:p w:rsidR="00A65B92" w:rsidRPr="00BC496F" w:rsidRDefault="00A65B92" w:rsidP="00A65B92">
      <w:pPr>
        <w:autoSpaceDE w:val="0"/>
        <w:autoSpaceDN w:val="0"/>
        <w:adjustRightInd w:val="0"/>
        <w:spacing w:line="276" w:lineRule="auto"/>
        <w:jc w:val="right"/>
        <w:rPr>
          <w:color w:val="FF0000"/>
        </w:rPr>
      </w:pPr>
      <w:r w:rsidRPr="00BC496F">
        <w:rPr>
          <w:color w:val="FF0000"/>
        </w:rPr>
        <w:t>...///</w:t>
      </w:r>
    </w:p>
    <w:p w:rsidR="00A65B92" w:rsidRPr="00BC496F" w:rsidRDefault="00A65B92" w:rsidP="00A65B92">
      <w:pPr>
        <w:autoSpaceDE w:val="0"/>
        <w:autoSpaceDN w:val="0"/>
        <w:adjustRightInd w:val="0"/>
        <w:spacing w:line="276" w:lineRule="auto"/>
        <w:rPr>
          <w:color w:val="FF0000"/>
        </w:rPr>
      </w:pPr>
      <w:r w:rsidRPr="00BC496F">
        <w:rPr>
          <w:color w:val="FF0000"/>
        </w:rPr>
        <w:t xml:space="preserve">...///10.- </w:t>
      </w:r>
    </w:p>
    <w:p w:rsidR="00A65B92" w:rsidRPr="00BC496F" w:rsidRDefault="00A65B92" w:rsidP="00A65B92">
      <w:pPr>
        <w:autoSpaceDE w:val="0"/>
        <w:autoSpaceDN w:val="0"/>
        <w:adjustRightInd w:val="0"/>
        <w:spacing w:line="276" w:lineRule="auto"/>
        <w:jc w:val="both"/>
        <w:rPr>
          <w:color w:val="FF0000"/>
        </w:rPr>
      </w:pPr>
      <w:r w:rsidRPr="00BC496F">
        <w:rPr>
          <w:color w:val="FF0000"/>
        </w:rPr>
        <w:t>Previo al hormigonado del cordón se deberá colocar tacos a fin de dar accesos a los caños de desagües pluviales domiciliarios sobre la calzada, respetando los diámetros correspondientes para que el caño quepa sin aplastamientos ni espacios libres.</w:t>
      </w:r>
    </w:p>
    <w:p w:rsidR="00A65B92" w:rsidRPr="00BC496F" w:rsidRDefault="00A65B92" w:rsidP="00A65B92">
      <w:pPr>
        <w:autoSpaceDE w:val="0"/>
        <w:autoSpaceDN w:val="0"/>
        <w:adjustRightInd w:val="0"/>
        <w:spacing w:line="276" w:lineRule="auto"/>
        <w:jc w:val="both"/>
        <w:rPr>
          <w:color w:val="FF0000"/>
        </w:rPr>
      </w:pPr>
      <w:r w:rsidRPr="00BC496F">
        <w:rPr>
          <w:color w:val="FF0000"/>
        </w:rPr>
        <w:t>La Contratista deberá también efectuar los rebajes de los cordones y una perfecta transición, cuando existan ingresos vehiculares o se prevean rampas para discapacitados (Anexo III), según las instrucciones de la Inspección, estos trabajos no se computarán como adicionales y en ningún caso dará lugar a reclamar pago adicional alguno.</w:t>
      </w:r>
    </w:p>
    <w:p w:rsidR="00A65B92" w:rsidRPr="00BC496F" w:rsidRDefault="00A65B92" w:rsidP="00A65B92">
      <w:pPr>
        <w:pStyle w:val="Ttulo3"/>
        <w:rPr>
          <w:color w:val="FF0000"/>
        </w:rPr>
      </w:pPr>
      <w:r w:rsidRPr="00BC496F">
        <w:rPr>
          <w:color w:val="FF0000"/>
        </w:rPr>
        <w:t>Relleno de Juntas</w:t>
      </w:r>
    </w:p>
    <w:p w:rsidR="00A65B92" w:rsidRPr="00BC496F" w:rsidRDefault="00A65B92" w:rsidP="00A65B92">
      <w:pPr>
        <w:autoSpaceDE w:val="0"/>
        <w:autoSpaceDN w:val="0"/>
        <w:adjustRightInd w:val="0"/>
        <w:spacing w:line="276" w:lineRule="auto"/>
        <w:jc w:val="both"/>
        <w:rPr>
          <w:color w:val="FF0000"/>
        </w:rPr>
      </w:pPr>
      <w:r w:rsidRPr="00BC496F">
        <w:rPr>
          <w:color w:val="FF0000"/>
        </w:rPr>
        <w:t>Una vez terminado el hormigonado e inmediatamente que sea posible se tomaran las juntas, siguiendo las siguientes prescripciones:</w:t>
      </w:r>
    </w:p>
    <w:p w:rsidR="00A65B92" w:rsidRPr="00BC496F" w:rsidRDefault="00A65B92" w:rsidP="00A65B92">
      <w:pPr>
        <w:autoSpaceDE w:val="0"/>
        <w:autoSpaceDN w:val="0"/>
        <w:adjustRightInd w:val="0"/>
        <w:spacing w:line="276" w:lineRule="auto"/>
        <w:jc w:val="both"/>
        <w:rPr>
          <w:color w:val="FF0000"/>
        </w:rPr>
      </w:pPr>
      <w:r w:rsidRPr="00BC496F">
        <w:rPr>
          <w:color w:val="FF0000"/>
        </w:rPr>
        <w:t>Las juntas deberán estar completamente secas y libres de todo material extraño, para lo cual la Contratista deberá realizar un enérgico cepillado y posterior limpieza mediante aire comprimido de ser necesario a juicio de la Inspección.</w:t>
      </w:r>
    </w:p>
    <w:p w:rsidR="00A65B92" w:rsidRPr="00BC496F" w:rsidRDefault="00A65B92" w:rsidP="00A65B92">
      <w:pPr>
        <w:autoSpaceDE w:val="0"/>
        <w:autoSpaceDN w:val="0"/>
        <w:adjustRightInd w:val="0"/>
        <w:spacing w:line="276" w:lineRule="auto"/>
        <w:jc w:val="both"/>
        <w:rPr>
          <w:color w:val="FF0000"/>
        </w:rPr>
      </w:pPr>
      <w:r w:rsidRPr="00BC496F">
        <w:rPr>
          <w:color w:val="FF0000"/>
        </w:rPr>
        <w:t xml:space="preserve">Cualquier irregularidad en el alojamiento para el </w:t>
      </w:r>
      <w:proofErr w:type="spellStart"/>
      <w:r w:rsidRPr="00BC496F">
        <w:rPr>
          <w:color w:val="FF0000"/>
        </w:rPr>
        <w:t>mástic</w:t>
      </w:r>
      <w:proofErr w:type="spellEnd"/>
      <w:r w:rsidRPr="00BC496F">
        <w:rPr>
          <w:color w:val="FF0000"/>
        </w:rPr>
        <w:t xml:space="preserve"> asfáltico deberá repararse, pero nunca mediante el uso de martillo, maza o herramienta similar sino mediante amoladora aserradora, etc.</w:t>
      </w:r>
    </w:p>
    <w:p w:rsidR="00A65B92" w:rsidRPr="00BC496F" w:rsidRDefault="00A65B92" w:rsidP="00A65B92">
      <w:pPr>
        <w:autoSpaceDE w:val="0"/>
        <w:autoSpaceDN w:val="0"/>
        <w:adjustRightInd w:val="0"/>
        <w:spacing w:line="276" w:lineRule="auto"/>
        <w:jc w:val="both"/>
        <w:rPr>
          <w:color w:val="FF0000"/>
        </w:rPr>
      </w:pPr>
      <w:r w:rsidRPr="00BC496F">
        <w:rPr>
          <w:color w:val="FF0000"/>
        </w:rPr>
        <w:t>Se sellarán con betún asfáltico en caliente.</w:t>
      </w:r>
    </w:p>
    <w:p w:rsidR="00A65B92" w:rsidRPr="00BC496F" w:rsidRDefault="00A65B92" w:rsidP="00A65B92">
      <w:pPr>
        <w:autoSpaceDE w:val="0"/>
        <w:autoSpaceDN w:val="0"/>
        <w:adjustRightInd w:val="0"/>
        <w:spacing w:line="276" w:lineRule="auto"/>
        <w:jc w:val="both"/>
        <w:rPr>
          <w:color w:val="FF0000"/>
        </w:rPr>
      </w:pPr>
      <w:r w:rsidRPr="00BC496F">
        <w:rPr>
          <w:color w:val="FF0000"/>
        </w:rPr>
        <w:t>La Contratista podrá proponer otros métodos para la ejecución y tomado de juntas que deberán ser previamente aprobados por la Inspección, la que podrá exigir la presentación de antecedentes de su utilización.-</w:t>
      </w:r>
    </w:p>
    <w:p w:rsidR="00A65B92" w:rsidRPr="00BC496F" w:rsidRDefault="00A65B92" w:rsidP="00A65B92">
      <w:pPr>
        <w:pStyle w:val="Ttulo2"/>
        <w:rPr>
          <w:color w:val="FF0000"/>
        </w:rPr>
      </w:pPr>
      <w:r w:rsidRPr="00BC496F">
        <w:rPr>
          <w:color w:val="FF0000"/>
        </w:rPr>
        <w:t>EJECUCIÓN DE BADENES</w:t>
      </w:r>
    </w:p>
    <w:p w:rsidR="00A65B92" w:rsidRPr="00BC496F" w:rsidRDefault="00A65B92" w:rsidP="00A65B92">
      <w:pPr>
        <w:spacing w:line="276" w:lineRule="auto"/>
        <w:jc w:val="both"/>
        <w:rPr>
          <w:color w:val="FF0000"/>
        </w:rPr>
      </w:pPr>
      <w:r w:rsidRPr="00BC496F">
        <w:rPr>
          <w:color w:val="FF0000"/>
        </w:rPr>
        <w:t>El ítem incluye las siguientes tareas:</w:t>
      </w:r>
    </w:p>
    <w:p w:rsidR="00A65B92" w:rsidRPr="00BC496F" w:rsidRDefault="00A65B92" w:rsidP="00A65B92">
      <w:pPr>
        <w:pStyle w:val="Ttulo3"/>
        <w:rPr>
          <w:color w:val="FF0000"/>
        </w:rPr>
      </w:pPr>
      <w:r w:rsidRPr="00BC496F">
        <w:rPr>
          <w:color w:val="FF0000"/>
        </w:rPr>
        <w:t>Colocación de los Moldes</w:t>
      </w:r>
    </w:p>
    <w:p w:rsidR="00A65B92" w:rsidRPr="00BC496F" w:rsidRDefault="00A65B92" w:rsidP="00A65B92">
      <w:pPr>
        <w:spacing w:line="276" w:lineRule="auto"/>
        <w:jc w:val="both"/>
        <w:rPr>
          <w:color w:val="FF0000"/>
        </w:rPr>
      </w:pPr>
      <w:r w:rsidRPr="00BC496F">
        <w:rPr>
          <w:color w:val="FF0000"/>
        </w:rPr>
        <w:t>Ídem a la descripción detallada en ítems de Cordón Cuneta</w:t>
      </w:r>
    </w:p>
    <w:p w:rsidR="00A65B92" w:rsidRPr="00BC496F" w:rsidRDefault="00A65B92" w:rsidP="00A65B92">
      <w:pPr>
        <w:pStyle w:val="Ttulo3"/>
        <w:rPr>
          <w:color w:val="FF0000"/>
        </w:rPr>
      </w:pPr>
      <w:r w:rsidRPr="00BC496F">
        <w:rPr>
          <w:color w:val="FF0000"/>
        </w:rPr>
        <w:t>Hormigonado</w:t>
      </w:r>
    </w:p>
    <w:p w:rsidR="00A65B92" w:rsidRPr="00BC496F" w:rsidRDefault="00A65B92" w:rsidP="00A65B92">
      <w:pPr>
        <w:spacing w:line="276" w:lineRule="auto"/>
        <w:jc w:val="both"/>
        <w:rPr>
          <w:color w:val="FF0000"/>
        </w:rPr>
      </w:pPr>
      <w:r w:rsidRPr="00BC496F">
        <w:rPr>
          <w:color w:val="FF0000"/>
        </w:rPr>
        <w:t>El espesor será de 0,18 m, con Hormigón Elaborado con una resistencia H-21, la empresa contratista se hará cargo de verificar la consistencia del hormigón en el momento del llenado, avisando a la Dirección de Obra ante cualquier anomalía que presente el material provisto por el Mixer.-</w:t>
      </w:r>
    </w:p>
    <w:p w:rsidR="00A65B92" w:rsidRPr="00BC496F" w:rsidRDefault="00A65B92" w:rsidP="00A65B92">
      <w:pPr>
        <w:autoSpaceDE w:val="0"/>
        <w:autoSpaceDN w:val="0"/>
        <w:adjustRightInd w:val="0"/>
        <w:spacing w:line="276" w:lineRule="auto"/>
        <w:jc w:val="both"/>
        <w:rPr>
          <w:color w:val="FF0000"/>
        </w:rPr>
      </w:pPr>
      <w:r w:rsidRPr="00BC496F">
        <w:rPr>
          <w:color w:val="FF0000"/>
        </w:rPr>
        <w:t>No se permitirá la interrupción del colado, como así también el volcado completo de una vez, a fin de garantizar la homogeneidad del llenado.-</w:t>
      </w:r>
    </w:p>
    <w:p w:rsidR="00A65B92" w:rsidRPr="00BC496F" w:rsidRDefault="00A65B92" w:rsidP="00A65B92">
      <w:pPr>
        <w:autoSpaceDE w:val="0"/>
        <w:autoSpaceDN w:val="0"/>
        <w:adjustRightInd w:val="0"/>
        <w:spacing w:line="276" w:lineRule="auto"/>
        <w:jc w:val="both"/>
        <w:rPr>
          <w:color w:val="FF0000"/>
        </w:rPr>
      </w:pPr>
      <w:r w:rsidRPr="00BC496F">
        <w:rPr>
          <w:color w:val="FF0000"/>
        </w:rPr>
        <w:t xml:space="preserve">No se permitirá agregar acelerante, ni retardante, ni modificar las características y condiciones de la mezcla antes ni durante el volcado de la misma.- </w:t>
      </w:r>
    </w:p>
    <w:p w:rsidR="00A65B92" w:rsidRPr="00BC496F" w:rsidRDefault="00A65B92" w:rsidP="00A65B92">
      <w:pPr>
        <w:autoSpaceDE w:val="0"/>
        <w:autoSpaceDN w:val="0"/>
        <w:adjustRightInd w:val="0"/>
        <w:spacing w:line="276" w:lineRule="auto"/>
        <w:jc w:val="both"/>
        <w:rPr>
          <w:color w:val="FF0000"/>
        </w:rPr>
      </w:pPr>
    </w:p>
    <w:p w:rsidR="00A65B92" w:rsidRPr="00BC496F" w:rsidRDefault="00A65B92" w:rsidP="00A65B92">
      <w:pPr>
        <w:autoSpaceDE w:val="0"/>
        <w:autoSpaceDN w:val="0"/>
        <w:adjustRightInd w:val="0"/>
        <w:spacing w:line="276" w:lineRule="auto"/>
        <w:jc w:val="both"/>
        <w:rPr>
          <w:color w:val="FF0000"/>
        </w:rPr>
      </w:pPr>
    </w:p>
    <w:p w:rsidR="00A65B92" w:rsidRPr="00BC496F" w:rsidRDefault="00A65B92" w:rsidP="00A65B92">
      <w:pPr>
        <w:autoSpaceDE w:val="0"/>
        <w:autoSpaceDN w:val="0"/>
        <w:adjustRightInd w:val="0"/>
        <w:spacing w:line="276" w:lineRule="auto"/>
        <w:jc w:val="both"/>
        <w:rPr>
          <w:color w:val="FF0000"/>
        </w:rPr>
      </w:pPr>
    </w:p>
    <w:p w:rsidR="00A65B92" w:rsidRPr="00BC496F" w:rsidRDefault="00A65B92" w:rsidP="00A65B92">
      <w:pPr>
        <w:autoSpaceDE w:val="0"/>
        <w:autoSpaceDN w:val="0"/>
        <w:adjustRightInd w:val="0"/>
        <w:spacing w:line="276" w:lineRule="auto"/>
        <w:jc w:val="right"/>
        <w:rPr>
          <w:color w:val="FF0000"/>
        </w:rPr>
      </w:pPr>
      <w:r w:rsidRPr="00BC496F">
        <w:rPr>
          <w:color w:val="FF0000"/>
        </w:rPr>
        <w:t>...///</w:t>
      </w:r>
    </w:p>
    <w:p w:rsidR="00A65B92" w:rsidRPr="00BC496F" w:rsidRDefault="00A65B92" w:rsidP="00A65B92">
      <w:pPr>
        <w:autoSpaceDE w:val="0"/>
        <w:autoSpaceDN w:val="0"/>
        <w:adjustRightInd w:val="0"/>
        <w:spacing w:line="276" w:lineRule="auto"/>
        <w:rPr>
          <w:color w:val="FF0000"/>
        </w:rPr>
      </w:pPr>
      <w:r w:rsidRPr="00BC496F">
        <w:rPr>
          <w:color w:val="FF0000"/>
        </w:rPr>
        <w:t>...///11.-</w:t>
      </w:r>
    </w:p>
    <w:p w:rsidR="00A65B92" w:rsidRPr="00BC496F" w:rsidRDefault="00A65B92" w:rsidP="00A65B92">
      <w:pPr>
        <w:autoSpaceDE w:val="0"/>
        <w:autoSpaceDN w:val="0"/>
        <w:adjustRightInd w:val="0"/>
        <w:spacing w:line="276" w:lineRule="auto"/>
        <w:jc w:val="both"/>
        <w:rPr>
          <w:color w:val="FF0000"/>
        </w:rPr>
      </w:pPr>
      <w:r w:rsidRPr="00BC496F">
        <w:rPr>
          <w:color w:val="FF0000"/>
        </w:rPr>
        <w:t xml:space="preserve">No se comenzará con las tareas de hormigonado sin la presencia de la Dirección de Obra o de un representante de </w:t>
      </w:r>
      <w:proofErr w:type="gramStart"/>
      <w:r w:rsidRPr="00BC496F">
        <w:rPr>
          <w:color w:val="FF0000"/>
        </w:rPr>
        <w:t>la misma</w:t>
      </w:r>
      <w:proofErr w:type="gramEnd"/>
      <w:r w:rsidRPr="00BC496F">
        <w:rPr>
          <w:color w:val="FF0000"/>
        </w:rPr>
        <w:t>, para lo cual el Contratista comunicará con la suficiente anticipación la fecha del hormigonado.</w:t>
      </w:r>
    </w:p>
    <w:p w:rsidR="00A65B92" w:rsidRPr="00BC496F" w:rsidRDefault="00A65B92" w:rsidP="00A65B92">
      <w:pPr>
        <w:autoSpaceDE w:val="0"/>
        <w:autoSpaceDN w:val="0"/>
        <w:adjustRightInd w:val="0"/>
        <w:spacing w:line="276" w:lineRule="auto"/>
        <w:jc w:val="both"/>
        <w:rPr>
          <w:color w:val="FF0000"/>
        </w:rPr>
      </w:pPr>
      <w:r w:rsidRPr="00BC496F">
        <w:rPr>
          <w:color w:val="FF0000"/>
        </w:rPr>
        <w:t>En presencia de la Dirección de Obra, se sacará una probeta,  por cada camión, llenada con dos registros: al ¼ del volumen a volcar y a las ¾ partes de la misma camionada, para realizar ensayos de resistencia a la compresión a los 7 o 28 días según indique la Inspección (gestión a cargo del contratista).-</w:t>
      </w:r>
    </w:p>
    <w:p w:rsidR="00A65B92" w:rsidRPr="00BC496F" w:rsidRDefault="00A65B92" w:rsidP="00A65B92">
      <w:pPr>
        <w:autoSpaceDE w:val="0"/>
        <w:autoSpaceDN w:val="0"/>
        <w:adjustRightInd w:val="0"/>
        <w:spacing w:line="276" w:lineRule="auto"/>
        <w:jc w:val="both"/>
        <w:rPr>
          <w:color w:val="FF0000"/>
        </w:rPr>
      </w:pPr>
      <w:r w:rsidRPr="00BC496F">
        <w:rPr>
          <w:color w:val="FF0000"/>
        </w:rPr>
        <w:t>No se preparará ni colocará hormigón cuando la temperatura ambiente a la sombra sea menor de 8 grados centígrados.-</w:t>
      </w:r>
    </w:p>
    <w:p w:rsidR="00A65B92" w:rsidRPr="00BC496F" w:rsidRDefault="00A65B92" w:rsidP="00A65B92">
      <w:pPr>
        <w:pStyle w:val="Ttulo3"/>
        <w:rPr>
          <w:color w:val="FF0000"/>
        </w:rPr>
      </w:pPr>
      <w:r w:rsidRPr="00BC496F">
        <w:rPr>
          <w:color w:val="FF0000"/>
        </w:rPr>
        <w:t>Curado del Hormigón</w:t>
      </w:r>
    </w:p>
    <w:p w:rsidR="00A65B92" w:rsidRPr="00BC496F" w:rsidRDefault="00A65B92" w:rsidP="00A65B92">
      <w:pPr>
        <w:spacing w:line="276" w:lineRule="auto"/>
        <w:jc w:val="both"/>
        <w:rPr>
          <w:color w:val="FF0000"/>
        </w:rPr>
      </w:pPr>
      <w:r w:rsidRPr="00BC496F">
        <w:rPr>
          <w:color w:val="FF0000"/>
        </w:rPr>
        <w:t>Ídem a la descripción detallada en ítems de Cordón Cuneta-</w:t>
      </w:r>
    </w:p>
    <w:p w:rsidR="00A65B92" w:rsidRPr="00BC496F" w:rsidRDefault="00A65B92" w:rsidP="00A65B92">
      <w:pPr>
        <w:pStyle w:val="Ttulo1"/>
        <w:rPr>
          <w:color w:val="FF0000"/>
        </w:rPr>
      </w:pPr>
      <w:r w:rsidRPr="00BC496F">
        <w:rPr>
          <w:color w:val="FF0000"/>
        </w:rPr>
        <w:t>RECEPCIÓN DE LOSAS Y CORDÓN DE HORMIGÓN</w:t>
      </w:r>
    </w:p>
    <w:p w:rsidR="00A65B92" w:rsidRPr="00BC496F" w:rsidRDefault="00A65B92" w:rsidP="00A65B92">
      <w:pPr>
        <w:autoSpaceDE w:val="0"/>
        <w:autoSpaceDN w:val="0"/>
        <w:adjustRightInd w:val="0"/>
        <w:spacing w:line="276" w:lineRule="auto"/>
        <w:jc w:val="both"/>
        <w:rPr>
          <w:color w:val="FF0000"/>
        </w:rPr>
      </w:pPr>
      <w:r w:rsidRPr="00BC496F">
        <w:rPr>
          <w:color w:val="FF0000"/>
        </w:rPr>
        <w:t>La recepción de las losas de hormigón se realizará previo verificación del gálibo y estado de la superficie, tomado de juntas y espesor y resistencia del hormigón de las losas y recalce con compactado en todo el perímetro libre a fin de evitar acumulación de agua en su adyacencia.</w:t>
      </w:r>
    </w:p>
    <w:p w:rsidR="00A65B92" w:rsidRPr="00BC496F" w:rsidRDefault="00A65B92" w:rsidP="00A65B92">
      <w:pPr>
        <w:autoSpaceDE w:val="0"/>
        <w:autoSpaceDN w:val="0"/>
        <w:adjustRightInd w:val="0"/>
        <w:spacing w:line="276" w:lineRule="auto"/>
        <w:jc w:val="both"/>
        <w:rPr>
          <w:color w:val="FF0000"/>
        </w:rPr>
      </w:pPr>
      <w:r w:rsidRPr="00BC496F">
        <w:rPr>
          <w:color w:val="FF0000"/>
        </w:rPr>
        <w:t>Las losas podrán ser aceptadas totalmente o rechazado total o parcialmente.</w:t>
      </w:r>
    </w:p>
    <w:p w:rsidR="00A65B92" w:rsidRPr="00BC496F" w:rsidRDefault="00A65B92" w:rsidP="00A65B92">
      <w:pPr>
        <w:autoSpaceDE w:val="0"/>
        <w:autoSpaceDN w:val="0"/>
        <w:adjustRightInd w:val="0"/>
        <w:spacing w:line="276" w:lineRule="auto"/>
        <w:jc w:val="both"/>
        <w:rPr>
          <w:color w:val="FF0000"/>
        </w:rPr>
      </w:pPr>
      <w:r w:rsidRPr="00BC496F">
        <w:rPr>
          <w:color w:val="FF0000"/>
        </w:rPr>
        <w:t>En casos de detectarse fisuras importantes (consideradas de esta manera a solo criterio de la Inspección), la Inspección exigirá la demolición de las losas afectadas, remoción, carga, traslados de escombro (a los lugares que se indique) descarga y reconstrucción de las mismas, tomado de juntas y ejecución de cordones y veredas afectadas en un todo de acuerdo con el pliego de especificaciones técnicas, no pudiendo reclamar la Contratista pago adicional alguno por estos conceptos.</w:t>
      </w:r>
    </w:p>
    <w:p w:rsidR="00A65B92" w:rsidRPr="00BC496F" w:rsidRDefault="00A65B92" w:rsidP="00A65B92">
      <w:pPr>
        <w:autoSpaceDE w:val="0"/>
        <w:autoSpaceDN w:val="0"/>
        <w:adjustRightInd w:val="0"/>
        <w:spacing w:line="276" w:lineRule="auto"/>
        <w:jc w:val="both"/>
        <w:rPr>
          <w:color w:val="FF0000"/>
        </w:rPr>
      </w:pPr>
      <w:r w:rsidRPr="00BC496F">
        <w:rPr>
          <w:color w:val="FF0000"/>
        </w:rPr>
        <w:t xml:space="preserve">En caso de aceptarse losas con fisuras menores, se limpiaran con un gancho, brocha e inyección de aire y se efectuará el tomado previamente efectuado un alojamiento del </w:t>
      </w:r>
      <w:proofErr w:type="spellStart"/>
      <w:r w:rsidRPr="00BC496F">
        <w:rPr>
          <w:color w:val="FF0000"/>
        </w:rPr>
        <w:t>betúmen</w:t>
      </w:r>
      <w:proofErr w:type="spellEnd"/>
      <w:r w:rsidRPr="00BC496F">
        <w:rPr>
          <w:color w:val="FF0000"/>
        </w:rPr>
        <w:t xml:space="preserve"> sellador mediante amoladora en la profundidad que juzgue conveniente la Inspección a fin que ligue bien según el relleno.-</w:t>
      </w:r>
    </w:p>
    <w:p w:rsidR="00A65B92" w:rsidRPr="00BC496F" w:rsidRDefault="00A65B92" w:rsidP="00A65B92">
      <w:pPr>
        <w:spacing w:line="360" w:lineRule="auto"/>
        <w:jc w:val="both"/>
        <w:rPr>
          <w:color w:val="FF0000"/>
        </w:rPr>
      </w:pPr>
    </w:p>
    <w:p w:rsidR="00A65B92" w:rsidRPr="00BC496F" w:rsidRDefault="00A65B92" w:rsidP="00A65B92">
      <w:pPr>
        <w:spacing w:line="360" w:lineRule="auto"/>
        <w:jc w:val="both"/>
        <w:rPr>
          <w:color w:val="FF0000"/>
        </w:rPr>
      </w:pPr>
    </w:p>
    <w:p w:rsidR="00752108" w:rsidRPr="00BC496F" w:rsidRDefault="00752108">
      <w:pPr>
        <w:rPr>
          <w:color w:val="FF0000"/>
        </w:rPr>
      </w:pPr>
    </w:p>
    <w:sectPr w:rsidR="00752108" w:rsidRPr="00BC49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Arial Unicode MS">
    <w:panose1 w:val="020B0604020202020204"/>
    <w:charset w:val="00"/>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EF851C6"/>
    <w:multiLevelType w:val="multilevel"/>
    <w:tmpl w:val="4CB89718"/>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color w:val="auto"/>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6A3125B1"/>
    <w:multiLevelType w:val="hybridMultilevel"/>
    <w:tmpl w:val="1FF67840"/>
    <w:lvl w:ilvl="0" w:tplc="8AC633CA">
      <w:numFmt w:val="bullet"/>
      <w:lvlText w:val="-"/>
      <w:lvlJc w:val="left"/>
      <w:pPr>
        <w:tabs>
          <w:tab w:val="num" w:pos="720"/>
        </w:tabs>
        <w:ind w:left="720" w:hanging="360"/>
      </w:pPr>
      <w:rPr>
        <w:rFonts w:ascii="Times New Roman" w:eastAsia="Times New Roman" w:hAnsi="Times New Roman" w:cs="Times New Roman"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B92"/>
    <w:rsid w:val="00752108"/>
    <w:rsid w:val="00A65B92"/>
    <w:rsid w:val="00BC496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1F900"/>
  <w15:chartTrackingRefBased/>
  <w15:docId w15:val="{7F537BEB-576A-4B3A-B36B-5053FFD75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65B92"/>
    <w:pPr>
      <w:spacing w:after="0" w:line="240" w:lineRule="auto"/>
    </w:pPr>
    <w:rPr>
      <w:rFonts w:ascii="Times New Roman" w:eastAsia="Times New Roman" w:hAnsi="Times New Roman" w:cs="Times New Roman"/>
      <w:sz w:val="24"/>
      <w:szCs w:val="24"/>
      <w:lang w:val="es-ES_tradnl" w:eastAsia="es-ES_tradnl"/>
    </w:rPr>
  </w:style>
  <w:style w:type="paragraph" w:styleId="Ttulo1">
    <w:name w:val="heading 1"/>
    <w:basedOn w:val="Normal"/>
    <w:next w:val="Normal"/>
    <w:link w:val="Ttulo1Car"/>
    <w:qFormat/>
    <w:rsid w:val="00A65B92"/>
    <w:pPr>
      <w:keepNext/>
      <w:keepLines/>
      <w:numPr>
        <w:numId w:val="1"/>
      </w:numPr>
      <w:spacing w:before="480"/>
      <w:outlineLvl w:val="0"/>
    </w:pPr>
    <w:rPr>
      <w:rFonts w:asciiTheme="majorHAnsi" w:eastAsiaTheme="majorEastAsia" w:hAnsiTheme="majorHAnsi" w:cstheme="majorBidi"/>
      <w:b/>
      <w:bCs/>
      <w:color w:val="2E74B5" w:themeColor="accent1" w:themeShade="BF"/>
      <w:sz w:val="28"/>
      <w:szCs w:val="28"/>
    </w:rPr>
  </w:style>
  <w:style w:type="paragraph" w:styleId="Ttulo2">
    <w:name w:val="heading 2"/>
    <w:basedOn w:val="Normal"/>
    <w:next w:val="Normal"/>
    <w:link w:val="Ttulo2Car"/>
    <w:unhideWhenUsed/>
    <w:qFormat/>
    <w:rsid w:val="00A65B92"/>
    <w:pPr>
      <w:keepNext/>
      <w:keepLines/>
      <w:numPr>
        <w:ilvl w:val="1"/>
        <w:numId w:val="1"/>
      </w:numPr>
      <w:spacing w:before="200"/>
      <w:outlineLvl w:val="1"/>
    </w:pPr>
    <w:rPr>
      <w:rFonts w:asciiTheme="majorHAnsi" w:eastAsiaTheme="majorEastAsia" w:hAnsiTheme="majorHAnsi" w:cstheme="majorBidi"/>
      <w:b/>
      <w:bCs/>
      <w:color w:val="5B9BD5" w:themeColor="accent1"/>
      <w:sz w:val="26"/>
      <w:szCs w:val="26"/>
    </w:rPr>
  </w:style>
  <w:style w:type="paragraph" w:styleId="Ttulo3">
    <w:name w:val="heading 3"/>
    <w:basedOn w:val="Normal"/>
    <w:next w:val="Normal"/>
    <w:link w:val="Ttulo3Car"/>
    <w:unhideWhenUsed/>
    <w:qFormat/>
    <w:rsid w:val="00A65B92"/>
    <w:pPr>
      <w:keepNext/>
      <w:keepLines/>
      <w:numPr>
        <w:ilvl w:val="2"/>
        <w:numId w:val="1"/>
      </w:numPr>
      <w:spacing w:before="200"/>
      <w:outlineLvl w:val="2"/>
    </w:pPr>
    <w:rPr>
      <w:rFonts w:asciiTheme="majorHAnsi" w:eastAsiaTheme="majorEastAsia" w:hAnsiTheme="majorHAnsi" w:cstheme="majorBidi"/>
      <w:b/>
      <w:bCs/>
      <w:color w:val="5B9BD5" w:themeColor="accent1"/>
    </w:rPr>
  </w:style>
  <w:style w:type="paragraph" w:styleId="Ttulo4">
    <w:name w:val="heading 4"/>
    <w:basedOn w:val="Normal"/>
    <w:next w:val="Normal"/>
    <w:link w:val="Ttulo4Car"/>
    <w:semiHidden/>
    <w:unhideWhenUsed/>
    <w:qFormat/>
    <w:rsid w:val="00A65B92"/>
    <w:pPr>
      <w:keepNext/>
      <w:keepLines/>
      <w:numPr>
        <w:ilvl w:val="3"/>
        <w:numId w:val="1"/>
      </w:numPr>
      <w:spacing w:before="200"/>
      <w:outlineLvl w:val="3"/>
    </w:pPr>
    <w:rPr>
      <w:rFonts w:asciiTheme="majorHAnsi" w:eastAsiaTheme="majorEastAsia" w:hAnsiTheme="majorHAnsi" w:cstheme="majorBidi"/>
      <w:b/>
      <w:bCs/>
      <w:i/>
      <w:iCs/>
      <w:color w:val="5B9BD5" w:themeColor="accent1"/>
    </w:rPr>
  </w:style>
  <w:style w:type="paragraph" w:styleId="Ttulo5">
    <w:name w:val="heading 5"/>
    <w:basedOn w:val="Normal"/>
    <w:next w:val="Normal"/>
    <w:link w:val="Ttulo5Car"/>
    <w:qFormat/>
    <w:rsid w:val="00A65B92"/>
    <w:pPr>
      <w:keepNext/>
      <w:numPr>
        <w:ilvl w:val="4"/>
        <w:numId w:val="1"/>
      </w:numPr>
      <w:outlineLvl w:val="4"/>
    </w:pPr>
    <w:rPr>
      <w:rFonts w:ascii="Tahoma" w:hAnsi="Tahoma"/>
      <w:b/>
      <w:szCs w:val="20"/>
      <w:u w:val="single"/>
      <w:lang w:eastAsia="es-ES"/>
    </w:rPr>
  </w:style>
  <w:style w:type="paragraph" w:styleId="Ttulo6">
    <w:name w:val="heading 6"/>
    <w:basedOn w:val="Normal"/>
    <w:next w:val="Normal"/>
    <w:link w:val="Ttulo6Car"/>
    <w:semiHidden/>
    <w:unhideWhenUsed/>
    <w:qFormat/>
    <w:rsid w:val="00A65B92"/>
    <w:pPr>
      <w:keepNext/>
      <w:keepLines/>
      <w:numPr>
        <w:ilvl w:val="5"/>
        <w:numId w:val="1"/>
      </w:numPr>
      <w:spacing w:before="200"/>
      <w:outlineLvl w:val="5"/>
    </w:pPr>
    <w:rPr>
      <w:rFonts w:asciiTheme="majorHAnsi" w:eastAsiaTheme="majorEastAsia" w:hAnsiTheme="majorHAnsi" w:cstheme="majorBidi"/>
      <w:i/>
      <w:iCs/>
      <w:color w:val="1F4D78" w:themeColor="accent1" w:themeShade="7F"/>
    </w:rPr>
  </w:style>
  <w:style w:type="paragraph" w:styleId="Ttulo7">
    <w:name w:val="heading 7"/>
    <w:basedOn w:val="Normal"/>
    <w:next w:val="Normal"/>
    <w:link w:val="Ttulo7Car"/>
    <w:semiHidden/>
    <w:unhideWhenUsed/>
    <w:qFormat/>
    <w:rsid w:val="00A65B92"/>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semiHidden/>
    <w:unhideWhenUsed/>
    <w:qFormat/>
    <w:rsid w:val="00A65B92"/>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semiHidden/>
    <w:unhideWhenUsed/>
    <w:qFormat/>
    <w:rsid w:val="00A65B92"/>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A65B92"/>
    <w:rPr>
      <w:rFonts w:asciiTheme="majorHAnsi" w:eastAsiaTheme="majorEastAsia" w:hAnsiTheme="majorHAnsi" w:cstheme="majorBidi"/>
      <w:b/>
      <w:bCs/>
      <w:color w:val="2E74B5" w:themeColor="accent1" w:themeShade="BF"/>
      <w:sz w:val="28"/>
      <w:szCs w:val="28"/>
      <w:lang w:val="es-ES_tradnl" w:eastAsia="es-ES_tradnl"/>
    </w:rPr>
  </w:style>
  <w:style w:type="character" w:customStyle="1" w:styleId="Ttulo2Car">
    <w:name w:val="Título 2 Car"/>
    <w:basedOn w:val="Fuentedeprrafopredeter"/>
    <w:link w:val="Ttulo2"/>
    <w:rsid w:val="00A65B92"/>
    <w:rPr>
      <w:rFonts w:asciiTheme="majorHAnsi" w:eastAsiaTheme="majorEastAsia" w:hAnsiTheme="majorHAnsi" w:cstheme="majorBidi"/>
      <w:b/>
      <w:bCs/>
      <w:color w:val="5B9BD5" w:themeColor="accent1"/>
      <w:sz w:val="26"/>
      <w:szCs w:val="26"/>
      <w:lang w:val="es-ES_tradnl" w:eastAsia="es-ES_tradnl"/>
    </w:rPr>
  </w:style>
  <w:style w:type="character" w:customStyle="1" w:styleId="Ttulo3Car">
    <w:name w:val="Título 3 Car"/>
    <w:basedOn w:val="Fuentedeprrafopredeter"/>
    <w:link w:val="Ttulo3"/>
    <w:rsid w:val="00A65B92"/>
    <w:rPr>
      <w:rFonts w:asciiTheme="majorHAnsi" w:eastAsiaTheme="majorEastAsia" w:hAnsiTheme="majorHAnsi" w:cstheme="majorBidi"/>
      <w:b/>
      <w:bCs/>
      <w:color w:val="5B9BD5" w:themeColor="accent1"/>
      <w:sz w:val="24"/>
      <w:szCs w:val="24"/>
      <w:lang w:val="es-ES_tradnl" w:eastAsia="es-ES_tradnl"/>
    </w:rPr>
  </w:style>
  <w:style w:type="character" w:customStyle="1" w:styleId="Ttulo4Car">
    <w:name w:val="Título 4 Car"/>
    <w:basedOn w:val="Fuentedeprrafopredeter"/>
    <w:link w:val="Ttulo4"/>
    <w:semiHidden/>
    <w:rsid w:val="00A65B92"/>
    <w:rPr>
      <w:rFonts w:asciiTheme="majorHAnsi" w:eastAsiaTheme="majorEastAsia" w:hAnsiTheme="majorHAnsi" w:cstheme="majorBidi"/>
      <w:b/>
      <w:bCs/>
      <w:i/>
      <w:iCs/>
      <w:color w:val="5B9BD5" w:themeColor="accent1"/>
      <w:sz w:val="24"/>
      <w:szCs w:val="24"/>
      <w:lang w:val="es-ES_tradnl" w:eastAsia="es-ES_tradnl"/>
    </w:rPr>
  </w:style>
  <w:style w:type="character" w:customStyle="1" w:styleId="Ttulo5Car">
    <w:name w:val="Título 5 Car"/>
    <w:basedOn w:val="Fuentedeprrafopredeter"/>
    <w:link w:val="Ttulo5"/>
    <w:rsid w:val="00A65B92"/>
    <w:rPr>
      <w:rFonts w:ascii="Tahoma" w:eastAsia="Times New Roman" w:hAnsi="Tahoma" w:cs="Times New Roman"/>
      <w:b/>
      <w:sz w:val="24"/>
      <w:szCs w:val="20"/>
      <w:u w:val="single"/>
      <w:lang w:val="es-ES_tradnl" w:eastAsia="es-ES"/>
    </w:rPr>
  </w:style>
  <w:style w:type="character" w:customStyle="1" w:styleId="Ttulo6Car">
    <w:name w:val="Título 6 Car"/>
    <w:basedOn w:val="Fuentedeprrafopredeter"/>
    <w:link w:val="Ttulo6"/>
    <w:semiHidden/>
    <w:rsid w:val="00A65B92"/>
    <w:rPr>
      <w:rFonts w:asciiTheme="majorHAnsi" w:eastAsiaTheme="majorEastAsia" w:hAnsiTheme="majorHAnsi" w:cstheme="majorBidi"/>
      <w:i/>
      <w:iCs/>
      <w:color w:val="1F4D78" w:themeColor="accent1" w:themeShade="7F"/>
      <w:sz w:val="24"/>
      <w:szCs w:val="24"/>
      <w:lang w:val="es-ES_tradnl" w:eastAsia="es-ES_tradnl"/>
    </w:rPr>
  </w:style>
  <w:style w:type="character" w:customStyle="1" w:styleId="Ttulo7Car">
    <w:name w:val="Título 7 Car"/>
    <w:basedOn w:val="Fuentedeprrafopredeter"/>
    <w:link w:val="Ttulo7"/>
    <w:semiHidden/>
    <w:rsid w:val="00A65B92"/>
    <w:rPr>
      <w:rFonts w:asciiTheme="majorHAnsi" w:eastAsiaTheme="majorEastAsia" w:hAnsiTheme="majorHAnsi" w:cstheme="majorBidi"/>
      <w:i/>
      <w:iCs/>
      <w:color w:val="404040" w:themeColor="text1" w:themeTint="BF"/>
      <w:sz w:val="24"/>
      <w:szCs w:val="24"/>
      <w:lang w:val="es-ES_tradnl" w:eastAsia="es-ES_tradnl"/>
    </w:rPr>
  </w:style>
  <w:style w:type="character" w:customStyle="1" w:styleId="Ttulo8Car">
    <w:name w:val="Título 8 Car"/>
    <w:basedOn w:val="Fuentedeprrafopredeter"/>
    <w:link w:val="Ttulo8"/>
    <w:semiHidden/>
    <w:rsid w:val="00A65B92"/>
    <w:rPr>
      <w:rFonts w:asciiTheme="majorHAnsi" w:eastAsiaTheme="majorEastAsia" w:hAnsiTheme="majorHAnsi" w:cstheme="majorBidi"/>
      <w:color w:val="404040" w:themeColor="text1" w:themeTint="BF"/>
      <w:sz w:val="20"/>
      <w:szCs w:val="20"/>
      <w:lang w:val="es-ES_tradnl" w:eastAsia="es-ES_tradnl"/>
    </w:rPr>
  </w:style>
  <w:style w:type="character" w:customStyle="1" w:styleId="Ttulo9Car">
    <w:name w:val="Título 9 Car"/>
    <w:basedOn w:val="Fuentedeprrafopredeter"/>
    <w:link w:val="Ttulo9"/>
    <w:semiHidden/>
    <w:rsid w:val="00A65B92"/>
    <w:rPr>
      <w:rFonts w:asciiTheme="majorHAnsi" w:eastAsiaTheme="majorEastAsia" w:hAnsiTheme="majorHAnsi" w:cstheme="majorBidi"/>
      <w:i/>
      <w:iCs/>
      <w:color w:val="404040" w:themeColor="text1" w:themeTint="BF"/>
      <w:sz w:val="20"/>
      <w:szCs w:val="20"/>
      <w:lang w:val="es-ES_tradnl" w:eastAsia="es-ES_tradnl"/>
    </w:rPr>
  </w:style>
  <w:style w:type="paragraph" w:styleId="Prrafodelista">
    <w:name w:val="List Paragraph"/>
    <w:basedOn w:val="Normal"/>
    <w:uiPriority w:val="34"/>
    <w:qFormat/>
    <w:rsid w:val="00A65B92"/>
    <w:pPr>
      <w:ind w:left="720"/>
      <w:contextualSpacing/>
    </w:pPr>
  </w:style>
  <w:style w:type="paragraph" w:customStyle="1" w:styleId="ecxmsonormal">
    <w:name w:val="ecxmsonormal"/>
    <w:basedOn w:val="Normal"/>
    <w:rsid w:val="00A65B92"/>
    <w:pPr>
      <w:spacing w:before="100" w:beforeAutospacing="1" w:after="100" w:afterAutospacing="1"/>
    </w:pPr>
    <w:rPr>
      <w:rFonts w:eastAsia="Batang"/>
      <w:lang w:val="es-AR" w:eastAsia="es-AR"/>
    </w:rPr>
  </w:style>
  <w:style w:type="paragraph" w:customStyle="1" w:styleId="ecxmsolistparagraph">
    <w:name w:val="ecxmsolistparagraph"/>
    <w:basedOn w:val="Normal"/>
    <w:rsid w:val="00A65B92"/>
    <w:pPr>
      <w:spacing w:before="100" w:beforeAutospacing="1" w:after="100" w:afterAutospacing="1"/>
    </w:pPr>
    <w:rPr>
      <w:rFonts w:eastAsia="Batang"/>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nstrumatica.com/construpedia/Armadura" TargetMode="External"/><Relationship Id="rId3" Type="http://schemas.openxmlformats.org/officeDocument/2006/relationships/styles" Target="styles.xml"/><Relationship Id="rId7" Type="http://schemas.openxmlformats.org/officeDocument/2006/relationships/hyperlink" Target="http://www.construmatica.com/construpedia/Encofrad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construmatica.com/construpedia/Armadura"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EFF9BD6F-00AB-480B-A3B3-330AD0F14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3904</Words>
  <Characters>21476</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frodriguez</dc:creator>
  <cp:keywords/>
  <dc:description/>
  <cp:lastModifiedBy>Juan Ferrer</cp:lastModifiedBy>
  <cp:revision>2</cp:revision>
  <dcterms:created xsi:type="dcterms:W3CDTF">2018-07-10T15:57:00Z</dcterms:created>
  <dcterms:modified xsi:type="dcterms:W3CDTF">2019-02-20T02:03:00Z</dcterms:modified>
</cp:coreProperties>
</file>