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40B27" w:rsidRPr="00640B27" w:rsidRDefault="00640B27" w:rsidP="00640B27">
      <w:pPr>
        <w:spacing w:line="276" w:lineRule="auto"/>
        <w:jc w:val="center"/>
        <w:rPr>
          <w:rFonts w:ascii="Century Gothic" w:hAnsi="Century Gothic"/>
          <w:b/>
          <w:u w:val="single"/>
          <w:lang w:eastAsia="es-ES"/>
        </w:rPr>
      </w:pPr>
      <w:r w:rsidRPr="00884BA0">
        <w:rPr>
          <w:rFonts w:ascii="Century Gothic" w:hAnsi="Century Gothic"/>
          <w:b/>
          <w:u w:val="single"/>
          <w:lang w:eastAsia="es-ES"/>
        </w:rPr>
        <w:t>ANEXO I</w:t>
      </w:r>
      <w:r w:rsidR="002E28D5">
        <w:rPr>
          <w:rStyle w:val="Refdenotaalpie"/>
          <w:rFonts w:ascii="Century Gothic" w:hAnsi="Century Gothic"/>
          <w:b/>
          <w:u w:val="single"/>
          <w:lang w:eastAsia="es-ES"/>
        </w:rPr>
        <w:footnoteReference w:id="1"/>
      </w:r>
    </w:p>
    <w:p w:rsidR="00640B27" w:rsidRPr="00884BA0" w:rsidRDefault="00640B27" w:rsidP="00640B27">
      <w:pPr>
        <w:pStyle w:val="Ttulo5"/>
        <w:numPr>
          <w:ilvl w:val="0"/>
          <w:numId w:val="0"/>
        </w:numPr>
        <w:spacing w:line="276" w:lineRule="auto"/>
        <w:jc w:val="center"/>
        <w:rPr>
          <w:rFonts w:ascii="Century Gothic" w:hAnsi="Century Gothic"/>
          <w:szCs w:val="24"/>
          <w:u w:val="none"/>
        </w:rPr>
      </w:pPr>
      <w:r w:rsidRPr="00884BA0">
        <w:rPr>
          <w:rFonts w:ascii="Century Gothic" w:hAnsi="Century Gothic"/>
          <w:szCs w:val="24"/>
        </w:rPr>
        <w:t>MEMORIA DESCRIPTIVA</w:t>
      </w:r>
    </w:p>
    <w:p w:rsidR="00640B27" w:rsidRPr="00884BA0" w:rsidRDefault="00640B27" w:rsidP="00640B27">
      <w:pPr>
        <w:spacing w:line="276" w:lineRule="auto"/>
        <w:ind w:firstLine="720"/>
        <w:jc w:val="both"/>
        <w:rPr>
          <w:rFonts w:ascii="Century Gothic" w:hAnsi="Century Gothic"/>
          <w:sz w:val="20"/>
          <w:szCs w:val="20"/>
          <w:lang w:eastAsia="es-AR"/>
        </w:rPr>
      </w:pPr>
    </w:p>
    <w:p w:rsidR="00640B27" w:rsidRPr="00640B27" w:rsidRDefault="00640B27" w:rsidP="00640B27">
      <w:pPr>
        <w:spacing w:line="276" w:lineRule="auto"/>
        <w:jc w:val="both"/>
        <w:rPr>
          <w:rFonts w:ascii="Century Gothic" w:hAnsi="Century Gothic"/>
          <w:b/>
          <w:sz w:val="20"/>
          <w:szCs w:val="20"/>
        </w:rPr>
      </w:pPr>
      <w:r w:rsidRPr="00884BA0">
        <w:rPr>
          <w:rFonts w:ascii="Century Gothic" w:hAnsi="Century Gothic"/>
          <w:b/>
          <w:sz w:val="20"/>
          <w:szCs w:val="20"/>
          <w:u w:val="single"/>
        </w:rPr>
        <w:t>GENERALIDADES:</w:t>
      </w:r>
    </w:p>
    <w:p w:rsidR="00640B27" w:rsidRPr="00884BA0" w:rsidRDefault="00640B27" w:rsidP="00640B27">
      <w:pPr>
        <w:spacing w:before="120"/>
        <w:jc w:val="both"/>
        <w:rPr>
          <w:rFonts w:ascii="Century Gothic" w:hAnsi="Century Gothic"/>
          <w:sz w:val="20"/>
          <w:szCs w:val="20"/>
        </w:rPr>
      </w:pPr>
      <w:r w:rsidRPr="00884BA0">
        <w:rPr>
          <w:rFonts w:ascii="Century Gothic" w:hAnsi="Century Gothic"/>
          <w:sz w:val="20"/>
          <w:szCs w:val="20"/>
        </w:rPr>
        <w:t>La obra comprende la Ejecución de Cordón y Pavimento Articulado en</w:t>
      </w:r>
      <w:r>
        <w:rPr>
          <w:rFonts w:ascii="Century Gothic" w:hAnsi="Century Gothic"/>
          <w:sz w:val="20"/>
          <w:szCs w:val="20"/>
        </w:rPr>
        <w:t xml:space="preserve"> calle Catamarca</w:t>
      </w:r>
      <w:r w:rsidRPr="00884BA0">
        <w:rPr>
          <w:rFonts w:ascii="Century Gothic" w:hAnsi="Century Gothic"/>
          <w:sz w:val="20"/>
          <w:szCs w:val="20"/>
        </w:rPr>
        <w:t xml:space="preserve">, calle Manuel Solares, Cordón Cuneta, Serrano y Pavimento Articulado en calle Pedro </w:t>
      </w:r>
      <w:proofErr w:type="spellStart"/>
      <w:r w:rsidRPr="00884BA0">
        <w:rPr>
          <w:rFonts w:ascii="Century Gothic" w:hAnsi="Century Gothic"/>
          <w:sz w:val="20"/>
          <w:szCs w:val="20"/>
        </w:rPr>
        <w:t>Buttori</w:t>
      </w:r>
      <w:proofErr w:type="spellEnd"/>
      <w:r w:rsidRPr="00884BA0">
        <w:rPr>
          <w:rFonts w:ascii="Century Gothic" w:hAnsi="Century Gothic"/>
          <w:sz w:val="20"/>
          <w:szCs w:val="20"/>
        </w:rPr>
        <w:t xml:space="preserve">, Cordón Serrano en calle Virgen de Lourdes y Fray Mamerto Esquiu Barrio Santa Teresa de Jesús, Cordón Cuneta </w:t>
      </w:r>
      <w:r>
        <w:rPr>
          <w:rFonts w:ascii="Century Gothic" w:hAnsi="Century Gothic"/>
          <w:sz w:val="20"/>
          <w:szCs w:val="20"/>
        </w:rPr>
        <w:t>e</w:t>
      </w:r>
      <w:r w:rsidRPr="00884BA0">
        <w:rPr>
          <w:rFonts w:ascii="Century Gothic" w:hAnsi="Century Gothic"/>
          <w:sz w:val="20"/>
          <w:szCs w:val="20"/>
        </w:rPr>
        <w:t xml:space="preserve">n calle Sanavirones Barrio </w:t>
      </w:r>
      <w:proofErr w:type="spellStart"/>
      <w:r w:rsidRPr="00884BA0">
        <w:rPr>
          <w:rFonts w:ascii="Century Gothic" w:hAnsi="Century Gothic"/>
          <w:sz w:val="20"/>
          <w:szCs w:val="20"/>
        </w:rPr>
        <w:t>Camiares</w:t>
      </w:r>
      <w:proofErr w:type="spellEnd"/>
      <w:r w:rsidRPr="00884BA0">
        <w:rPr>
          <w:rFonts w:ascii="Century Gothic" w:hAnsi="Century Gothic"/>
          <w:sz w:val="20"/>
          <w:szCs w:val="20"/>
        </w:rPr>
        <w:t xml:space="preserve">, calle Bombero </w:t>
      </w:r>
      <w:proofErr w:type="spellStart"/>
      <w:r w:rsidRPr="00884BA0">
        <w:rPr>
          <w:rFonts w:ascii="Century Gothic" w:hAnsi="Century Gothic"/>
          <w:sz w:val="20"/>
          <w:szCs w:val="20"/>
        </w:rPr>
        <w:t>Millan</w:t>
      </w:r>
      <w:proofErr w:type="spellEnd"/>
      <w:r w:rsidRPr="00884BA0">
        <w:rPr>
          <w:rFonts w:ascii="Century Gothic" w:hAnsi="Century Gothic"/>
          <w:sz w:val="20"/>
          <w:szCs w:val="20"/>
        </w:rPr>
        <w:t xml:space="preserve">, calle Bolivia en Barrio </w:t>
      </w:r>
      <w:proofErr w:type="gramStart"/>
      <w:r w:rsidRPr="00884BA0">
        <w:rPr>
          <w:rFonts w:ascii="Century Gothic" w:hAnsi="Century Gothic"/>
          <w:sz w:val="20"/>
          <w:szCs w:val="20"/>
        </w:rPr>
        <w:t>Cámara  de</w:t>
      </w:r>
      <w:proofErr w:type="gramEnd"/>
      <w:r w:rsidRPr="00884BA0">
        <w:rPr>
          <w:rFonts w:ascii="Century Gothic" w:hAnsi="Century Gothic"/>
          <w:sz w:val="20"/>
          <w:szCs w:val="20"/>
        </w:rPr>
        <w:t xml:space="preserve"> la ciudad de Alta Gracia.-</w:t>
      </w:r>
    </w:p>
    <w:p w:rsidR="00640B27" w:rsidRPr="00884BA0" w:rsidRDefault="00640B27" w:rsidP="00640B27">
      <w:pPr>
        <w:autoSpaceDE w:val="0"/>
        <w:autoSpaceDN w:val="0"/>
        <w:adjustRightInd w:val="0"/>
        <w:jc w:val="both"/>
        <w:rPr>
          <w:rFonts w:ascii="Century Gothic" w:hAnsi="Century Gothic"/>
          <w:sz w:val="20"/>
          <w:szCs w:val="20"/>
        </w:rPr>
      </w:pPr>
    </w:p>
    <w:p w:rsidR="00640B27" w:rsidRPr="001546C7" w:rsidRDefault="00640B27" w:rsidP="00640B27">
      <w:pPr>
        <w:pStyle w:val="Prrafodelista"/>
        <w:numPr>
          <w:ilvl w:val="0"/>
          <w:numId w:val="2"/>
        </w:numPr>
        <w:autoSpaceDE w:val="0"/>
        <w:autoSpaceDN w:val="0"/>
        <w:adjustRightInd w:val="0"/>
        <w:jc w:val="both"/>
        <w:rPr>
          <w:rFonts w:ascii="Century Gothic" w:hAnsi="Century Gothic"/>
          <w:b/>
          <w:sz w:val="20"/>
          <w:szCs w:val="20"/>
        </w:rPr>
      </w:pPr>
      <w:r w:rsidRPr="001546C7">
        <w:rPr>
          <w:rFonts w:ascii="Century Gothic" w:hAnsi="Century Gothic"/>
          <w:b/>
          <w:sz w:val="20"/>
          <w:szCs w:val="20"/>
        </w:rPr>
        <w:t xml:space="preserve">CORDÓN Y PAVIMENTO ARTICULADO </w:t>
      </w:r>
    </w:p>
    <w:p w:rsidR="00640B27" w:rsidRPr="00971F5A" w:rsidRDefault="00640B27" w:rsidP="00640B27">
      <w:pPr>
        <w:jc w:val="both"/>
        <w:rPr>
          <w:rFonts w:ascii="Century Gothic" w:hAnsi="Century Gothic"/>
          <w:b/>
          <w:sz w:val="20"/>
          <w:szCs w:val="20"/>
        </w:rPr>
      </w:pPr>
    </w:p>
    <w:p w:rsidR="00640B27" w:rsidRPr="00971F5A" w:rsidRDefault="00640B27" w:rsidP="00640B27">
      <w:pPr>
        <w:ind w:left="360" w:hanging="360"/>
        <w:contextualSpacing/>
        <w:jc w:val="both"/>
        <w:rPr>
          <w:rFonts w:ascii="Century Gothic" w:hAnsi="Century Gothic"/>
          <w:b/>
          <w:sz w:val="20"/>
          <w:szCs w:val="20"/>
        </w:rPr>
      </w:pPr>
      <w:r w:rsidRPr="00971F5A">
        <w:rPr>
          <w:rFonts w:ascii="Century Gothic" w:hAnsi="Century Gothic"/>
          <w:b/>
          <w:sz w:val="20"/>
          <w:szCs w:val="20"/>
        </w:rPr>
        <w:t>1.1 CORDÓN ARTICULADO</w:t>
      </w:r>
    </w:p>
    <w:p w:rsidR="00640B27" w:rsidRPr="00971F5A" w:rsidRDefault="00640B27" w:rsidP="00640B27">
      <w:pPr>
        <w:jc w:val="both"/>
        <w:rPr>
          <w:rFonts w:ascii="Century Gothic" w:hAnsi="Century Gothic"/>
          <w:sz w:val="20"/>
          <w:szCs w:val="20"/>
        </w:rPr>
      </w:pPr>
      <w:r w:rsidRPr="00971F5A">
        <w:rPr>
          <w:rFonts w:ascii="Century Gothic" w:hAnsi="Century Gothic"/>
          <w:sz w:val="20"/>
          <w:szCs w:val="20"/>
        </w:rPr>
        <w:t>El ítem incluye las siguientes tareas:</w:t>
      </w:r>
    </w:p>
    <w:p w:rsidR="00640B27" w:rsidRPr="00971F5A" w:rsidRDefault="00640B27" w:rsidP="00640B27">
      <w:pPr>
        <w:jc w:val="both"/>
        <w:rPr>
          <w:rFonts w:ascii="Century Gothic" w:hAnsi="Century Gothic"/>
          <w:b/>
          <w:sz w:val="20"/>
          <w:szCs w:val="20"/>
        </w:rPr>
      </w:pPr>
    </w:p>
    <w:p w:rsidR="00640B27" w:rsidRPr="00971F5A" w:rsidRDefault="00640B27" w:rsidP="00640B27">
      <w:pPr>
        <w:jc w:val="both"/>
        <w:rPr>
          <w:rFonts w:ascii="Century Gothic" w:hAnsi="Century Gothic"/>
          <w:b/>
          <w:sz w:val="20"/>
          <w:szCs w:val="20"/>
        </w:rPr>
      </w:pPr>
      <w:r>
        <w:rPr>
          <w:rFonts w:ascii="Century Gothic" w:hAnsi="Century Gothic"/>
          <w:b/>
          <w:sz w:val="20"/>
          <w:szCs w:val="20"/>
        </w:rPr>
        <w:t xml:space="preserve">1.1.1 </w:t>
      </w:r>
      <w:r w:rsidRPr="00971F5A">
        <w:rPr>
          <w:rFonts w:ascii="Century Gothic" w:hAnsi="Century Gothic"/>
          <w:b/>
          <w:sz w:val="20"/>
          <w:szCs w:val="20"/>
        </w:rPr>
        <w:t>Preparación de la Subrasante:</w:t>
      </w:r>
    </w:p>
    <w:p w:rsidR="00640B27" w:rsidRPr="00971F5A" w:rsidRDefault="00640B27" w:rsidP="00640B27">
      <w:pPr>
        <w:jc w:val="both"/>
        <w:rPr>
          <w:rFonts w:ascii="Century Gothic" w:hAnsi="Century Gothic"/>
          <w:sz w:val="20"/>
          <w:szCs w:val="20"/>
        </w:rPr>
      </w:pPr>
      <w:proofErr w:type="gramStart"/>
      <w:r w:rsidRPr="00971F5A">
        <w:rPr>
          <w:rFonts w:ascii="Century Gothic" w:hAnsi="Century Gothic"/>
          <w:sz w:val="20"/>
          <w:szCs w:val="20"/>
        </w:rPr>
        <w:t>La densidad a lograr</w:t>
      </w:r>
      <w:proofErr w:type="gramEnd"/>
      <w:r w:rsidRPr="00971F5A">
        <w:rPr>
          <w:rFonts w:ascii="Century Gothic" w:hAnsi="Century Gothic"/>
          <w:sz w:val="20"/>
          <w:szCs w:val="20"/>
        </w:rPr>
        <w:t xml:space="preserve"> en obra será superior al 95% de la densidad </w:t>
      </w:r>
      <w:proofErr w:type="spellStart"/>
      <w:r w:rsidRPr="00971F5A">
        <w:rPr>
          <w:rFonts w:ascii="Century Gothic" w:hAnsi="Century Gothic"/>
          <w:sz w:val="20"/>
          <w:szCs w:val="20"/>
        </w:rPr>
        <w:t>Próctor</w:t>
      </w:r>
      <w:proofErr w:type="spellEnd"/>
      <w:r w:rsidRPr="00971F5A">
        <w:rPr>
          <w:rFonts w:ascii="Century Gothic" w:hAnsi="Century Gothic"/>
          <w:sz w:val="20"/>
          <w:szCs w:val="20"/>
        </w:rPr>
        <w:t xml:space="preserve"> correspondiente al material existente.</w:t>
      </w:r>
    </w:p>
    <w:p w:rsidR="00640B27" w:rsidRPr="00971F5A" w:rsidRDefault="00640B27" w:rsidP="00640B27">
      <w:pPr>
        <w:jc w:val="both"/>
        <w:rPr>
          <w:rFonts w:ascii="Century Gothic" w:hAnsi="Century Gothic"/>
          <w:sz w:val="20"/>
          <w:szCs w:val="20"/>
        </w:rPr>
      </w:pPr>
      <w:r w:rsidRPr="00971F5A">
        <w:rPr>
          <w:rFonts w:ascii="Century Gothic" w:hAnsi="Century Gothic"/>
          <w:sz w:val="20"/>
          <w:szCs w:val="20"/>
        </w:rPr>
        <w:t>La superficie resultante deberá mantenerse en condiciones hasta que se construya la base granular.</w:t>
      </w:r>
    </w:p>
    <w:p w:rsidR="00640B27" w:rsidRPr="00971F5A" w:rsidRDefault="00640B27" w:rsidP="00640B27">
      <w:pPr>
        <w:jc w:val="both"/>
        <w:rPr>
          <w:rFonts w:ascii="Century Gothic" w:hAnsi="Century Gothic"/>
          <w:sz w:val="20"/>
          <w:szCs w:val="20"/>
        </w:rPr>
      </w:pPr>
      <w:r w:rsidRPr="00971F5A">
        <w:rPr>
          <w:rFonts w:ascii="Century Gothic" w:hAnsi="Century Gothic"/>
          <w:sz w:val="20"/>
          <w:szCs w:val="20"/>
        </w:rPr>
        <w:t xml:space="preserve">Se deberá realizar el sondeo de cañerías de servicios, tanto de las conexiones domiciliarias, como de las redes; a fin de minimizar la rotura de </w:t>
      </w:r>
      <w:proofErr w:type="gramStart"/>
      <w:r w:rsidRPr="00971F5A">
        <w:rPr>
          <w:rFonts w:ascii="Century Gothic" w:hAnsi="Century Gothic"/>
          <w:sz w:val="20"/>
          <w:szCs w:val="20"/>
        </w:rPr>
        <w:t>las mismas</w:t>
      </w:r>
      <w:proofErr w:type="gramEnd"/>
      <w:r w:rsidRPr="00971F5A">
        <w:rPr>
          <w:rFonts w:ascii="Century Gothic" w:hAnsi="Century Gothic"/>
          <w:sz w:val="20"/>
          <w:szCs w:val="20"/>
        </w:rPr>
        <w:t>, ya que toda cañería dañada deberá ser reparada, de manera inmediata, por el Contratista, según las especificaciones técnicas y materiales de COSAG.</w:t>
      </w:r>
    </w:p>
    <w:p w:rsidR="00640B27" w:rsidRPr="00971F5A" w:rsidRDefault="00640B27" w:rsidP="00640B27">
      <w:pPr>
        <w:jc w:val="both"/>
        <w:rPr>
          <w:rFonts w:ascii="Century Gothic" w:hAnsi="Century Gothic"/>
          <w:sz w:val="20"/>
          <w:szCs w:val="20"/>
        </w:rPr>
      </w:pPr>
      <w:r w:rsidRPr="00971F5A">
        <w:rPr>
          <w:rFonts w:ascii="Century Gothic" w:hAnsi="Century Gothic"/>
          <w:sz w:val="20"/>
          <w:szCs w:val="20"/>
        </w:rPr>
        <w:t>Previo al calzado de cordones se deberán dejar instalados los caños de desagües pluviales domiciliarios de manera que desagüen sobre la calzada, respetando los diámetros correspondientes para que el caño quepa sin aplastamientos ni espacios libres.</w:t>
      </w:r>
    </w:p>
    <w:p w:rsidR="00640B27" w:rsidRPr="00971F5A" w:rsidRDefault="00640B27" w:rsidP="00640B27">
      <w:pPr>
        <w:jc w:val="both"/>
        <w:rPr>
          <w:rFonts w:ascii="Century Gothic" w:hAnsi="Century Gothic"/>
          <w:sz w:val="20"/>
          <w:szCs w:val="20"/>
        </w:rPr>
      </w:pPr>
      <w:r w:rsidRPr="00971F5A">
        <w:rPr>
          <w:rFonts w:ascii="Century Gothic" w:hAnsi="Century Gothic"/>
          <w:sz w:val="20"/>
          <w:szCs w:val="20"/>
        </w:rPr>
        <w:t>No se aceptará una diferencia de cota superior a 0,5 cm en más o en menos con r</w:t>
      </w:r>
      <w:r w:rsidRPr="00884BA0">
        <w:rPr>
          <w:rFonts w:ascii="Century Gothic" w:hAnsi="Century Gothic"/>
          <w:sz w:val="20"/>
          <w:szCs w:val="20"/>
        </w:rPr>
        <w:t>elación a la cota fijada</w:t>
      </w:r>
      <w:r w:rsidRPr="00971F5A">
        <w:rPr>
          <w:rFonts w:ascii="Century Gothic" w:hAnsi="Century Gothic"/>
          <w:sz w:val="20"/>
          <w:szCs w:val="20"/>
        </w:rPr>
        <w:t>. -</w:t>
      </w:r>
    </w:p>
    <w:p w:rsidR="00640B27" w:rsidRPr="00971F5A" w:rsidRDefault="00640B27" w:rsidP="00640B27">
      <w:pPr>
        <w:jc w:val="both"/>
        <w:rPr>
          <w:rFonts w:ascii="Century Gothic" w:hAnsi="Century Gothic"/>
          <w:sz w:val="20"/>
          <w:szCs w:val="20"/>
        </w:rPr>
      </w:pPr>
    </w:p>
    <w:p w:rsidR="00640B27" w:rsidRPr="00971F5A" w:rsidRDefault="00640B27" w:rsidP="00640B27">
      <w:pPr>
        <w:jc w:val="both"/>
        <w:rPr>
          <w:rFonts w:ascii="Century Gothic" w:hAnsi="Century Gothic"/>
          <w:b/>
          <w:sz w:val="20"/>
          <w:szCs w:val="20"/>
        </w:rPr>
      </w:pPr>
      <w:r>
        <w:rPr>
          <w:rFonts w:ascii="Century Gothic" w:hAnsi="Century Gothic"/>
          <w:b/>
          <w:sz w:val="20"/>
          <w:szCs w:val="20"/>
        </w:rPr>
        <w:t xml:space="preserve">1.1.2 </w:t>
      </w:r>
      <w:r w:rsidRPr="00971F5A">
        <w:rPr>
          <w:rFonts w:ascii="Century Gothic" w:hAnsi="Century Gothic"/>
          <w:b/>
          <w:sz w:val="20"/>
          <w:szCs w:val="20"/>
        </w:rPr>
        <w:t>Base Granular:</w:t>
      </w:r>
    </w:p>
    <w:p w:rsidR="00640B27" w:rsidRDefault="00640B27" w:rsidP="00640B27">
      <w:pPr>
        <w:jc w:val="both"/>
        <w:rPr>
          <w:rFonts w:ascii="Century Gothic" w:hAnsi="Century Gothic"/>
          <w:sz w:val="20"/>
          <w:szCs w:val="20"/>
        </w:rPr>
      </w:pPr>
      <w:r w:rsidRPr="00971F5A">
        <w:rPr>
          <w:rFonts w:ascii="Century Gothic" w:hAnsi="Century Gothic"/>
          <w:sz w:val="20"/>
          <w:szCs w:val="20"/>
        </w:rPr>
        <w:t>Este ítem comprende la totalidad de los trabajos necesarios para ejecutar en la obra la capa de Base Superior Granular proyectada en un espesor de 0,12 metros, cuyas dimensiones se indican en los perfiles tipo del proyecto, tanto la descarga y acopio adecuado de todos los materiales intervinientes, para la correcta terminación del ítem.</w:t>
      </w:r>
    </w:p>
    <w:p w:rsidR="00640B27" w:rsidRDefault="00640B27" w:rsidP="00640B27">
      <w:pPr>
        <w:jc w:val="both"/>
        <w:rPr>
          <w:rFonts w:ascii="Century Gothic" w:hAnsi="Century Gothic"/>
          <w:sz w:val="20"/>
          <w:szCs w:val="20"/>
        </w:rPr>
      </w:pPr>
    </w:p>
    <w:p w:rsidR="00640B27" w:rsidRDefault="00640B27" w:rsidP="00640B27">
      <w:pPr>
        <w:jc w:val="right"/>
        <w:rPr>
          <w:rFonts w:ascii="Century Gothic" w:hAnsi="Century Gothic"/>
          <w:sz w:val="20"/>
          <w:szCs w:val="20"/>
        </w:rPr>
      </w:pPr>
      <w:r>
        <w:rPr>
          <w:rFonts w:ascii="Century Gothic" w:hAnsi="Century Gothic"/>
          <w:sz w:val="20"/>
          <w:szCs w:val="20"/>
        </w:rPr>
        <w:t>...///</w:t>
      </w:r>
    </w:p>
    <w:p w:rsidR="00640B27" w:rsidRPr="00413621" w:rsidRDefault="00413621" w:rsidP="00413621">
      <w:pPr>
        <w:rPr>
          <w:rFonts w:ascii="Century Gothic" w:hAnsi="Century Gothic"/>
          <w:sz w:val="20"/>
          <w:szCs w:val="20"/>
        </w:rPr>
      </w:pPr>
      <w:r>
        <w:rPr>
          <w:rFonts w:ascii="Century Gothic" w:hAnsi="Century Gothic"/>
          <w:sz w:val="20"/>
          <w:szCs w:val="20"/>
        </w:rPr>
        <w:t>...///2.-</w:t>
      </w:r>
    </w:p>
    <w:p w:rsidR="00640B27" w:rsidRPr="00971F5A" w:rsidRDefault="00640B27" w:rsidP="00640B27">
      <w:pPr>
        <w:jc w:val="both"/>
        <w:rPr>
          <w:rFonts w:ascii="Century Gothic" w:hAnsi="Century Gothic"/>
          <w:sz w:val="20"/>
          <w:szCs w:val="20"/>
        </w:rPr>
      </w:pPr>
      <w:r>
        <w:rPr>
          <w:rFonts w:ascii="Century Gothic" w:hAnsi="Century Gothic"/>
          <w:b/>
          <w:sz w:val="20"/>
          <w:szCs w:val="20"/>
        </w:rPr>
        <w:t xml:space="preserve">1.1.3 </w:t>
      </w:r>
      <w:r w:rsidRPr="00971F5A">
        <w:rPr>
          <w:rFonts w:ascii="Century Gothic" w:hAnsi="Century Gothic"/>
          <w:b/>
          <w:sz w:val="20"/>
          <w:szCs w:val="20"/>
        </w:rPr>
        <w:t>Colocación de Cordón:</w:t>
      </w:r>
    </w:p>
    <w:p w:rsidR="00640B27" w:rsidRPr="00971F5A" w:rsidRDefault="00640B27" w:rsidP="00640B27">
      <w:pPr>
        <w:jc w:val="both"/>
        <w:rPr>
          <w:rFonts w:ascii="Century Gothic" w:hAnsi="Century Gothic"/>
          <w:sz w:val="20"/>
          <w:szCs w:val="20"/>
        </w:rPr>
      </w:pPr>
      <w:r w:rsidRPr="00971F5A">
        <w:rPr>
          <w:rFonts w:ascii="Century Gothic" w:hAnsi="Century Gothic"/>
          <w:sz w:val="20"/>
          <w:szCs w:val="20"/>
        </w:rPr>
        <w:t xml:space="preserve">El confinamiento externo será conformado, en general, por el </w:t>
      </w:r>
      <w:proofErr w:type="gramStart"/>
      <w:r w:rsidRPr="00971F5A">
        <w:rPr>
          <w:rFonts w:ascii="Century Gothic" w:hAnsi="Century Gothic"/>
          <w:sz w:val="20"/>
          <w:szCs w:val="20"/>
        </w:rPr>
        <w:t>Cordón  de</w:t>
      </w:r>
      <w:proofErr w:type="gramEnd"/>
      <w:r w:rsidRPr="00971F5A">
        <w:rPr>
          <w:rFonts w:ascii="Century Gothic" w:hAnsi="Century Gothic"/>
          <w:sz w:val="20"/>
          <w:szCs w:val="20"/>
        </w:rPr>
        <w:t xml:space="preserve"> confinamiento en acera o contra otro tipo de pavimento. El Cordón de confinamiento tiene un espesor de 15 cm y un largo de 100 cm, según proveedor. Necesitan un respaldo firme (vereda), recalce compactado, al menos a un (1) metro detrás de espalda de cordón. Debe ser realizado antes de extender la cama de arena. Los cordones deben ser colocados sobre un mortero </w:t>
      </w:r>
      <w:proofErr w:type="spellStart"/>
      <w:r w:rsidRPr="00971F5A">
        <w:rPr>
          <w:rFonts w:ascii="Century Gothic" w:hAnsi="Century Gothic"/>
          <w:sz w:val="20"/>
          <w:szCs w:val="20"/>
        </w:rPr>
        <w:t>cementicio</w:t>
      </w:r>
      <w:proofErr w:type="spellEnd"/>
      <w:r w:rsidRPr="00971F5A">
        <w:rPr>
          <w:rFonts w:ascii="Century Gothic" w:hAnsi="Century Gothic"/>
          <w:sz w:val="20"/>
          <w:szCs w:val="20"/>
        </w:rPr>
        <w:t xml:space="preserve">, a fin de lograr su fijación. No hay que construir cordones transversales de confinamiento, </w:t>
      </w:r>
      <w:proofErr w:type="gramStart"/>
      <w:r w:rsidRPr="00971F5A">
        <w:rPr>
          <w:rFonts w:ascii="Century Gothic" w:hAnsi="Century Gothic"/>
          <w:sz w:val="20"/>
          <w:szCs w:val="20"/>
        </w:rPr>
        <w:t>excepto  cuando</w:t>
      </w:r>
      <w:proofErr w:type="gramEnd"/>
      <w:r w:rsidRPr="00971F5A">
        <w:rPr>
          <w:rFonts w:ascii="Century Gothic" w:hAnsi="Century Gothic"/>
          <w:sz w:val="20"/>
          <w:szCs w:val="20"/>
        </w:rPr>
        <w:t xml:space="preserve"> haya cambios fuertes de pendientes, para evitar que se corran, lo que resolverá la Inspección de Obra.</w:t>
      </w:r>
    </w:p>
    <w:p w:rsidR="00640B27" w:rsidRPr="00971F5A" w:rsidRDefault="00640B27" w:rsidP="00640B27">
      <w:pPr>
        <w:jc w:val="both"/>
        <w:rPr>
          <w:rFonts w:ascii="Century Gothic" w:hAnsi="Century Gothic"/>
          <w:sz w:val="20"/>
          <w:szCs w:val="20"/>
        </w:rPr>
      </w:pPr>
      <w:r w:rsidRPr="00971F5A">
        <w:rPr>
          <w:rFonts w:ascii="Century Gothic" w:hAnsi="Century Gothic"/>
          <w:sz w:val="20"/>
          <w:szCs w:val="20"/>
        </w:rPr>
        <w:t xml:space="preserve">Tener en cuenta que el rebaje del cordón en la zona de los ingresos de vehículos deberán terminar con un corte a 45º; en este sector los adoquines se colocan acostados, a fin de generar el ingreso de los </w:t>
      </w:r>
      <w:proofErr w:type="gramStart"/>
      <w:r w:rsidRPr="00971F5A">
        <w:rPr>
          <w:rFonts w:ascii="Century Gothic" w:hAnsi="Century Gothic"/>
          <w:sz w:val="20"/>
          <w:szCs w:val="20"/>
        </w:rPr>
        <w:t>mismos.-</w:t>
      </w:r>
      <w:proofErr w:type="gramEnd"/>
      <w:r w:rsidRPr="00971F5A">
        <w:rPr>
          <w:rFonts w:ascii="Century Gothic" w:hAnsi="Century Gothic"/>
          <w:sz w:val="20"/>
          <w:szCs w:val="20"/>
        </w:rPr>
        <w:t xml:space="preserve">  </w:t>
      </w:r>
    </w:p>
    <w:p w:rsidR="00640B27" w:rsidRPr="00971F5A" w:rsidRDefault="00640B27" w:rsidP="00640B27">
      <w:pPr>
        <w:jc w:val="both"/>
        <w:rPr>
          <w:rFonts w:ascii="Century Gothic" w:hAnsi="Century Gothic"/>
          <w:sz w:val="20"/>
          <w:szCs w:val="20"/>
        </w:rPr>
      </w:pPr>
      <w:r w:rsidRPr="00971F5A">
        <w:rPr>
          <w:rFonts w:ascii="Century Gothic" w:hAnsi="Century Gothic"/>
          <w:sz w:val="20"/>
          <w:szCs w:val="20"/>
        </w:rPr>
        <w:t xml:space="preserve">En las terminaciones del pavimento articulado se deberá cerrar con una viga de cierre de 0,20 metros de ancho, 0,15 metros de alto por el largo de la calzada. La misma será de hormigón elaborado H – 21, provisto por la Municipalidad de Alta </w:t>
      </w:r>
      <w:proofErr w:type="gramStart"/>
      <w:r w:rsidRPr="00971F5A">
        <w:rPr>
          <w:rFonts w:ascii="Century Gothic" w:hAnsi="Century Gothic"/>
          <w:sz w:val="20"/>
          <w:szCs w:val="20"/>
        </w:rPr>
        <w:t>Gracia.-</w:t>
      </w:r>
      <w:proofErr w:type="gramEnd"/>
    </w:p>
    <w:p w:rsidR="00640B27" w:rsidRPr="00971F5A" w:rsidRDefault="00640B27" w:rsidP="00640B27">
      <w:pPr>
        <w:jc w:val="both"/>
        <w:rPr>
          <w:rFonts w:ascii="Century Gothic" w:hAnsi="Century Gothic"/>
          <w:sz w:val="20"/>
          <w:szCs w:val="20"/>
        </w:rPr>
      </w:pPr>
    </w:p>
    <w:p w:rsidR="00640B27" w:rsidRPr="00971F5A" w:rsidRDefault="00640B27" w:rsidP="00640B27">
      <w:pPr>
        <w:autoSpaceDE w:val="0"/>
        <w:autoSpaceDN w:val="0"/>
        <w:adjustRightInd w:val="0"/>
        <w:jc w:val="both"/>
        <w:rPr>
          <w:rFonts w:ascii="Century Gothic" w:hAnsi="Century Gothic"/>
          <w:b/>
          <w:sz w:val="20"/>
          <w:szCs w:val="20"/>
        </w:rPr>
      </w:pPr>
      <w:r>
        <w:rPr>
          <w:rFonts w:ascii="Century Gothic" w:hAnsi="Century Gothic"/>
          <w:b/>
          <w:sz w:val="20"/>
          <w:szCs w:val="20"/>
        </w:rPr>
        <w:t xml:space="preserve">1.1.4 </w:t>
      </w:r>
      <w:r w:rsidRPr="00971F5A">
        <w:rPr>
          <w:rFonts w:ascii="Century Gothic" w:hAnsi="Century Gothic"/>
          <w:b/>
          <w:sz w:val="20"/>
          <w:szCs w:val="20"/>
        </w:rPr>
        <w:t>Relleno de Juntas</w:t>
      </w:r>
    </w:p>
    <w:p w:rsidR="00640B27" w:rsidRPr="00971F5A" w:rsidRDefault="00640B27" w:rsidP="00640B27">
      <w:pPr>
        <w:jc w:val="both"/>
        <w:rPr>
          <w:rFonts w:ascii="Century Gothic" w:hAnsi="Century Gothic"/>
          <w:sz w:val="20"/>
          <w:szCs w:val="20"/>
        </w:rPr>
      </w:pPr>
      <w:r w:rsidRPr="00971F5A">
        <w:rPr>
          <w:rFonts w:ascii="Century Gothic" w:hAnsi="Century Gothic"/>
          <w:sz w:val="20"/>
          <w:szCs w:val="20"/>
        </w:rPr>
        <w:t xml:space="preserve">Para el tomado de juntas se deberá realizar una </w:t>
      </w:r>
      <w:proofErr w:type="spellStart"/>
      <w:r w:rsidRPr="00971F5A">
        <w:rPr>
          <w:rFonts w:ascii="Century Gothic" w:hAnsi="Century Gothic"/>
          <w:sz w:val="20"/>
          <w:szCs w:val="20"/>
        </w:rPr>
        <w:t>lechinada</w:t>
      </w:r>
      <w:proofErr w:type="spellEnd"/>
      <w:r w:rsidRPr="00971F5A">
        <w:rPr>
          <w:rFonts w:ascii="Century Gothic" w:hAnsi="Century Gothic"/>
          <w:sz w:val="20"/>
          <w:szCs w:val="20"/>
        </w:rPr>
        <w:t xml:space="preserve"> de cemento y arena. No se debe terminar la jornada sin realizar el tomado de juntas en la superficie preparada, porque ante el ingreso de agua, se dañaría el </w:t>
      </w:r>
      <w:proofErr w:type="gramStart"/>
      <w:r w:rsidRPr="00971F5A">
        <w:rPr>
          <w:rFonts w:ascii="Century Gothic" w:hAnsi="Century Gothic"/>
          <w:sz w:val="20"/>
          <w:szCs w:val="20"/>
        </w:rPr>
        <w:t>trabajo.-</w:t>
      </w:r>
      <w:proofErr w:type="gramEnd"/>
      <w:r w:rsidRPr="00971F5A">
        <w:rPr>
          <w:rFonts w:ascii="Century Gothic" w:hAnsi="Century Gothic"/>
          <w:sz w:val="20"/>
          <w:szCs w:val="20"/>
        </w:rPr>
        <w:t xml:space="preserve"> </w:t>
      </w:r>
    </w:p>
    <w:p w:rsidR="00640B27" w:rsidRPr="00971F5A" w:rsidRDefault="00640B27" w:rsidP="00640B27">
      <w:pPr>
        <w:jc w:val="both"/>
        <w:rPr>
          <w:rFonts w:ascii="Century Gothic" w:hAnsi="Century Gothic"/>
          <w:sz w:val="20"/>
          <w:szCs w:val="20"/>
        </w:rPr>
      </w:pPr>
    </w:p>
    <w:p w:rsidR="00640B27" w:rsidRPr="00971F5A" w:rsidRDefault="00640B27" w:rsidP="00640B27">
      <w:pPr>
        <w:contextualSpacing/>
        <w:jc w:val="both"/>
        <w:rPr>
          <w:rFonts w:ascii="Century Gothic" w:hAnsi="Century Gothic"/>
          <w:b/>
          <w:sz w:val="20"/>
          <w:szCs w:val="20"/>
        </w:rPr>
      </w:pPr>
      <w:proofErr w:type="gramStart"/>
      <w:r w:rsidRPr="00971F5A">
        <w:rPr>
          <w:rFonts w:ascii="Century Gothic" w:hAnsi="Century Gothic"/>
          <w:b/>
          <w:sz w:val="20"/>
          <w:szCs w:val="20"/>
        </w:rPr>
        <w:t>1.2</w:t>
      </w:r>
      <w:r>
        <w:rPr>
          <w:rFonts w:ascii="Century Gothic" w:hAnsi="Century Gothic"/>
          <w:b/>
          <w:sz w:val="20"/>
          <w:szCs w:val="20"/>
        </w:rPr>
        <w:t xml:space="preserve"> </w:t>
      </w:r>
      <w:r w:rsidRPr="00971F5A">
        <w:rPr>
          <w:rFonts w:ascii="Century Gothic" w:hAnsi="Century Gothic"/>
          <w:b/>
          <w:sz w:val="20"/>
          <w:szCs w:val="20"/>
        </w:rPr>
        <w:t xml:space="preserve"> PAVIMENTO</w:t>
      </w:r>
      <w:proofErr w:type="gramEnd"/>
      <w:r w:rsidRPr="00971F5A">
        <w:rPr>
          <w:rFonts w:ascii="Century Gothic" w:hAnsi="Century Gothic"/>
          <w:b/>
          <w:sz w:val="20"/>
          <w:szCs w:val="20"/>
        </w:rPr>
        <w:t xml:space="preserve"> ARTICULADO</w:t>
      </w:r>
    </w:p>
    <w:p w:rsidR="00640B27" w:rsidRPr="00971F5A" w:rsidRDefault="00640B27" w:rsidP="00640B27">
      <w:pPr>
        <w:jc w:val="both"/>
        <w:rPr>
          <w:rFonts w:ascii="Century Gothic" w:hAnsi="Century Gothic"/>
          <w:sz w:val="20"/>
          <w:szCs w:val="20"/>
        </w:rPr>
      </w:pPr>
      <w:r w:rsidRPr="00971F5A">
        <w:rPr>
          <w:rFonts w:ascii="Century Gothic" w:hAnsi="Century Gothic"/>
          <w:sz w:val="20"/>
          <w:szCs w:val="20"/>
        </w:rPr>
        <w:t>El ítem incluye las siguientes tareas:</w:t>
      </w:r>
    </w:p>
    <w:p w:rsidR="00640B27" w:rsidRPr="00971F5A" w:rsidRDefault="00640B27" w:rsidP="00640B27">
      <w:pPr>
        <w:jc w:val="both"/>
        <w:rPr>
          <w:rFonts w:ascii="Century Gothic" w:hAnsi="Century Gothic"/>
          <w:b/>
          <w:sz w:val="20"/>
          <w:szCs w:val="20"/>
        </w:rPr>
      </w:pPr>
    </w:p>
    <w:p w:rsidR="00640B27" w:rsidRPr="00971F5A" w:rsidRDefault="00640B27" w:rsidP="00640B27">
      <w:pPr>
        <w:jc w:val="both"/>
        <w:rPr>
          <w:rFonts w:ascii="Century Gothic" w:hAnsi="Century Gothic"/>
          <w:b/>
          <w:sz w:val="20"/>
          <w:szCs w:val="20"/>
        </w:rPr>
      </w:pPr>
      <w:r>
        <w:rPr>
          <w:rFonts w:ascii="Century Gothic" w:hAnsi="Century Gothic"/>
          <w:b/>
          <w:sz w:val="20"/>
          <w:szCs w:val="20"/>
        </w:rPr>
        <w:t xml:space="preserve">1.2.1 </w:t>
      </w:r>
      <w:r w:rsidRPr="00971F5A">
        <w:rPr>
          <w:rFonts w:ascii="Century Gothic" w:hAnsi="Century Gothic"/>
          <w:b/>
          <w:sz w:val="20"/>
          <w:szCs w:val="20"/>
        </w:rPr>
        <w:t>Preparación de la Subrasante:</w:t>
      </w:r>
    </w:p>
    <w:p w:rsidR="00640B27" w:rsidRPr="00971F5A" w:rsidRDefault="00640B27" w:rsidP="00640B27">
      <w:pPr>
        <w:jc w:val="both"/>
        <w:rPr>
          <w:rFonts w:ascii="Century Gothic" w:hAnsi="Century Gothic"/>
          <w:sz w:val="20"/>
          <w:szCs w:val="20"/>
        </w:rPr>
      </w:pPr>
      <w:r w:rsidRPr="00971F5A">
        <w:rPr>
          <w:rFonts w:ascii="Century Gothic" w:hAnsi="Century Gothic"/>
          <w:sz w:val="20"/>
          <w:szCs w:val="20"/>
        </w:rPr>
        <w:t>Ídem a la descripción detallada en ítems 1.1</w:t>
      </w:r>
      <w:r>
        <w:rPr>
          <w:rFonts w:ascii="Century Gothic" w:hAnsi="Century Gothic"/>
          <w:sz w:val="20"/>
          <w:szCs w:val="20"/>
        </w:rPr>
        <w:t>.1</w:t>
      </w:r>
    </w:p>
    <w:p w:rsidR="00640B27" w:rsidRPr="00971F5A" w:rsidRDefault="00640B27" w:rsidP="00640B27">
      <w:pPr>
        <w:jc w:val="both"/>
        <w:rPr>
          <w:rFonts w:ascii="Century Gothic" w:hAnsi="Century Gothic"/>
          <w:sz w:val="20"/>
          <w:szCs w:val="20"/>
        </w:rPr>
      </w:pPr>
    </w:p>
    <w:p w:rsidR="00640B27" w:rsidRPr="00971F5A" w:rsidRDefault="00640B27" w:rsidP="00640B27">
      <w:pPr>
        <w:jc w:val="both"/>
        <w:rPr>
          <w:rFonts w:ascii="Century Gothic" w:hAnsi="Century Gothic"/>
          <w:b/>
          <w:sz w:val="20"/>
          <w:szCs w:val="20"/>
        </w:rPr>
      </w:pPr>
      <w:bookmarkStart w:id="1" w:name="_Toc108690350"/>
      <w:bookmarkStart w:id="2" w:name="_Toc113198919"/>
      <w:r>
        <w:rPr>
          <w:rFonts w:ascii="Century Gothic" w:hAnsi="Century Gothic"/>
          <w:b/>
          <w:sz w:val="20"/>
          <w:szCs w:val="20"/>
        </w:rPr>
        <w:t>1.2.2</w:t>
      </w:r>
      <w:r w:rsidRPr="00971F5A">
        <w:rPr>
          <w:rFonts w:ascii="Century Gothic" w:hAnsi="Century Gothic"/>
          <w:b/>
          <w:sz w:val="20"/>
          <w:szCs w:val="20"/>
        </w:rPr>
        <w:t xml:space="preserve"> Base Granular:</w:t>
      </w:r>
      <w:bookmarkEnd w:id="1"/>
      <w:bookmarkEnd w:id="2"/>
    </w:p>
    <w:p w:rsidR="00640B27" w:rsidRPr="00971F5A" w:rsidRDefault="00640B27" w:rsidP="00640B27">
      <w:pPr>
        <w:widowControl w:val="0"/>
        <w:autoSpaceDE w:val="0"/>
        <w:autoSpaceDN w:val="0"/>
        <w:adjustRightInd w:val="0"/>
        <w:spacing w:after="120"/>
        <w:ind w:left="360" w:hanging="360"/>
        <w:jc w:val="both"/>
        <w:rPr>
          <w:rFonts w:ascii="Century Gothic" w:hAnsi="Century Gothic"/>
          <w:sz w:val="20"/>
          <w:szCs w:val="20"/>
        </w:rPr>
      </w:pPr>
      <w:r w:rsidRPr="00971F5A">
        <w:rPr>
          <w:rFonts w:ascii="Century Gothic" w:hAnsi="Century Gothic"/>
          <w:sz w:val="20"/>
          <w:szCs w:val="20"/>
        </w:rPr>
        <w:t>Ídem descripción detallada en ítems 1.1</w:t>
      </w:r>
      <w:r>
        <w:rPr>
          <w:rFonts w:ascii="Century Gothic" w:hAnsi="Century Gothic"/>
          <w:sz w:val="20"/>
          <w:szCs w:val="20"/>
        </w:rPr>
        <w:t>.1</w:t>
      </w:r>
      <w:r w:rsidRPr="00971F5A">
        <w:rPr>
          <w:rFonts w:ascii="Century Gothic" w:hAnsi="Century Gothic"/>
          <w:sz w:val="20"/>
          <w:szCs w:val="20"/>
        </w:rPr>
        <w:t xml:space="preserve"> </w:t>
      </w:r>
    </w:p>
    <w:p w:rsidR="00640B27" w:rsidRPr="00971F5A" w:rsidRDefault="00640B27" w:rsidP="00640B27">
      <w:pPr>
        <w:jc w:val="both"/>
        <w:rPr>
          <w:rFonts w:ascii="Century Gothic" w:hAnsi="Century Gothic"/>
          <w:b/>
          <w:sz w:val="20"/>
          <w:szCs w:val="20"/>
        </w:rPr>
      </w:pPr>
      <w:r>
        <w:rPr>
          <w:rFonts w:ascii="Century Gothic" w:hAnsi="Century Gothic"/>
          <w:b/>
          <w:sz w:val="20"/>
          <w:szCs w:val="20"/>
        </w:rPr>
        <w:t xml:space="preserve">1.2.3 </w:t>
      </w:r>
      <w:r w:rsidRPr="00971F5A">
        <w:rPr>
          <w:rFonts w:ascii="Century Gothic" w:hAnsi="Century Gothic"/>
          <w:b/>
          <w:sz w:val="20"/>
          <w:szCs w:val="20"/>
        </w:rPr>
        <w:t>Colocación de Adoquines:</w:t>
      </w:r>
    </w:p>
    <w:p w:rsidR="00640B27" w:rsidRDefault="00640B27" w:rsidP="00640B27">
      <w:pPr>
        <w:autoSpaceDE w:val="0"/>
        <w:autoSpaceDN w:val="0"/>
        <w:adjustRightInd w:val="0"/>
        <w:jc w:val="both"/>
        <w:rPr>
          <w:rFonts w:ascii="Century Gothic" w:hAnsi="Century Gothic"/>
          <w:sz w:val="20"/>
          <w:szCs w:val="20"/>
        </w:rPr>
      </w:pPr>
      <w:r w:rsidRPr="00971F5A">
        <w:rPr>
          <w:rFonts w:ascii="Century Gothic" w:hAnsi="Century Gothic"/>
          <w:sz w:val="20"/>
          <w:szCs w:val="20"/>
        </w:rPr>
        <w:t xml:space="preserve">La colocación se realizará siguiendo un patrón determinado, y para su correcto alineamiento se deben tensar hilos, en dos direcciones a lo largo de la superficie a pavimentar, colocados mediante estacas de madera o unos cuantos adoquines bien alineados y nivelados. Durante la colocación de los adoquines y antes de compactarlos, </w:t>
      </w:r>
      <w:r w:rsidRPr="00971F5A">
        <w:rPr>
          <w:rFonts w:ascii="Century Gothic" w:hAnsi="Century Gothic"/>
          <w:sz w:val="20"/>
          <w:szCs w:val="20"/>
        </w:rPr>
        <w:lastRenderedPageBreak/>
        <w:t xml:space="preserve">los colocadores se deberán movilizar sobre tablones, o láminas de madera contrachapada o aglomerada. </w:t>
      </w:r>
    </w:p>
    <w:p w:rsidR="00413621" w:rsidRDefault="00413621" w:rsidP="00413621">
      <w:pPr>
        <w:autoSpaceDE w:val="0"/>
        <w:autoSpaceDN w:val="0"/>
        <w:adjustRightInd w:val="0"/>
        <w:jc w:val="right"/>
        <w:rPr>
          <w:rFonts w:ascii="Century Gothic" w:hAnsi="Century Gothic"/>
          <w:sz w:val="20"/>
          <w:szCs w:val="20"/>
        </w:rPr>
      </w:pPr>
      <w:r>
        <w:rPr>
          <w:rFonts w:ascii="Century Gothic" w:hAnsi="Century Gothic"/>
          <w:sz w:val="20"/>
          <w:szCs w:val="20"/>
        </w:rPr>
        <w:t>...///</w:t>
      </w:r>
    </w:p>
    <w:p w:rsidR="00413621" w:rsidRPr="00971F5A" w:rsidRDefault="00413621" w:rsidP="00413621">
      <w:pPr>
        <w:autoSpaceDE w:val="0"/>
        <w:autoSpaceDN w:val="0"/>
        <w:adjustRightInd w:val="0"/>
        <w:rPr>
          <w:rFonts w:ascii="Century Gothic" w:hAnsi="Century Gothic"/>
          <w:sz w:val="20"/>
          <w:szCs w:val="20"/>
        </w:rPr>
      </w:pPr>
      <w:r>
        <w:rPr>
          <w:rFonts w:ascii="Century Gothic" w:hAnsi="Century Gothic"/>
          <w:sz w:val="20"/>
          <w:szCs w:val="20"/>
        </w:rPr>
        <w:t>...///3.-</w:t>
      </w:r>
    </w:p>
    <w:p w:rsidR="00640B27" w:rsidRPr="00971F5A" w:rsidRDefault="00640B27" w:rsidP="00640B27">
      <w:pPr>
        <w:autoSpaceDE w:val="0"/>
        <w:autoSpaceDN w:val="0"/>
        <w:adjustRightInd w:val="0"/>
        <w:jc w:val="both"/>
        <w:rPr>
          <w:rFonts w:ascii="Century Gothic" w:hAnsi="Century Gothic"/>
          <w:sz w:val="20"/>
          <w:szCs w:val="20"/>
        </w:rPr>
      </w:pPr>
      <w:r w:rsidRPr="00971F5A">
        <w:rPr>
          <w:rFonts w:ascii="Century Gothic" w:hAnsi="Century Gothic"/>
          <w:sz w:val="20"/>
          <w:szCs w:val="20"/>
        </w:rPr>
        <w:t xml:space="preserve">Los adoquines se colocan directamente sobre la capa de arena enrasada, que tendrá un espesor de 4 cm, que será uniforme en toda la superficie, por lo que no se usa para </w:t>
      </w:r>
      <w:proofErr w:type="gramStart"/>
      <w:r w:rsidRPr="00971F5A">
        <w:rPr>
          <w:rFonts w:ascii="Century Gothic" w:hAnsi="Century Gothic"/>
          <w:sz w:val="20"/>
          <w:szCs w:val="20"/>
        </w:rPr>
        <w:t>corregir  las</w:t>
      </w:r>
      <w:proofErr w:type="gramEnd"/>
      <w:r w:rsidRPr="00971F5A">
        <w:rPr>
          <w:rFonts w:ascii="Century Gothic" w:hAnsi="Century Gothic"/>
          <w:sz w:val="20"/>
          <w:szCs w:val="20"/>
        </w:rPr>
        <w:t xml:space="preserve"> irregularidades con que se pueda haber quedado en la base, para evitar que luego aparezcan ondulaciones en el pavimento. Para colocar la arena se </w:t>
      </w:r>
      <w:proofErr w:type="gramStart"/>
      <w:r w:rsidRPr="00971F5A">
        <w:rPr>
          <w:rFonts w:ascii="Century Gothic" w:hAnsi="Century Gothic"/>
          <w:sz w:val="20"/>
          <w:szCs w:val="20"/>
        </w:rPr>
        <w:t>utilizan  3</w:t>
      </w:r>
      <w:proofErr w:type="gramEnd"/>
      <w:r w:rsidRPr="00971F5A">
        <w:rPr>
          <w:rFonts w:ascii="Century Gothic" w:hAnsi="Century Gothic"/>
          <w:sz w:val="20"/>
          <w:szCs w:val="20"/>
        </w:rPr>
        <w:t xml:space="preserve"> reglas o</w:t>
      </w:r>
      <w:r>
        <w:rPr>
          <w:rFonts w:ascii="Century Gothic" w:hAnsi="Century Gothic"/>
          <w:sz w:val="20"/>
          <w:szCs w:val="20"/>
        </w:rPr>
        <w:t xml:space="preserve"> </w:t>
      </w:r>
      <w:r w:rsidRPr="00971F5A">
        <w:rPr>
          <w:rFonts w:ascii="Century Gothic" w:hAnsi="Century Gothic"/>
          <w:sz w:val="20"/>
          <w:szCs w:val="20"/>
        </w:rPr>
        <w:t xml:space="preserve">codales, de madera o aluminio. Deben tener 4 cm de alto. Los rieles se colocan paralelos, a ambos lados de la vía y en el centro, para cubrir todo su ancho con solo dos pasadas. Estos rieles se asientan sobre la base ya nivelada y compactada. En el espacio entre ellos se riega con suficiente arena suelta como para que quede un poco para arrastrar. El </w:t>
      </w:r>
      <w:proofErr w:type="spellStart"/>
      <w:r w:rsidRPr="00971F5A">
        <w:rPr>
          <w:rFonts w:ascii="Century Gothic" w:hAnsi="Century Gothic"/>
          <w:sz w:val="20"/>
          <w:szCs w:val="20"/>
        </w:rPr>
        <w:t>enrasador</w:t>
      </w:r>
      <w:proofErr w:type="spellEnd"/>
      <w:r w:rsidRPr="00971F5A">
        <w:rPr>
          <w:rFonts w:ascii="Century Gothic" w:hAnsi="Century Gothic"/>
          <w:sz w:val="20"/>
          <w:szCs w:val="20"/>
        </w:rPr>
        <w:t xml:space="preserve"> lo manejarán, desde fuera de los rieles, dos personas, pasándolo una o dos veces a lo largo, sin hacer zigzag. La superficie de la arena enrasada quedará completa, sin huecos ni rayones. Si antes de colocar los adoquines, sufre alguna compactación por el paso de personas, animales, vehículos, etc.; la zona alterada se debe soltar con un rastrillo de jardinería y se vuelve a enrasar con una regla pequeña o con una llana.</w:t>
      </w:r>
    </w:p>
    <w:p w:rsidR="00640B27" w:rsidRPr="00971F5A" w:rsidRDefault="00640B27" w:rsidP="00640B27">
      <w:pPr>
        <w:autoSpaceDE w:val="0"/>
        <w:autoSpaceDN w:val="0"/>
        <w:adjustRightInd w:val="0"/>
        <w:jc w:val="both"/>
        <w:rPr>
          <w:rFonts w:ascii="Century Gothic" w:hAnsi="Century Gothic"/>
          <w:sz w:val="20"/>
          <w:szCs w:val="20"/>
        </w:rPr>
      </w:pPr>
      <w:r w:rsidRPr="00971F5A">
        <w:rPr>
          <w:rFonts w:ascii="Century Gothic" w:hAnsi="Century Gothic"/>
          <w:sz w:val="20"/>
          <w:szCs w:val="20"/>
        </w:rPr>
        <w:t>Cada adoquín se toma con la mano y, sin asentarlo, se recuesta sobre adoquines vecinos, justo en el punto donde se debe colocar. Después de ajustarlo contra éstos, se descorre hacia abajo y se suelta cuando se ha asentado sobre la arena. No se debe asentar el adoquín sobre la arena primero y luego correrlo contra los adoquines vecinos, porque de esa manera se arrastra arena que no va a permitir que quede una junta pequeña.</w:t>
      </w:r>
    </w:p>
    <w:p w:rsidR="00640B27" w:rsidRPr="00971F5A" w:rsidRDefault="00640B27" w:rsidP="00640B27">
      <w:pPr>
        <w:autoSpaceDE w:val="0"/>
        <w:autoSpaceDN w:val="0"/>
        <w:adjustRightInd w:val="0"/>
        <w:jc w:val="both"/>
        <w:rPr>
          <w:rFonts w:ascii="Century Gothic" w:hAnsi="Century Gothic"/>
          <w:sz w:val="20"/>
          <w:szCs w:val="20"/>
        </w:rPr>
      </w:pPr>
      <w:r w:rsidRPr="00971F5A">
        <w:rPr>
          <w:rFonts w:ascii="Century Gothic" w:hAnsi="Century Gothic"/>
          <w:sz w:val="20"/>
          <w:szCs w:val="20"/>
        </w:rPr>
        <w:t xml:space="preserve">Tanto la compactación inicial como la compactación final, que se hace con el sellado de las juntas, se deben hacer con un </w:t>
      </w:r>
      <w:proofErr w:type="spellStart"/>
      <w:r w:rsidRPr="00971F5A">
        <w:rPr>
          <w:rFonts w:ascii="Century Gothic" w:hAnsi="Century Gothic"/>
          <w:sz w:val="20"/>
          <w:szCs w:val="20"/>
        </w:rPr>
        <w:t>vibrocompactador</w:t>
      </w:r>
      <w:proofErr w:type="spellEnd"/>
      <w:r w:rsidRPr="00971F5A">
        <w:rPr>
          <w:rFonts w:ascii="Century Gothic" w:hAnsi="Century Gothic"/>
          <w:sz w:val="20"/>
          <w:szCs w:val="20"/>
        </w:rPr>
        <w:t xml:space="preserve"> de placa, de tamaño corriente. En la compactación inicial se deben dar, al menos, dos pasadas de la placa, desde diferentes direcciones, recorriendo toda el área en una dirección antes</w:t>
      </w:r>
      <w:r w:rsidRPr="00640B27">
        <w:rPr>
          <w:rFonts w:ascii="Century Gothic" w:hAnsi="Century Gothic"/>
          <w:sz w:val="20"/>
          <w:szCs w:val="20"/>
        </w:rPr>
        <w:t xml:space="preserve"> </w:t>
      </w:r>
      <w:r w:rsidRPr="00971F5A">
        <w:rPr>
          <w:rFonts w:ascii="Century Gothic" w:hAnsi="Century Gothic"/>
          <w:sz w:val="20"/>
          <w:szCs w:val="20"/>
        </w:rPr>
        <w:t>de recorrerla en la otra, y teniendo cuidado de traslapar cada recorrido con el anterior para evitar escalonamientos. Las labores de compactación y sellado del pavimento se llevarán hasta un metro antes de los extremos no confinados del pavimento, como en los frentes de avance de la obra en la pavimentación de vías; y esa franja que queda sin compactar se terminará con el tramo siguiente.</w:t>
      </w:r>
    </w:p>
    <w:p w:rsidR="00640B27" w:rsidRPr="00971F5A" w:rsidRDefault="00640B27" w:rsidP="00640B27">
      <w:pPr>
        <w:autoSpaceDE w:val="0"/>
        <w:autoSpaceDN w:val="0"/>
        <w:adjustRightInd w:val="0"/>
        <w:jc w:val="both"/>
        <w:rPr>
          <w:rFonts w:ascii="Century Gothic" w:hAnsi="Century Gothic"/>
          <w:sz w:val="20"/>
          <w:szCs w:val="20"/>
        </w:rPr>
      </w:pPr>
      <w:r w:rsidRPr="00971F5A">
        <w:rPr>
          <w:rFonts w:ascii="Century Gothic" w:hAnsi="Century Gothic"/>
          <w:sz w:val="20"/>
          <w:szCs w:val="20"/>
        </w:rPr>
        <w:t xml:space="preserve">La terminación del adoquinado deberá seguir </w:t>
      </w:r>
      <w:proofErr w:type="gramStart"/>
      <w:r w:rsidRPr="00971F5A">
        <w:rPr>
          <w:rFonts w:ascii="Century Gothic" w:hAnsi="Century Gothic"/>
          <w:sz w:val="20"/>
          <w:szCs w:val="20"/>
        </w:rPr>
        <w:t>una  línea</w:t>
      </w:r>
      <w:proofErr w:type="gramEnd"/>
      <w:r w:rsidRPr="00971F5A">
        <w:rPr>
          <w:rFonts w:ascii="Century Gothic" w:hAnsi="Century Gothic"/>
          <w:sz w:val="20"/>
          <w:szCs w:val="20"/>
        </w:rPr>
        <w:t xml:space="preserve"> recta, no se permitirán rebordes y la forma geométrica que se adoptara será Espina de Pescado a 45º.-</w:t>
      </w:r>
    </w:p>
    <w:p w:rsidR="00640B27" w:rsidRPr="00971F5A" w:rsidRDefault="00640B27" w:rsidP="00640B27">
      <w:pPr>
        <w:autoSpaceDE w:val="0"/>
        <w:autoSpaceDN w:val="0"/>
        <w:adjustRightInd w:val="0"/>
        <w:jc w:val="both"/>
        <w:rPr>
          <w:rFonts w:ascii="Century Gothic" w:hAnsi="Century Gothic"/>
          <w:sz w:val="20"/>
          <w:szCs w:val="20"/>
        </w:rPr>
      </w:pPr>
    </w:p>
    <w:p w:rsidR="00640B27" w:rsidRPr="00971F5A" w:rsidRDefault="00640B27" w:rsidP="00640B27">
      <w:pPr>
        <w:autoSpaceDE w:val="0"/>
        <w:autoSpaceDN w:val="0"/>
        <w:adjustRightInd w:val="0"/>
        <w:jc w:val="both"/>
        <w:rPr>
          <w:rFonts w:ascii="Century Gothic" w:hAnsi="Century Gothic"/>
          <w:b/>
          <w:sz w:val="20"/>
          <w:szCs w:val="20"/>
        </w:rPr>
      </w:pPr>
      <w:r>
        <w:rPr>
          <w:rFonts w:ascii="Century Gothic" w:hAnsi="Century Gothic"/>
          <w:b/>
          <w:sz w:val="20"/>
          <w:szCs w:val="20"/>
        </w:rPr>
        <w:t xml:space="preserve">1.2.4 </w:t>
      </w:r>
      <w:r w:rsidRPr="00971F5A">
        <w:rPr>
          <w:rFonts w:ascii="Century Gothic" w:hAnsi="Century Gothic"/>
          <w:b/>
          <w:sz w:val="20"/>
          <w:szCs w:val="20"/>
        </w:rPr>
        <w:t>Relleno de Juntas</w:t>
      </w:r>
    </w:p>
    <w:p w:rsidR="00413621" w:rsidRDefault="00640B27" w:rsidP="00640B27">
      <w:pPr>
        <w:autoSpaceDE w:val="0"/>
        <w:autoSpaceDN w:val="0"/>
        <w:adjustRightInd w:val="0"/>
        <w:jc w:val="both"/>
        <w:rPr>
          <w:rFonts w:ascii="Century Gothic" w:hAnsi="Century Gothic"/>
          <w:sz w:val="20"/>
          <w:szCs w:val="20"/>
          <w:lang w:val="es-ES" w:eastAsia="es-ES"/>
        </w:rPr>
      </w:pPr>
      <w:r w:rsidRPr="00971F5A">
        <w:rPr>
          <w:rFonts w:ascii="Century Gothic" w:hAnsi="Century Gothic"/>
          <w:sz w:val="20"/>
          <w:szCs w:val="20"/>
          <w:lang w:val="es-ES" w:eastAsia="es-ES"/>
        </w:rPr>
        <w:t xml:space="preserve">Para el sellado de las juntas se debe </w:t>
      </w:r>
      <w:proofErr w:type="gramStart"/>
      <w:r w:rsidRPr="00971F5A">
        <w:rPr>
          <w:rFonts w:ascii="Century Gothic" w:hAnsi="Century Gothic"/>
          <w:sz w:val="20"/>
          <w:szCs w:val="20"/>
          <w:lang w:val="es-ES" w:eastAsia="es-ES"/>
        </w:rPr>
        <w:t>usar  arena</w:t>
      </w:r>
      <w:proofErr w:type="gramEnd"/>
      <w:r w:rsidRPr="00971F5A">
        <w:rPr>
          <w:rFonts w:ascii="Century Gothic" w:hAnsi="Century Gothic"/>
          <w:sz w:val="20"/>
          <w:szCs w:val="20"/>
          <w:lang w:val="es-ES" w:eastAsia="es-ES"/>
        </w:rPr>
        <w:t xml:space="preserve"> fina del Paraná. Para que penetre por las juntas debe estar seca y limpia al momento de su colocación. La arena se esparce por los adoquines, formando una capa delgada, que no los alcance a cubrir totalmente, y se barre con escobas o cepillos de cerdas duras, tantas veces como sea necesario, para que llene la junta. Posteriormente, se hace un vibrado final en cada dirección para asegurar el llenado de las juntas, y se barre, completando con arena las juntas nuevamente </w:t>
      </w:r>
      <w:proofErr w:type="gramStart"/>
      <w:r w:rsidRPr="00971F5A">
        <w:rPr>
          <w:rFonts w:ascii="Century Gothic" w:hAnsi="Century Gothic"/>
          <w:sz w:val="20"/>
          <w:szCs w:val="20"/>
          <w:lang w:val="es-ES" w:eastAsia="es-ES"/>
        </w:rPr>
        <w:t>y  retirando</w:t>
      </w:r>
      <w:proofErr w:type="gramEnd"/>
      <w:r w:rsidRPr="00971F5A">
        <w:rPr>
          <w:rFonts w:ascii="Century Gothic" w:hAnsi="Century Gothic"/>
          <w:sz w:val="20"/>
          <w:szCs w:val="20"/>
          <w:lang w:val="es-ES" w:eastAsia="es-ES"/>
        </w:rPr>
        <w:t xml:space="preserve"> el sobrante de arena. No debe terminar la jornada sin realizar el tomado de juntas en la </w:t>
      </w:r>
      <w:r w:rsidRPr="00971F5A">
        <w:rPr>
          <w:rFonts w:ascii="Century Gothic" w:hAnsi="Century Gothic"/>
          <w:sz w:val="20"/>
          <w:szCs w:val="20"/>
          <w:lang w:val="es-ES" w:eastAsia="es-ES"/>
        </w:rPr>
        <w:lastRenderedPageBreak/>
        <w:t xml:space="preserve">superficie con adoquín colocado, para evitar que por ingreso de agua se descalce el mismo. En el sector de </w:t>
      </w:r>
      <w:proofErr w:type="gramStart"/>
      <w:r w:rsidRPr="00971F5A">
        <w:rPr>
          <w:rFonts w:ascii="Century Gothic" w:hAnsi="Century Gothic"/>
          <w:sz w:val="20"/>
          <w:szCs w:val="20"/>
          <w:lang w:val="es-ES" w:eastAsia="es-ES"/>
        </w:rPr>
        <w:t>ambas cuneta</w:t>
      </w:r>
      <w:proofErr w:type="gramEnd"/>
      <w:r w:rsidRPr="00971F5A">
        <w:rPr>
          <w:rFonts w:ascii="Century Gothic" w:hAnsi="Century Gothic"/>
          <w:sz w:val="20"/>
          <w:szCs w:val="20"/>
          <w:lang w:val="es-ES" w:eastAsia="es-ES"/>
        </w:rPr>
        <w:t xml:space="preserve"> (ancho 0.75 m) se deberá realizar el tomado de junta</w:t>
      </w:r>
    </w:p>
    <w:p w:rsidR="00413621" w:rsidRDefault="00413621" w:rsidP="00640B27">
      <w:pPr>
        <w:autoSpaceDE w:val="0"/>
        <w:autoSpaceDN w:val="0"/>
        <w:adjustRightInd w:val="0"/>
        <w:jc w:val="both"/>
        <w:rPr>
          <w:rFonts w:ascii="Century Gothic" w:hAnsi="Century Gothic"/>
          <w:sz w:val="20"/>
          <w:szCs w:val="20"/>
          <w:lang w:val="es-ES" w:eastAsia="es-ES"/>
        </w:rPr>
      </w:pPr>
    </w:p>
    <w:p w:rsidR="00413621" w:rsidRDefault="00413621" w:rsidP="00413621">
      <w:pPr>
        <w:autoSpaceDE w:val="0"/>
        <w:autoSpaceDN w:val="0"/>
        <w:adjustRightInd w:val="0"/>
        <w:jc w:val="right"/>
        <w:rPr>
          <w:rFonts w:ascii="Century Gothic" w:hAnsi="Century Gothic"/>
          <w:sz w:val="20"/>
          <w:szCs w:val="20"/>
          <w:lang w:val="es-ES" w:eastAsia="es-ES"/>
        </w:rPr>
      </w:pPr>
      <w:r>
        <w:rPr>
          <w:rFonts w:ascii="Century Gothic" w:hAnsi="Century Gothic"/>
          <w:sz w:val="20"/>
          <w:szCs w:val="20"/>
          <w:lang w:val="es-ES" w:eastAsia="es-ES"/>
        </w:rPr>
        <w:t>...///</w:t>
      </w:r>
    </w:p>
    <w:p w:rsidR="00413621" w:rsidRDefault="00413621" w:rsidP="00413621">
      <w:pPr>
        <w:autoSpaceDE w:val="0"/>
        <w:autoSpaceDN w:val="0"/>
        <w:adjustRightInd w:val="0"/>
        <w:rPr>
          <w:rFonts w:ascii="Century Gothic" w:hAnsi="Century Gothic"/>
          <w:sz w:val="20"/>
          <w:szCs w:val="20"/>
          <w:lang w:val="es-ES" w:eastAsia="es-ES"/>
        </w:rPr>
      </w:pPr>
      <w:r>
        <w:rPr>
          <w:rFonts w:ascii="Century Gothic" w:hAnsi="Century Gothic"/>
          <w:sz w:val="20"/>
          <w:szCs w:val="20"/>
          <w:lang w:val="es-ES" w:eastAsia="es-ES"/>
        </w:rPr>
        <w:t>...///4.-</w:t>
      </w:r>
      <w:r w:rsidR="00640B27" w:rsidRPr="00971F5A">
        <w:rPr>
          <w:rFonts w:ascii="Century Gothic" w:hAnsi="Century Gothic"/>
          <w:sz w:val="20"/>
          <w:szCs w:val="20"/>
          <w:lang w:val="es-ES" w:eastAsia="es-ES"/>
        </w:rPr>
        <w:t xml:space="preserve"> </w:t>
      </w:r>
    </w:p>
    <w:p w:rsidR="00640B27" w:rsidRPr="001546C7" w:rsidRDefault="00640B27" w:rsidP="00640B27">
      <w:pPr>
        <w:autoSpaceDE w:val="0"/>
        <w:autoSpaceDN w:val="0"/>
        <w:adjustRightInd w:val="0"/>
        <w:jc w:val="both"/>
        <w:rPr>
          <w:rFonts w:ascii="Century Gothic" w:hAnsi="Century Gothic"/>
          <w:color w:val="FF0000"/>
          <w:sz w:val="20"/>
          <w:szCs w:val="20"/>
          <w:lang w:val="es-ES" w:eastAsia="es-ES"/>
        </w:rPr>
      </w:pPr>
      <w:r w:rsidRPr="00971F5A">
        <w:rPr>
          <w:rFonts w:ascii="Century Gothic" w:hAnsi="Century Gothic"/>
          <w:sz w:val="20"/>
          <w:szCs w:val="20"/>
          <w:lang w:val="es-ES" w:eastAsia="es-ES"/>
        </w:rPr>
        <w:t xml:space="preserve">con la incorporación de cemento. En el </w:t>
      </w:r>
      <w:r w:rsidRPr="001546C7">
        <w:rPr>
          <w:rFonts w:ascii="Century Gothic" w:hAnsi="Century Gothic"/>
          <w:color w:val="000000" w:themeColor="text1"/>
          <w:sz w:val="20"/>
          <w:szCs w:val="20"/>
          <w:lang w:val="es-ES" w:eastAsia="es-ES"/>
        </w:rPr>
        <w:t xml:space="preserve">sector calzada donde la inspección considere que la corriente de agua sea importante; se deberá adicionar cemento a la arena para el tomado de juntas, a fin de generar un mejor sellado para evitar el arrastre del material desde la </w:t>
      </w:r>
      <w:proofErr w:type="gramStart"/>
      <w:r w:rsidRPr="001546C7">
        <w:rPr>
          <w:rFonts w:ascii="Century Gothic" w:hAnsi="Century Gothic"/>
          <w:color w:val="000000" w:themeColor="text1"/>
          <w:sz w:val="20"/>
          <w:szCs w:val="20"/>
          <w:lang w:val="es-ES" w:eastAsia="es-ES"/>
        </w:rPr>
        <w:t>junta.-</w:t>
      </w:r>
      <w:proofErr w:type="gramEnd"/>
    </w:p>
    <w:p w:rsidR="00640B27" w:rsidRPr="00884BA0" w:rsidRDefault="00640B27" w:rsidP="00640B27">
      <w:pPr>
        <w:pStyle w:val="Ttulo1"/>
        <w:numPr>
          <w:ilvl w:val="0"/>
          <w:numId w:val="2"/>
        </w:numPr>
        <w:jc w:val="both"/>
        <w:rPr>
          <w:rFonts w:ascii="Century Gothic" w:hAnsi="Century Gothic"/>
          <w:color w:val="auto"/>
          <w:sz w:val="20"/>
          <w:szCs w:val="20"/>
        </w:rPr>
      </w:pPr>
      <w:r>
        <w:rPr>
          <w:rFonts w:ascii="Century Gothic" w:hAnsi="Century Gothic"/>
          <w:color w:val="auto"/>
          <w:sz w:val="20"/>
          <w:szCs w:val="20"/>
        </w:rPr>
        <w:t>C</w:t>
      </w:r>
      <w:r w:rsidRPr="00884BA0">
        <w:rPr>
          <w:rFonts w:ascii="Century Gothic" w:hAnsi="Century Gothic"/>
          <w:color w:val="auto"/>
          <w:sz w:val="20"/>
          <w:szCs w:val="20"/>
        </w:rPr>
        <w:t>ORDÓN CUNETA</w:t>
      </w:r>
      <w:r>
        <w:rPr>
          <w:rFonts w:ascii="Century Gothic" w:hAnsi="Century Gothic"/>
          <w:color w:val="auto"/>
          <w:sz w:val="20"/>
          <w:szCs w:val="20"/>
        </w:rPr>
        <w:t>, SERRANO</w:t>
      </w:r>
      <w:r w:rsidRPr="00884BA0">
        <w:rPr>
          <w:rFonts w:ascii="Century Gothic" w:hAnsi="Century Gothic"/>
          <w:color w:val="auto"/>
          <w:sz w:val="20"/>
          <w:szCs w:val="20"/>
        </w:rPr>
        <w:t xml:space="preserve"> Y BADENES</w:t>
      </w:r>
    </w:p>
    <w:p w:rsidR="00640B27" w:rsidRPr="00884BA0" w:rsidRDefault="00640B27" w:rsidP="00640B27">
      <w:pPr>
        <w:spacing w:line="276" w:lineRule="auto"/>
        <w:jc w:val="both"/>
        <w:rPr>
          <w:rFonts w:ascii="Century Gothic" w:hAnsi="Century Gothic"/>
          <w:sz w:val="20"/>
          <w:szCs w:val="20"/>
        </w:rPr>
      </w:pPr>
    </w:p>
    <w:p w:rsidR="00640B27" w:rsidRPr="00884BA0" w:rsidRDefault="00640B27" w:rsidP="00640B27">
      <w:pPr>
        <w:autoSpaceDE w:val="0"/>
        <w:autoSpaceDN w:val="0"/>
        <w:adjustRightInd w:val="0"/>
        <w:spacing w:line="276" w:lineRule="auto"/>
        <w:jc w:val="both"/>
        <w:rPr>
          <w:rFonts w:ascii="Century Gothic" w:hAnsi="Century Gothic"/>
          <w:sz w:val="20"/>
          <w:szCs w:val="20"/>
        </w:rPr>
      </w:pPr>
      <w:proofErr w:type="gramStart"/>
      <w:r w:rsidRPr="00884BA0">
        <w:rPr>
          <w:rFonts w:ascii="Century Gothic" w:hAnsi="Century Gothic"/>
          <w:sz w:val="20"/>
          <w:szCs w:val="20"/>
        </w:rPr>
        <w:t>Los trabajos a realizar</w:t>
      </w:r>
      <w:proofErr w:type="gramEnd"/>
      <w:r w:rsidRPr="00884BA0">
        <w:rPr>
          <w:rFonts w:ascii="Century Gothic" w:hAnsi="Century Gothic"/>
          <w:sz w:val="20"/>
          <w:szCs w:val="20"/>
        </w:rPr>
        <w:t xml:space="preserve"> consisten en la ejecución de cordones cuneta de hormigón simple en las calles indicada en la memoria descriptiva que forma parte del presente proyecto.</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 xml:space="preserve">Los mismos tendrán una sección de 0,85 m x 0,15 m, con un cordón superior de 0,15 m x 0,15m, y se construirá sobre una </w:t>
      </w:r>
      <w:proofErr w:type="spellStart"/>
      <w:r w:rsidRPr="00884BA0">
        <w:rPr>
          <w:rFonts w:ascii="Century Gothic" w:hAnsi="Century Gothic"/>
          <w:sz w:val="20"/>
          <w:szCs w:val="20"/>
        </w:rPr>
        <w:t>sub-rasante</w:t>
      </w:r>
      <w:proofErr w:type="spellEnd"/>
      <w:r w:rsidRPr="00884BA0">
        <w:rPr>
          <w:rFonts w:ascii="Century Gothic" w:hAnsi="Century Gothic"/>
          <w:sz w:val="20"/>
          <w:szCs w:val="20"/>
        </w:rPr>
        <w:t xml:space="preserve"> preparada según lo especificado más adelante, y con las cotas y dimensiones que establecen los planos de </w:t>
      </w:r>
      <w:proofErr w:type="gramStart"/>
      <w:r w:rsidRPr="00884BA0">
        <w:rPr>
          <w:rFonts w:ascii="Century Gothic" w:hAnsi="Century Gothic"/>
          <w:sz w:val="20"/>
          <w:szCs w:val="20"/>
        </w:rPr>
        <w:t>proyecto.-</w:t>
      </w:r>
      <w:proofErr w:type="gramEnd"/>
    </w:p>
    <w:p w:rsidR="00640B27" w:rsidRPr="00884BA0" w:rsidRDefault="00640B27" w:rsidP="00640B27">
      <w:pPr>
        <w:pStyle w:val="Ttulo2"/>
        <w:numPr>
          <w:ilvl w:val="1"/>
          <w:numId w:val="3"/>
        </w:numPr>
        <w:jc w:val="both"/>
        <w:rPr>
          <w:rFonts w:ascii="Century Gothic" w:hAnsi="Century Gothic"/>
          <w:color w:val="auto"/>
          <w:sz w:val="20"/>
          <w:szCs w:val="20"/>
        </w:rPr>
      </w:pPr>
      <w:r w:rsidRPr="00884BA0">
        <w:rPr>
          <w:rFonts w:ascii="Century Gothic" w:hAnsi="Century Gothic"/>
          <w:color w:val="auto"/>
          <w:sz w:val="20"/>
          <w:szCs w:val="20"/>
        </w:rPr>
        <w:t>CORDON CUNETA</w:t>
      </w:r>
      <w:r>
        <w:rPr>
          <w:rFonts w:ascii="Century Gothic" w:hAnsi="Century Gothic"/>
          <w:color w:val="auto"/>
          <w:sz w:val="20"/>
          <w:szCs w:val="20"/>
        </w:rPr>
        <w:t>, SERRANO</w:t>
      </w:r>
    </w:p>
    <w:p w:rsidR="00640B27" w:rsidRPr="00884BA0" w:rsidRDefault="00640B27" w:rsidP="00640B27">
      <w:pPr>
        <w:pStyle w:val="Ttulo3"/>
        <w:numPr>
          <w:ilvl w:val="2"/>
          <w:numId w:val="3"/>
        </w:numPr>
        <w:jc w:val="both"/>
        <w:rPr>
          <w:rFonts w:ascii="Century Gothic" w:hAnsi="Century Gothic"/>
          <w:color w:val="auto"/>
          <w:sz w:val="20"/>
          <w:szCs w:val="20"/>
        </w:rPr>
      </w:pPr>
      <w:r w:rsidRPr="00884BA0">
        <w:rPr>
          <w:rFonts w:ascii="Century Gothic" w:hAnsi="Century Gothic"/>
          <w:color w:val="auto"/>
          <w:sz w:val="20"/>
          <w:szCs w:val="20"/>
        </w:rPr>
        <w:t>Preparación de la Subrasante</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 xml:space="preserve">Este ítem comprende la totalidad de los trabajos necesarios para ejecutar el Desmonte en todo terreno </w:t>
      </w:r>
      <w:proofErr w:type="gramStart"/>
      <w:r w:rsidRPr="00884BA0">
        <w:rPr>
          <w:rFonts w:ascii="Century Gothic" w:hAnsi="Century Gothic"/>
          <w:sz w:val="20"/>
          <w:szCs w:val="20"/>
        </w:rPr>
        <w:t>de acuerdo a</w:t>
      </w:r>
      <w:proofErr w:type="gramEnd"/>
      <w:r w:rsidRPr="00884BA0">
        <w:rPr>
          <w:rFonts w:ascii="Century Gothic" w:hAnsi="Century Gothic"/>
          <w:sz w:val="20"/>
          <w:szCs w:val="20"/>
        </w:rPr>
        <w:t xml:space="preserve"> los perfiles transversales tipo y longitudinales de proyecto, la extracción del material, carga, transporte y descarga en el lugar de su utilización (para Terraplén Compactado, para </w:t>
      </w:r>
      <w:proofErr w:type="spellStart"/>
      <w:r w:rsidRPr="00884BA0">
        <w:rPr>
          <w:rFonts w:ascii="Century Gothic" w:hAnsi="Century Gothic"/>
          <w:sz w:val="20"/>
          <w:szCs w:val="20"/>
        </w:rPr>
        <w:t>Sub-base</w:t>
      </w:r>
      <w:proofErr w:type="spellEnd"/>
      <w:r w:rsidRPr="00884BA0">
        <w:rPr>
          <w:rFonts w:ascii="Century Gothic" w:hAnsi="Century Gothic"/>
          <w:sz w:val="20"/>
          <w:szCs w:val="20"/>
        </w:rPr>
        <w:t xml:space="preserve"> Granular, banquinas o depósito). </w:t>
      </w:r>
      <w:proofErr w:type="gramStart"/>
      <w:r w:rsidRPr="00884BA0">
        <w:rPr>
          <w:rFonts w:ascii="Century Gothic" w:hAnsi="Century Gothic"/>
          <w:sz w:val="20"/>
          <w:szCs w:val="20"/>
        </w:rPr>
        <w:t>Además</w:t>
      </w:r>
      <w:proofErr w:type="gramEnd"/>
      <w:r w:rsidRPr="00884BA0">
        <w:rPr>
          <w:rFonts w:ascii="Century Gothic" w:hAnsi="Century Gothic"/>
          <w:sz w:val="20"/>
          <w:szCs w:val="20"/>
        </w:rPr>
        <w:t xml:space="preserve"> incluye los siguientes trabajos:</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Las excavaciones (desmontes) previstas en el proyecto, cualquiera sea el tipo de terreno (suelo fino o granular, roca descompuesta o fracturada, roca sana, etc.) y cualesquiera sean los equipos y métodos necesarios para realizarlos (desmonte de suelo con equipo común, arrancamiento y escarificado de roca con equipo especial). No se permitirá uso de explosivos.</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LOS DESMONTES SE EFECTUARÁN HASTA LA PROFUNDIDAD DE LA COTA INFERIOR DE LA SUB-BASE PROYECTADA, REPRODUCIENDO INFERIORMENTE EL GÁLIBO DE LA CAPA DE RODAMIENTO, PREPARANDO LA BASE DE ASIENTO DE LA LOSA DE HORMIGÓN CON MATERIAL 0-20, AL MENOS EN UNOS 12 CM DE ESPESOR, DÁNDOLE UNA CORRECTA COMPACTACIÓN, A FIN DE GENERAR UNA BASE DE ASIENTO FIRME Y CONFIABLE. DE SER NECESARIO, Y A CRITERIO DE LA INSPECCIÓN, SE ESCARIFICARÁ DE MANERA DE OBTENER POR COMPACTACIÓN UN ESPESOR MAYOR.</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 xml:space="preserve">El material de aporte 0-20 necesario será provisto por la CONTRATISTA. </w:t>
      </w:r>
    </w:p>
    <w:p w:rsidR="00640B27"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 xml:space="preserve">Se deberá realizar el sondeo de cañerías de servicios, tanto de las conexiones domiciliarias como de las redes; previo requerimiento de las interferencias necesaria a la prestataria de </w:t>
      </w:r>
      <w:r w:rsidRPr="00884BA0">
        <w:rPr>
          <w:rFonts w:ascii="Century Gothic" w:hAnsi="Century Gothic"/>
          <w:sz w:val="20"/>
          <w:szCs w:val="20"/>
        </w:rPr>
        <w:lastRenderedPageBreak/>
        <w:t xml:space="preserve">servicios, COSAG LTDA, a fin de minimizar las roturas de </w:t>
      </w:r>
      <w:proofErr w:type="gramStart"/>
      <w:r w:rsidRPr="00884BA0">
        <w:rPr>
          <w:rFonts w:ascii="Century Gothic" w:hAnsi="Century Gothic"/>
          <w:sz w:val="20"/>
          <w:szCs w:val="20"/>
        </w:rPr>
        <w:t>las mismas</w:t>
      </w:r>
      <w:proofErr w:type="gramEnd"/>
      <w:r w:rsidRPr="00884BA0">
        <w:rPr>
          <w:rFonts w:ascii="Century Gothic" w:hAnsi="Century Gothic"/>
          <w:sz w:val="20"/>
          <w:szCs w:val="20"/>
        </w:rPr>
        <w:t>. Todo daño o rotura de cañería deberá ser informada a la Inspección y será reparada por la comitente, de manera inmediata, cuyo costo estará a cargo de la Contratista.</w:t>
      </w:r>
    </w:p>
    <w:p w:rsidR="00413621" w:rsidRDefault="00413621" w:rsidP="00413621">
      <w:pPr>
        <w:autoSpaceDE w:val="0"/>
        <w:autoSpaceDN w:val="0"/>
        <w:adjustRightInd w:val="0"/>
        <w:spacing w:line="276" w:lineRule="auto"/>
        <w:jc w:val="right"/>
        <w:rPr>
          <w:rFonts w:ascii="Century Gothic" w:hAnsi="Century Gothic"/>
          <w:sz w:val="20"/>
          <w:szCs w:val="20"/>
        </w:rPr>
      </w:pPr>
      <w:r>
        <w:rPr>
          <w:rFonts w:ascii="Century Gothic" w:hAnsi="Century Gothic"/>
          <w:sz w:val="20"/>
          <w:szCs w:val="20"/>
        </w:rPr>
        <w:t>...///</w:t>
      </w:r>
    </w:p>
    <w:p w:rsidR="00413621" w:rsidRPr="00884BA0" w:rsidRDefault="00413621" w:rsidP="00413621">
      <w:pPr>
        <w:autoSpaceDE w:val="0"/>
        <w:autoSpaceDN w:val="0"/>
        <w:adjustRightInd w:val="0"/>
        <w:spacing w:line="276" w:lineRule="auto"/>
        <w:rPr>
          <w:rFonts w:ascii="Century Gothic" w:hAnsi="Century Gothic"/>
          <w:sz w:val="20"/>
          <w:szCs w:val="20"/>
        </w:rPr>
      </w:pPr>
      <w:r>
        <w:rPr>
          <w:rFonts w:ascii="Century Gothic" w:hAnsi="Century Gothic"/>
          <w:sz w:val="20"/>
          <w:szCs w:val="20"/>
        </w:rPr>
        <w:t>...///5.-</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Toda reposición y densificación del material o bien corrección que el Contratista debe efectuar por haber sobrepasado las excavaciones previstas en el proyecto u ordenadas por la Inspección, estarán a su cargo.</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El material resultante de las excavaciones que por cualquier motivo no se utilice en los terraplenes o pedraplenes, podrá ser distribuido en los préstamos en los lugares y forma que indique la Inspección, en la ciudad de Alta Gracia.</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 xml:space="preserve">Los terraplenes se construirán </w:t>
      </w:r>
      <w:proofErr w:type="gramStart"/>
      <w:r w:rsidRPr="00884BA0">
        <w:rPr>
          <w:rFonts w:ascii="Century Gothic" w:hAnsi="Century Gothic"/>
          <w:sz w:val="20"/>
          <w:szCs w:val="20"/>
        </w:rPr>
        <w:t>de acuerdo a</w:t>
      </w:r>
      <w:proofErr w:type="gramEnd"/>
      <w:r w:rsidRPr="00884BA0">
        <w:rPr>
          <w:rFonts w:ascii="Century Gothic" w:hAnsi="Century Gothic"/>
          <w:sz w:val="20"/>
          <w:szCs w:val="20"/>
        </w:rPr>
        <w:t xml:space="preserve"> los perfiles transversales de las calzadas. </w:t>
      </w:r>
      <w:proofErr w:type="gramStart"/>
      <w:r w:rsidRPr="00884BA0">
        <w:rPr>
          <w:rFonts w:ascii="Century Gothic" w:hAnsi="Century Gothic"/>
          <w:sz w:val="20"/>
          <w:szCs w:val="20"/>
        </w:rPr>
        <w:t>El suelo a utilizar</w:t>
      </w:r>
      <w:proofErr w:type="gramEnd"/>
      <w:r w:rsidRPr="00884BA0">
        <w:rPr>
          <w:rFonts w:ascii="Century Gothic" w:hAnsi="Century Gothic"/>
          <w:sz w:val="20"/>
          <w:szCs w:val="20"/>
        </w:rPr>
        <w:t xml:space="preserve"> será el proveniente de los desmontes si sus condiciones son aceptables, de ser necesario.</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 xml:space="preserve">Antes de proceder al colado del hormigón, se corregirán los defectos de conservación de la superficie de apoyo, rectificando su perfil. No se </w:t>
      </w:r>
      <w:proofErr w:type="gramStart"/>
      <w:r w:rsidRPr="00884BA0">
        <w:rPr>
          <w:rFonts w:ascii="Century Gothic" w:hAnsi="Century Gothic"/>
          <w:sz w:val="20"/>
          <w:szCs w:val="20"/>
        </w:rPr>
        <w:t>hormigonara</w:t>
      </w:r>
      <w:proofErr w:type="gramEnd"/>
      <w:r w:rsidRPr="00884BA0">
        <w:rPr>
          <w:rFonts w:ascii="Century Gothic" w:hAnsi="Century Gothic"/>
          <w:sz w:val="20"/>
          <w:szCs w:val="20"/>
        </w:rPr>
        <w:t xml:space="preserve"> antes que la Inspección apruebe por escrito el estado del área a cubrir. Antes de colocar el hormigón se removerá cualquier exceso de material. No se aceptará una diferencia de cota superior a 0,5 cm en más o en menos con relación a la cota fijada en los </w:t>
      </w:r>
      <w:proofErr w:type="gramStart"/>
      <w:r w:rsidRPr="00884BA0">
        <w:rPr>
          <w:rFonts w:ascii="Century Gothic" w:hAnsi="Century Gothic"/>
          <w:sz w:val="20"/>
          <w:szCs w:val="20"/>
        </w:rPr>
        <w:t>planos.-</w:t>
      </w:r>
      <w:proofErr w:type="gramEnd"/>
    </w:p>
    <w:p w:rsidR="00640B27" w:rsidRPr="00884BA0" w:rsidRDefault="00640B27" w:rsidP="00640B27">
      <w:pPr>
        <w:pStyle w:val="Ttulo3"/>
        <w:numPr>
          <w:ilvl w:val="2"/>
          <w:numId w:val="3"/>
        </w:numPr>
        <w:jc w:val="both"/>
        <w:rPr>
          <w:rFonts w:ascii="Century Gothic" w:hAnsi="Century Gothic"/>
          <w:color w:val="auto"/>
          <w:sz w:val="20"/>
          <w:szCs w:val="20"/>
        </w:rPr>
      </w:pPr>
      <w:r w:rsidRPr="00884BA0">
        <w:rPr>
          <w:rFonts w:ascii="Century Gothic" w:hAnsi="Century Gothic"/>
          <w:color w:val="auto"/>
          <w:sz w:val="20"/>
          <w:szCs w:val="20"/>
        </w:rPr>
        <w:t>Colocación de los Moldes</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Solo se permitirá el comienzo de colocado de moldes, una vez finalizado el trabajo de preparación de base y alcanzado los niveles definitivos, en todo el tramo que se prevé hormigonar. No se permitirá corrección de niveles o compactado, con moldes colocados. En caso de verificarse errores en la compactación y/o niveles, se deberán retirar los moldes, para realizar los ajustes correspondientes.</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Los moldes deben ser metálicos, rectos y de la altura necesaria. El procedimiento de unión entre distintas secciones debe impedir todo movimiento de un tramo con respecto a otro.</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Tendrán las dimensiones necesarias para soportar sin deformaciones o asentamientos las presiones originadas por el hormigón al colocárselo, y el impacto y vibraciones que causa la máquina terminadora. La longitud mínima de cada tramo en los alineamientos rectos será de tres metros. En las curvas se emplearán moldes preparados para ajustarse a ellas. En la obra debe contarse con la cantidad de moldes suficientes para dejarlos en su sitio por lo menos doce horas después de la colocación del hormigón, o más tiempo si la Inspección lo juzga necesario.</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Los moldes se colocarán firmemente y de conformidad con los alineamientos y pendientes que indican los planos, los mismos deberán encontrarse en perfectas condiciones para evitar que en los encuentros no se produzcan rebabas y/o imperfecciones, así mismo se los unirá rápidamente para mantenerlos en correcta posición, y deberán limpiarse completamente y aceitarse cada vez que se emplean.</w:t>
      </w:r>
    </w:p>
    <w:p w:rsidR="00640B27"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lastRenderedPageBreak/>
        <w:t>Todo desnivel superior a un milímetro que se compruebe en las juntas de los moldes deberá corregirse antes del hormigonado, el que no se podrá iniciar hasta tanto la Inspección no haya aprobado la colocación de los moldes.</w:t>
      </w:r>
    </w:p>
    <w:p w:rsidR="00413621" w:rsidRDefault="00413621" w:rsidP="00413621">
      <w:pPr>
        <w:autoSpaceDE w:val="0"/>
        <w:autoSpaceDN w:val="0"/>
        <w:adjustRightInd w:val="0"/>
        <w:spacing w:line="276" w:lineRule="auto"/>
        <w:jc w:val="right"/>
        <w:rPr>
          <w:rFonts w:ascii="Century Gothic" w:hAnsi="Century Gothic"/>
          <w:sz w:val="20"/>
          <w:szCs w:val="20"/>
        </w:rPr>
      </w:pPr>
      <w:r>
        <w:rPr>
          <w:rFonts w:ascii="Century Gothic" w:hAnsi="Century Gothic"/>
          <w:sz w:val="20"/>
          <w:szCs w:val="20"/>
        </w:rPr>
        <w:t>...///</w:t>
      </w:r>
    </w:p>
    <w:p w:rsidR="00413621" w:rsidRPr="00884BA0" w:rsidRDefault="00413621" w:rsidP="00413621">
      <w:pPr>
        <w:autoSpaceDE w:val="0"/>
        <w:autoSpaceDN w:val="0"/>
        <w:adjustRightInd w:val="0"/>
        <w:spacing w:line="276" w:lineRule="auto"/>
        <w:rPr>
          <w:rFonts w:ascii="Century Gothic" w:hAnsi="Century Gothic"/>
          <w:sz w:val="20"/>
          <w:szCs w:val="20"/>
        </w:rPr>
      </w:pPr>
      <w:r>
        <w:rPr>
          <w:rFonts w:ascii="Century Gothic" w:hAnsi="Century Gothic"/>
          <w:sz w:val="20"/>
          <w:szCs w:val="20"/>
        </w:rPr>
        <w:t>...///6.-</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 xml:space="preserve">Se </w:t>
      </w:r>
      <w:proofErr w:type="gramStart"/>
      <w:r w:rsidRPr="00884BA0">
        <w:rPr>
          <w:rFonts w:ascii="Century Gothic" w:hAnsi="Century Gothic"/>
          <w:sz w:val="20"/>
          <w:szCs w:val="20"/>
        </w:rPr>
        <w:t>encontraran</w:t>
      </w:r>
      <w:proofErr w:type="gramEnd"/>
      <w:r w:rsidRPr="00884BA0">
        <w:rPr>
          <w:rFonts w:ascii="Century Gothic" w:hAnsi="Century Gothic"/>
          <w:sz w:val="20"/>
          <w:szCs w:val="20"/>
        </w:rPr>
        <w:t xml:space="preserve"> limpios y cuidadosa y perfectamente aceitados antes de iniciarse el hormigonado.</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 xml:space="preserve">Una vez retirado los moldes deberá procederse inmediatamente a llenar los huecos o nichos que aparezcan en el hormigón con un mortero compuesto de una parte de cemento y una de arena fina y aditivo ligante de </w:t>
      </w:r>
      <w:proofErr w:type="gramStart"/>
      <w:r w:rsidRPr="00884BA0">
        <w:rPr>
          <w:rFonts w:ascii="Century Gothic" w:hAnsi="Century Gothic"/>
          <w:sz w:val="20"/>
          <w:szCs w:val="20"/>
        </w:rPr>
        <w:t>hormigones.-</w:t>
      </w:r>
      <w:proofErr w:type="gramEnd"/>
    </w:p>
    <w:p w:rsidR="00640B27" w:rsidRPr="00884BA0" w:rsidRDefault="00640B27" w:rsidP="00640B27">
      <w:pPr>
        <w:pStyle w:val="Ttulo3"/>
        <w:numPr>
          <w:ilvl w:val="2"/>
          <w:numId w:val="3"/>
        </w:numPr>
        <w:jc w:val="both"/>
        <w:rPr>
          <w:rFonts w:ascii="Century Gothic" w:hAnsi="Century Gothic"/>
          <w:color w:val="auto"/>
          <w:sz w:val="20"/>
          <w:szCs w:val="20"/>
        </w:rPr>
      </w:pPr>
      <w:r w:rsidRPr="00884BA0">
        <w:rPr>
          <w:rFonts w:ascii="Century Gothic" w:hAnsi="Century Gothic"/>
          <w:color w:val="auto"/>
          <w:sz w:val="20"/>
          <w:szCs w:val="20"/>
        </w:rPr>
        <w:t>Hormigonado</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El Hormigón Elaborado será de resistencia H-21, la empresa contratista se hará cargo de verificar la consistencia del hormigón en el momento del llenado, avisando a la Dirección de Obra ante cualquier anomalía que presente el material provisto por el Mixer.</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No se permitirá la interrupción del colado, como así también el volcado completo de una vez, a fin de garantizar la homogeneidad del llenado.</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 xml:space="preserve">No se permitirá agregar acelerante, ni retardante, ni modificar las características y condiciones de la mezcla antes ni durante el volcado de la misma. </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 xml:space="preserve">No se comenzará con las tareas de hormigonado sin la presencia de la Dirección de Obra o de un representante de </w:t>
      </w:r>
      <w:proofErr w:type="gramStart"/>
      <w:r w:rsidRPr="00884BA0">
        <w:rPr>
          <w:rFonts w:ascii="Century Gothic" w:hAnsi="Century Gothic"/>
          <w:sz w:val="20"/>
          <w:szCs w:val="20"/>
        </w:rPr>
        <w:t>la misma</w:t>
      </w:r>
      <w:proofErr w:type="gramEnd"/>
      <w:r w:rsidRPr="00884BA0">
        <w:rPr>
          <w:rFonts w:ascii="Century Gothic" w:hAnsi="Century Gothic"/>
          <w:sz w:val="20"/>
          <w:szCs w:val="20"/>
        </w:rPr>
        <w:t>, para lo cual el Contratista comunicará con la suficiente anticipación la fecha del hormigonado.</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 xml:space="preserve">En presencia de la Dirección de Obra, se sacará una </w:t>
      </w:r>
      <w:proofErr w:type="gramStart"/>
      <w:r w:rsidRPr="00884BA0">
        <w:rPr>
          <w:rFonts w:ascii="Century Gothic" w:hAnsi="Century Gothic"/>
          <w:sz w:val="20"/>
          <w:szCs w:val="20"/>
        </w:rPr>
        <w:t>probeta,  por</w:t>
      </w:r>
      <w:proofErr w:type="gramEnd"/>
      <w:r w:rsidRPr="00884BA0">
        <w:rPr>
          <w:rFonts w:ascii="Century Gothic" w:hAnsi="Century Gothic"/>
          <w:sz w:val="20"/>
          <w:szCs w:val="20"/>
        </w:rPr>
        <w:t xml:space="preserve"> cada camión, llenada con dos registros: al ¼ del volumen a volcar y a las ¾ partes de la misma camionada, para realizar ensayos de resistencia a la compresión a los 7 o 28 días según indique la Inspección (gestión a cargo del contratista).</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 xml:space="preserve">No se preparará ni colocará hormigón cuando la temperatura ambiente a la sombra sea menor de 8 grados </w:t>
      </w:r>
      <w:proofErr w:type="gramStart"/>
      <w:r w:rsidRPr="00884BA0">
        <w:rPr>
          <w:rFonts w:ascii="Century Gothic" w:hAnsi="Century Gothic"/>
          <w:sz w:val="20"/>
          <w:szCs w:val="20"/>
        </w:rPr>
        <w:t>centígrados.-</w:t>
      </w:r>
      <w:proofErr w:type="gramEnd"/>
    </w:p>
    <w:p w:rsidR="00640B27" w:rsidRPr="00884BA0" w:rsidRDefault="00640B27" w:rsidP="00640B27">
      <w:pPr>
        <w:pStyle w:val="Ttulo3"/>
        <w:numPr>
          <w:ilvl w:val="2"/>
          <w:numId w:val="3"/>
        </w:numPr>
        <w:jc w:val="both"/>
        <w:rPr>
          <w:rFonts w:ascii="Century Gothic" w:hAnsi="Century Gothic"/>
          <w:color w:val="auto"/>
          <w:sz w:val="20"/>
          <w:szCs w:val="20"/>
        </w:rPr>
      </w:pPr>
      <w:r w:rsidRPr="00884BA0">
        <w:rPr>
          <w:rFonts w:ascii="Century Gothic" w:hAnsi="Century Gothic"/>
          <w:color w:val="auto"/>
          <w:sz w:val="20"/>
          <w:szCs w:val="20"/>
        </w:rPr>
        <w:t>Hormigonado de Losas</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9D7189">
        <w:rPr>
          <w:rFonts w:ascii="Century Gothic" w:hAnsi="Century Gothic"/>
          <w:sz w:val="20"/>
          <w:szCs w:val="20"/>
        </w:rPr>
        <w:t>Las dimensiones geométricas de las losas responderán a los detalles, según</w:t>
      </w:r>
      <w:r w:rsidRPr="00884BA0">
        <w:rPr>
          <w:rFonts w:ascii="Century Gothic" w:hAnsi="Century Gothic"/>
          <w:sz w:val="20"/>
          <w:szCs w:val="20"/>
        </w:rPr>
        <w:t xml:space="preserve"> corresponda ejecutar cordón cuneta con cordón o cordón cuneta tipo serrano.</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El espesor mínimo de las losas será de 15 cm, y se proyectará una pendiente tal, que efectivice un futuro gálibo central al momento de la pavimentación, que será materializado con un 2% de pendiente.</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El hormigón colocado en los moldes se compactará antes de comenzar las operaciones de terminado, con vibradores mecánicos insertados en la mezcla y accionados a lo largo de la totalidad de moldes y juntas.</w:t>
      </w:r>
    </w:p>
    <w:p w:rsidR="00640B27"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 xml:space="preserve">Si se utiliza vibrador de inmersión, el mismo deberá penetrar el hormigón y extraerse en posición vertical, y una vez finalizada la operación no deberá quedar cavidad alguna en </w:t>
      </w:r>
      <w:r w:rsidRPr="00884BA0">
        <w:rPr>
          <w:rFonts w:ascii="Century Gothic" w:hAnsi="Century Gothic"/>
          <w:sz w:val="20"/>
          <w:szCs w:val="20"/>
        </w:rPr>
        <w:lastRenderedPageBreak/>
        <w:t>el lugar de la inserción. Se insertarán a distancias uniformes y levemente menor que el radio del círculo de efectividad de la operación.</w:t>
      </w:r>
    </w:p>
    <w:p w:rsidR="00413621" w:rsidRDefault="00413621" w:rsidP="00640B27">
      <w:pPr>
        <w:autoSpaceDE w:val="0"/>
        <w:autoSpaceDN w:val="0"/>
        <w:adjustRightInd w:val="0"/>
        <w:spacing w:line="276" w:lineRule="auto"/>
        <w:jc w:val="both"/>
        <w:rPr>
          <w:rFonts w:ascii="Century Gothic" w:hAnsi="Century Gothic"/>
          <w:sz w:val="20"/>
          <w:szCs w:val="20"/>
        </w:rPr>
      </w:pPr>
    </w:p>
    <w:p w:rsidR="00413621" w:rsidRDefault="00413621" w:rsidP="00413621">
      <w:pPr>
        <w:autoSpaceDE w:val="0"/>
        <w:autoSpaceDN w:val="0"/>
        <w:adjustRightInd w:val="0"/>
        <w:spacing w:line="276" w:lineRule="auto"/>
        <w:jc w:val="right"/>
        <w:rPr>
          <w:rFonts w:ascii="Century Gothic" w:hAnsi="Century Gothic"/>
          <w:sz w:val="20"/>
          <w:szCs w:val="20"/>
        </w:rPr>
      </w:pPr>
      <w:r>
        <w:rPr>
          <w:rFonts w:ascii="Century Gothic" w:hAnsi="Century Gothic"/>
          <w:sz w:val="20"/>
          <w:szCs w:val="20"/>
        </w:rPr>
        <w:t>...///</w:t>
      </w:r>
    </w:p>
    <w:p w:rsidR="00413621" w:rsidRPr="00884BA0" w:rsidRDefault="00413621" w:rsidP="00413621">
      <w:pPr>
        <w:autoSpaceDE w:val="0"/>
        <w:autoSpaceDN w:val="0"/>
        <w:adjustRightInd w:val="0"/>
        <w:spacing w:line="276" w:lineRule="auto"/>
        <w:rPr>
          <w:rFonts w:ascii="Century Gothic" w:hAnsi="Century Gothic"/>
          <w:sz w:val="20"/>
          <w:szCs w:val="20"/>
        </w:rPr>
      </w:pPr>
      <w:r>
        <w:rPr>
          <w:rFonts w:ascii="Century Gothic" w:hAnsi="Century Gothic"/>
          <w:sz w:val="20"/>
          <w:szCs w:val="20"/>
        </w:rPr>
        <w:t>...///7.-</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 xml:space="preserve">Las operaciones de </w:t>
      </w:r>
      <w:proofErr w:type="gramStart"/>
      <w:r w:rsidRPr="00884BA0">
        <w:rPr>
          <w:rFonts w:ascii="Century Gothic" w:hAnsi="Century Gothic"/>
          <w:sz w:val="20"/>
          <w:szCs w:val="20"/>
        </w:rPr>
        <w:t>hormigonado,</w:t>
      </w:r>
      <w:proofErr w:type="gramEnd"/>
      <w:r w:rsidRPr="00884BA0">
        <w:rPr>
          <w:rFonts w:ascii="Century Gothic" w:hAnsi="Century Gothic"/>
          <w:sz w:val="20"/>
          <w:szCs w:val="20"/>
        </w:rPr>
        <w:t xml:space="preserve"> se podrán realizar utilizando máquinas terminadoras. Las mismas deberán ser aprobadas por la Inspección.</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Lo especificado para el espesor de la losa deberá respetarse en todo punto. Se deberá prestar especial atención en zona de cuenco de bocas de tormenta, boca de registro, etc.</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 xml:space="preserve">No se permitirá que los obreros pisen el hormigón fresco, sin calzado de goma, para evitar que lleven al mismo, materiales extraños de cualquier naturaleza; una vez compactado el hormigón no se permitirá que los obreros lo pisen. La colocación del hormigón se hará en forma continuada entre juntas y sin el empleo de ningún dispositivo transversal de </w:t>
      </w:r>
      <w:proofErr w:type="gramStart"/>
      <w:r w:rsidRPr="00884BA0">
        <w:rPr>
          <w:rFonts w:ascii="Century Gothic" w:hAnsi="Century Gothic"/>
          <w:sz w:val="20"/>
          <w:szCs w:val="20"/>
        </w:rPr>
        <w:t>retención.-</w:t>
      </w:r>
      <w:proofErr w:type="gramEnd"/>
    </w:p>
    <w:p w:rsidR="00640B27" w:rsidRPr="00884BA0" w:rsidRDefault="00640B27" w:rsidP="00640B27">
      <w:pPr>
        <w:pStyle w:val="Ttulo3"/>
        <w:numPr>
          <w:ilvl w:val="2"/>
          <w:numId w:val="3"/>
        </w:numPr>
        <w:jc w:val="both"/>
        <w:rPr>
          <w:rFonts w:ascii="Century Gothic" w:hAnsi="Century Gothic"/>
          <w:color w:val="auto"/>
          <w:sz w:val="20"/>
          <w:szCs w:val="20"/>
        </w:rPr>
      </w:pPr>
      <w:r w:rsidRPr="00884BA0">
        <w:rPr>
          <w:rFonts w:ascii="Century Gothic" w:hAnsi="Century Gothic"/>
          <w:color w:val="auto"/>
          <w:sz w:val="20"/>
          <w:szCs w:val="20"/>
        </w:rPr>
        <w:t>Terminación de la Losa</w:t>
      </w:r>
    </w:p>
    <w:p w:rsidR="00640B27"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Terminada la compactación, podrán corregirse pequeños defectos superficiales del hormigón, especialmente en las zonas contiguas a moldes del cordón y juntas</w:t>
      </w:r>
      <w:r w:rsidRPr="00640B27">
        <w:rPr>
          <w:rFonts w:ascii="Century Gothic" w:hAnsi="Century Gothic"/>
          <w:sz w:val="20"/>
          <w:szCs w:val="20"/>
        </w:rPr>
        <w:t xml:space="preserve"> </w:t>
      </w:r>
      <w:r w:rsidRPr="00884BA0">
        <w:rPr>
          <w:rFonts w:ascii="Century Gothic" w:hAnsi="Century Gothic"/>
          <w:sz w:val="20"/>
          <w:szCs w:val="20"/>
        </w:rPr>
        <w:t xml:space="preserve">transversales, </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por medio de fratases. Esto solo en casos excepcionales y de extrema necesidad y a único criterio de la Inspección.</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Luego se terminará la superficie de hormigón con movimientos transversales y longitudinales mediante una correa de lana y goma. Deberá mantenerse limpia y humedecerse periódicamente y será manejada desde los costados por lo que su longitud será mayor que el ancho de las losas.</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Se hará una primera pasada cuando desaparezca el agua superficial, haciéndola oscilar transversalmente unos 30 cm con un pequeño avance longitudinal. Antes de comenzar el fraguado inicial del hormigón se hará un pasado final de la correa, oscilando solamente unos 10 cm en el sentido longitudinal.</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 xml:space="preserve">No se agregará agua en superficie para la terminación del hormigón. Solamente si luego de la terminación aparece fisuración plástica, podrá agregarse agua en forma de niebla (atomizada) para restablecer el brillo hasta dar comienzo al </w:t>
      </w:r>
      <w:proofErr w:type="gramStart"/>
      <w:r w:rsidRPr="00884BA0">
        <w:rPr>
          <w:rFonts w:ascii="Century Gothic" w:hAnsi="Century Gothic"/>
          <w:sz w:val="20"/>
          <w:szCs w:val="20"/>
        </w:rPr>
        <w:t>curado.-</w:t>
      </w:r>
      <w:proofErr w:type="gramEnd"/>
    </w:p>
    <w:p w:rsidR="00640B27" w:rsidRPr="00884BA0" w:rsidRDefault="00640B27" w:rsidP="00640B27">
      <w:pPr>
        <w:pStyle w:val="Ttulo3"/>
        <w:numPr>
          <w:ilvl w:val="2"/>
          <w:numId w:val="3"/>
        </w:numPr>
        <w:jc w:val="both"/>
        <w:rPr>
          <w:rFonts w:ascii="Century Gothic" w:hAnsi="Century Gothic"/>
          <w:color w:val="auto"/>
          <w:sz w:val="20"/>
          <w:szCs w:val="20"/>
        </w:rPr>
      </w:pPr>
      <w:r w:rsidRPr="00884BA0">
        <w:rPr>
          <w:rFonts w:ascii="Century Gothic" w:hAnsi="Century Gothic"/>
          <w:color w:val="auto"/>
          <w:sz w:val="20"/>
          <w:szCs w:val="20"/>
        </w:rPr>
        <w:t>Verificado de la Superficie</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Después de la terminación final se verificará la regularidad y lisura del perfil transversal y longitudinal por medio de reglas que la Contratista deberá tener en obra y en óptimas condiciones.</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 xml:space="preserve">Cualquier irregularidad que se notare se corregirá antes que se inicie el fragüe del hormigón. Caso contrario los resaltes deberán removerse con </w:t>
      </w:r>
      <w:proofErr w:type="spellStart"/>
      <w:r w:rsidRPr="00884BA0">
        <w:rPr>
          <w:rFonts w:ascii="Century Gothic" w:hAnsi="Century Gothic"/>
          <w:sz w:val="20"/>
          <w:szCs w:val="20"/>
        </w:rPr>
        <w:t>carborundum</w:t>
      </w:r>
      <w:proofErr w:type="spellEnd"/>
      <w:r w:rsidRPr="00884BA0">
        <w:rPr>
          <w:rFonts w:ascii="Century Gothic" w:hAnsi="Century Gothic"/>
          <w:sz w:val="20"/>
          <w:szCs w:val="20"/>
        </w:rPr>
        <w:t xml:space="preserve"> o material similar. No se permitirá emparejar la superficie utilizando martillo, masa u otra herramienta similar. No se permitirá depresiones. </w:t>
      </w:r>
    </w:p>
    <w:p w:rsidR="00640B27"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lastRenderedPageBreak/>
        <w:t>La regla para el control del perfil transversal deberá tener exactamente la forma del gálibo especificado y una longitud mayor al ancho de la losa.</w:t>
      </w:r>
    </w:p>
    <w:p w:rsidR="00413621" w:rsidRDefault="00413621" w:rsidP="00640B27">
      <w:pPr>
        <w:autoSpaceDE w:val="0"/>
        <w:autoSpaceDN w:val="0"/>
        <w:adjustRightInd w:val="0"/>
        <w:spacing w:line="276" w:lineRule="auto"/>
        <w:jc w:val="both"/>
        <w:rPr>
          <w:rFonts w:ascii="Century Gothic" w:hAnsi="Century Gothic"/>
          <w:sz w:val="20"/>
          <w:szCs w:val="20"/>
        </w:rPr>
      </w:pPr>
    </w:p>
    <w:p w:rsidR="00413621" w:rsidRDefault="00413621" w:rsidP="00413621">
      <w:pPr>
        <w:autoSpaceDE w:val="0"/>
        <w:autoSpaceDN w:val="0"/>
        <w:adjustRightInd w:val="0"/>
        <w:spacing w:line="276" w:lineRule="auto"/>
        <w:jc w:val="right"/>
        <w:rPr>
          <w:rFonts w:ascii="Century Gothic" w:hAnsi="Century Gothic"/>
          <w:sz w:val="20"/>
          <w:szCs w:val="20"/>
        </w:rPr>
      </w:pPr>
      <w:r>
        <w:rPr>
          <w:rFonts w:ascii="Century Gothic" w:hAnsi="Century Gothic"/>
          <w:sz w:val="20"/>
          <w:szCs w:val="20"/>
        </w:rPr>
        <w:t>...///</w:t>
      </w:r>
    </w:p>
    <w:p w:rsidR="00413621" w:rsidRPr="00884BA0" w:rsidRDefault="00413621" w:rsidP="00413621">
      <w:pPr>
        <w:autoSpaceDE w:val="0"/>
        <w:autoSpaceDN w:val="0"/>
        <w:adjustRightInd w:val="0"/>
        <w:spacing w:line="276" w:lineRule="auto"/>
        <w:rPr>
          <w:rFonts w:ascii="Century Gothic" w:hAnsi="Century Gothic"/>
          <w:sz w:val="20"/>
          <w:szCs w:val="20"/>
        </w:rPr>
      </w:pPr>
      <w:r>
        <w:rPr>
          <w:rFonts w:ascii="Century Gothic" w:hAnsi="Century Gothic"/>
          <w:sz w:val="20"/>
          <w:szCs w:val="20"/>
        </w:rPr>
        <w:t>...///8.-</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 xml:space="preserve">La regla para el control del perfil longitudinal deberá tener una longitud mínima de tres metros, ser perfectamente recta y se aplicará paralelamente al eje longitudinal de las </w:t>
      </w:r>
      <w:proofErr w:type="gramStart"/>
      <w:r w:rsidRPr="00884BA0">
        <w:rPr>
          <w:rFonts w:ascii="Century Gothic" w:hAnsi="Century Gothic"/>
          <w:sz w:val="20"/>
          <w:szCs w:val="20"/>
        </w:rPr>
        <w:t>losas.-</w:t>
      </w:r>
      <w:proofErr w:type="gramEnd"/>
    </w:p>
    <w:p w:rsidR="00640B27" w:rsidRPr="00884BA0" w:rsidRDefault="00640B27" w:rsidP="00640B27">
      <w:pPr>
        <w:pStyle w:val="Ttulo3"/>
        <w:numPr>
          <w:ilvl w:val="2"/>
          <w:numId w:val="3"/>
        </w:numPr>
        <w:jc w:val="both"/>
        <w:rPr>
          <w:rFonts w:ascii="Century Gothic" w:hAnsi="Century Gothic"/>
          <w:color w:val="auto"/>
          <w:sz w:val="20"/>
          <w:szCs w:val="20"/>
        </w:rPr>
      </w:pPr>
      <w:r w:rsidRPr="00884BA0">
        <w:rPr>
          <w:rFonts w:ascii="Century Gothic" w:hAnsi="Century Gothic"/>
          <w:color w:val="auto"/>
          <w:sz w:val="20"/>
          <w:szCs w:val="20"/>
        </w:rPr>
        <w:t>Juntas Transversales</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 xml:space="preserve">Las juntas transversales se construirán a las distancias establecidas en los planos. Serán de tipo de contracción, según se indique y se ejecutaran formando ángulos rectos con el eje de las losas, cordones y bordes </w:t>
      </w:r>
      <w:proofErr w:type="gramStart"/>
      <w:r w:rsidRPr="00884BA0">
        <w:rPr>
          <w:rFonts w:ascii="Century Gothic" w:hAnsi="Century Gothic"/>
          <w:sz w:val="20"/>
          <w:szCs w:val="20"/>
        </w:rPr>
        <w:t>libres.-</w:t>
      </w:r>
      <w:proofErr w:type="gramEnd"/>
    </w:p>
    <w:p w:rsidR="00640B27" w:rsidRPr="00884BA0" w:rsidRDefault="00640B27" w:rsidP="00640B27">
      <w:pPr>
        <w:pStyle w:val="Ttulo3"/>
        <w:numPr>
          <w:ilvl w:val="2"/>
          <w:numId w:val="3"/>
        </w:numPr>
        <w:jc w:val="both"/>
        <w:rPr>
          <w:rFonts w:ascii="Century Gothic" w:hAnsi="Century Gothic"/>
          <w:color w:val="auto"/>
          <w:sz w:val="20"/>
          <w:szCs w:val="20"/>
        </w:rPr>
      </w:pPr>
      <w:r w:rsidRPr="00884BA0">
        <w:rPr>
          <w:rFonts w:ascii="Century Gothic" w:hAnsi="Century Gothic"/>
          <w:color w:val="auto"/>
          <w:sz w:val="20"/>
          <w:szCs w:val="20"/>
        </w:rPr>
        <w:t>Juntas de Contracción</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 xml:space="preserve">Se preverán considerando las distancias entre juntas de 6,00 metros. Se practicará colocando una chapa de 0,15 metros de alto y del largo de la </w:t>
      </w:r>
      <w:proofErr w:type="gramStart"/>
      <w:r w:rsidRPr="00884BA0">
        <w:rPr>
          <w:rFonts w:ascii="Century Gothic" w:hAnsi="Century Gothic"/>
          <w:sz w:val="20"/>
          <w:szCs w:val="20"/>
        </w:rPr>
        <w:t>losa.-</w:t>
      </w:r>
      <w:proofErr w:type="gramEnd"/>
    </w:p>
    <w:p w:rsidR="00640B27" w:rsidRPr="00884BA0" w:rsidRDefault="00640B27" w:rsidP="00640B27">
      <w:pPr>
        <w:pStyle w:val="Ttulo3"/>
        <w:numPr>
          <w:ilvl w:val="2"/>
          <w:numId w:val="3"/>
        </w:numPr>
        <w:jc w:val="both"/>
        <w:rPr>
          <w:rFonts w:ascii="Century Gothic" w:hAnsi="Century Gothic"/>
          <w:color w:val="auto"/>
          <w:sz w:val="20"/>
          <w:szCs w:val="20"/>
        </w:rPr>
      </w:pPr>
      <w:r w:rsidRPr="00884BA0">
        <w:rPr>
          <w:rFonts w:ascii="Century Gothic" w:hAnsi="Century Gothic"/>
          <w:color w:val="auto"/>
          <w:sz w:val="20"/>
          <w:szCs w:val="20"/>
        </w:rPr>
        <w:t>Curado del Hormigón</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 xml:space="preserve">Después de completados los trabajos de terminación del hormigonado y tan pronto lo permita el estado de la superficie se efectuará el curado </w:t>
      </w:r>
      <w:proofErr w:type="gramStart"/>
      <w:r w:rsidRPr="00884BA0">
        <w:rPr>
          <w:rFonts w:ascii="Century Gothic" w:hAnsi="Century Gothic"/>
          <w:sz w:val="20"/>
          <w:szCs w:val="20"/>
        </w:rPr>
        <w:t>del mismo</w:t>
      </w:r>
      <w:proofErr w:type="gramEnd"/>
      <w:r w:rsidRPr="00884BA0">
        <w:rPr>
          <w:rFonts w:ascii="Century Gothic" w:hAnsi="Century Gothic"/>
          <w:sz w:val="20"/>
          <w:szCs w:val="20"/>
        </w:rPr>
        <w:t>.</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p>
    <w:p w:rsidR="00640B27" w:rsidRPr="00884BA0" w:rsidRDefault="00640B27" w:rsidP="00640B27">
      <w:pPr>
        <w:autoSpaceDE w:val="0"/>
        <w:autoSpaceDN w:val="0"/>
        <w:adjustRightInd w:val="0"/>
        <w:spacing w:line="276" w:lineRule="auto"/>
        <w:jc w:val="both"/>
        <w:rPr>
          <w:rFonts w:ascii="Century Gothic" w:hAnsi="Century Gothic"/>
          <w:sz w:val="20"/>
          <w:szCs w:val="20"/>
          <w:u w:val="single"/>
        </w:rPr>
      </w:pPr>
      <w:r w:rsidRPr="00884BA0">
        <w:rPr>
          <w:rFonts w:ascii="Century Gothic" w:hAnsi="Century Gothic"/>
          <w:sz w:val="20"/>
          <w:szCs w:val="20"/>
          <w:u w:val="single"/>
        </w:rPr>
        <w:t>Métodos de curado</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El método de curado, como así también los materiales y elementos que se utilizarán para el mismo, deberán ser aprobados por la Inspección, quien podrá solicitar a la Contratista un detalle de las características de los materiales a utilizar, antecedentes de su aplicación en obra y ensayos de laboratorio efectuados a los mismos, como así también cualquier informe que juzgue necesario.</w:t>
      </w:r>
    </w:p>
    <w:p w:rsidR="00640B27" w:rsidRPr="00884BA0" w:rsidRDefault="00640B27" w:rsidP="00640B27">
      <w:pPr>
        <w:autoSpaceDE w:val="0"/>
        <w:autoSpaceDN w:val="0"/>
        <w:adjustRightInd w:val="0"/>
        <w:spacing w:line="276" w:lineRule="auto"/>
        <w:jc w:val="both"/>
        <w:rPr>
          <w:rFonts w:ascii="Century Gothic" w:hAnsi="Century Gothic"/>
          <w:b/>
          <w:sz w:val="20"/>
          <w:szCs w:val="20"/>
        </w:rPr>
      </w:pPr>
      <w:r w:rsidRPr="00884BA0">
        <w:rPr>
          <w:rFonts w:ascii="Century Gothic" w:hAnsi="Century Gothic"/>
          <w:sz w:val="20"/>
          <w:szCs w:val="20"/>
        </w:rPr>
        <w:t>Deberá preverse el curado superficial y en los bordes de las losas luego de producido el desmolde.</w:t>
      </w:r>
    </w:p>
    <w:p w:rsidR="00640B27" w:rsidRPr="00884BA0" w:rsidRDefault="00640B27" w:rsidP="00640B27">
      <w:pPr>
        <w:pStyle w:val="Ttulo3"/>
        <w:numPr>
          <w:ilvl w:val="0"/>
          <w:numId w:val="0"/>
        </w:numPr>
        <w:ind w:left="720" w:hanging="720"/>
        <w:jc w:val="both"/>
        <w:rPr>
          <w:rFonts w:ascii="Century Gothic" w:hAnsi="Century Gothic"/>
          <w:color w:val="auto"/>
          <w:sz w:val="20"/>
          <w:szCs w:val="20"/>
        </w:rPr>
      </w:pPr>
      <w:r w:rsidRPr="00884BA0">
        <w:rPr>
          <w:rFonts w:ascii="Century Gothic" w:hAnsi="Century Gothic"/>
          <w:color w:val="auto"/>
          <w:sz w:val="20"/>
          <w:szCs w:val="20"/>
        </w:rPr>
        <w:t>Curado con productos químicos impermeabilizantes en base solvente:</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 xml:space="preserve">Se deberá utilizar productos químicos, los que serán esparcidos sobre la superficie de las losas y cumplirán con las normas IRAM </w:t>
      </w:r>
      <w:proofErr w:type="spellStart"/>
      <w:r w:rsidRPr="00884BA0">
        <w:rPr>
          <w:rFonts w:ascii="Century Gothic" w:hAnsi="Century Gothic"/>
          <w:sz w:val="20"/>
          <w:szCs w:val="20"/>
        </w:rPr>
        <w:t>Nº</w:t>
      </w:r>
      <w:proofErr w:type="spellEnd"/>
      <w:r w:rsidRPr="00884BA0">
        <w:rPr>
          <w:rFonts w:ascii="Century Gothic" w:hAnsi="Century Gothic"/>
          <w:sz w:val="20"/>
          <w:szCs w:val="20"/>
        </w:rPr>
        <w:t xml:space="preserve"> 1675.</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Se deberá aplicar cuando haya desaparecido el brillo superficial mediante puente de curado. Se aplicará con mochila en forma de niebla sobre la superficie de las losas.</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 xml:space="preserve">Se controlará permanentemente la eficiencia del compuesto y la dosis recomendada por el </w:t>
      </w:r>
      <w:proofErr w:type="gramStart"/>
      <w:r w:rsidRPr="00884BA0">
        <w:rPr>
          <w:rFonts w:ascii="Century Gothic" w:hAnsi="Century Gothic"/>
          <w:sz w:val="20"/>
          <w:szCs w:val="20"/>
        </w:rPr>
        <w:t>fabricante.-</w:t>
      </w:r>
      <w:proofErr w:type="gramEnd"/>
    </w:p>
    <w:p w:rsidR="00640B27" w:rsidRPr="00884BA0" w:rsidRDefault="00640B27" w:rsidP="00640B27">
      <w:pPr>
        <w:pStyle w:val="Ttulo3"/>
        <w:numPr>
          <w:ilvl w:val="0"/>
          <w:numId w:val="0"/>
        </w:numPr>
        <w:ind w:left="720" w:hanging="720"/>
        <w:jc w:val="both"/>
        <w:rPr>
          <w:rFonts w:ascii="Century Gothic" w:hAnsi="Century Gothic"/>
          <w:color w:val="auto"/>
          <w:sz w:val="20"/>
          <w:szCs w:val="20"/>
        </w:rPr>
      </w:pPr>
      <w:r w:rsidRPr="00884BA0">
        <w:rPr>
          <w:rFonts w:ascii="Century Gothic" w:hAnsi="Century Gothic"/>
          <w:color w:val="auto"/>
          <w:sz w:val="20"/>
          <w:szCs w:val="20"/>
        </w:rPr>
        <w:t>Cordones de Hormigón (Sólo válido para cordón cuneta con Cordón</w:t>
      </w:r>
      <w:r>
        <w:rPr>
          <w:rFonts w:ascii="Century Gothic" w:hAnsi="Century Gothic"/>
          <w:color w:val="auto"/>
          <w:sz w:val="20"/>
          <w:szCs w:val="20"/>
        </w:rPr>
        <w:t xml:space="preserve"> o Serrano</w:t>
      </w:r>
      <w:r w:rsidRPr="00884BA0">
        <w:rPr>
          <w:rFonts w:ascii="Century Gothic" w:hAnsi="Century Gothic"/>
          <w:color w:val="auto"/>
          <w:sz w:val="20"/>
          <w:szCs w:val="20"/>
        </w:rPr>
        <w:t>)</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 xml:space="preserve">Los cordones podrán ser hormigonados simultáneamente con las losas, o armados </w:t>
      </w:r>
      <w:proofErr w:type="gramStart"/>
      <w:r w:rsidRPr="00884BA0">
        <w:rPr>
          <w:rFonts w:ascii="Century Gothic" w:hAnsi="Century Gothic"/>
          <w:sz w:val="20"/>
          <w:szCs w:val="20"/>
        </w:rPr>
        <w:t>de acuerdo a</w:t>
      </w:r>
      <w:proofErr w:type="gramEnd"/>
      <w:r w:rsidRPr="00884BA0">
        <w:rPr>
          <w:rFonts w:ascii="Century Gothic" w:hAnsi="Century Gothic"/>
          <w:sz w:val="20"/>
          <w:szCs w:val="20"/>
        </w:rPr>
        <w:t xml:space="preserve"> lo que se especifique en planos adjuntos.</w:t>
      </w:r>
    </w:p>
    <w:p w:rsidR="00413621"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lastRenderedPageBreak/>
        <w:t xml:space="preserve">En caso de realizar en dos etapas o “agregar” cordones en los sitios faltantes se deberá garantizar que no se desprendan, mediante la incorporación de anclajes convenientes utilizando varillas de hierro Ø 6 mm en forma de “U” de 54 cm de longitud </w:t>
      </w:r>
    </w:p>
    <w:p w:rsidR="00413621" w:rsidRDefault="00413621" w:rsidP="00640B27">
      <w:pPr>
        <w:autoSpaceDE w:val="0"/>
        <w:autoSpaceDN w:val="0"/>
        <w:adjustRightInd w:val="0"/>
        <w:spacing w:line="276" w:lineRule="auto"/>
        <w:jc w:val="both"/>
        <w:rPr>
          <w:rFonts w:ascii="Century Gothic" w:hAnsi="Century Gothic"/>
          <w:sz w:val="20"/>
          <w:szCs w:val="20"/>
        </w:rPr>
      </w:pPr>
    </w:p>
    <w:p w:rsidR="00413621" w:rsidRDefault="00413621" w:rsidP="00413621">
      <w:pPr>
        <w:autoSpaceDE w:val="0"/>
        <w:autoSpaceDN w:val="0"/>
        <w:adjustRightInd w:val="0"/>
        <w:spacing w:line="276" w:lineRule="auto"/>
        <w:jc w:val="right"/>
        <w:rPr>
          <w:rFonts w:ascii="Century Gothic" w:hAnsi="Century Gothic"/>
          <w:sz w:val="20"/>
          <w:szCs w:val="20"/>
        </w:rPr>
      </w:pPr>
      <w:r>
        <w:rPr>
          <w:rFonts w:ascii="Century Gothic" w:hAnsi="Century Gothic"/>
          <w:sz w:val="20"/>
          <w:szCs w:val="20"/>
        </w:rPr>
        <w:t>...///</w:t>
      </w:r>
    </w:p>
    <w:p w:rsidR="00413621" w:rsidRDefault="00413621" w:rsidP="00413621">
      <w:pPr>
        <w:autoSpaceDE w:val="0"/>
        <w:autoSpaceDN w:val="0"/>
        <w:adjustRightInd w:val="0"/>
        <w:spacing w:line="276" w:lineRule="auto"/>
        <w:rPr>
          <w:rFonts w:ascii="Century Gothic" w:hAnsi="Century Gothic"/>
          <w:sz w:val="20"/>
          <w:szCs w:val="20"/>
        </w:rPr>
      </w:pPr>
      <w:r>
        <w:rPr>
          <w:rFonts w:ascii="Century Gothic" w:hAnsi="Century Gothic"/>
          <w:sz w:val="20"/>
          <w:szCs w:val="20"/>
        </w:rPr>
        <w:t>...///9.-</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aproximadamente, cada 0,40m., las cuales quedaran empotradas 10 cm en la losa del pavimento y 2 Ø 6 mm en posición horizontal en la parte superior de la “U”, y/o productos específicos que funcionen como puente de adherencia (aprobados previamente por la Inspección).</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Previamente se deberá limpiar enérgicamente la losa y tomar las juntas de ésta.</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Antes del hormigonado deberán tomarse los recaudos necesarios para ejecutar las juntas de los cordones, las que deberán coincidir con las juntas transversales de las losas correspondientes.</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 xml:space="preserve">El cordón podrá ejecutarse inmediatamente después de la terminación de las losas, ejecutando un “peinado” de la misma como puente de adherencia. Luego se colocarán los moldes que formarán la parte superior vista, colocándose el hormigón en ellos, lográndose el perfecto acomodamiento </w:t>
      </w:r>
      <w:proofErr w:type="gramStart"/>
      <w:r w:rsidRPr="00884BA0">
        <w:rPr>
          <w:rFonts w:ascii="Century Gothic" w:hAnsi="Century Gothic"/>
          <w:sz w:val="20"/>
          <w:szCs w:val="20"/>
        </w:rPr>
        <w:t>del mismo</w:t>
      </w:r>
      <w:proofErr w:type="gramEnd"/>
      <w:r w:rsidRPr="00884BA0">
        <w:rPr>
          <w:rFonts w:ascii="Century Gothic" w:hAnsi="Century Gothic"/>
          <w:sz w:val="20"/>
          <w:szCs w:val="20"/>
        </w:rPr>
        <w:t xml:space="preserve"> y tomando las precauciones para no modificar la geometría de la calzada. </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El hormigón deberá lograr un perfecto acomodamiento por medio de varillas metálicas, vibrado o fuertemente apisonado por medios pisones especiales de manera que no queden huecos pudiendo la Inspección y a su solo criterio rechazar los tramos que presenten oquedades importantes. Una vez retirado de los moldes, la parte vista del cordón no será retocada sino solo en lugares muy puntuales y a solo criterio de la Inspección con un mortero compuesto con una parte de cemento y una parte de arena fina (1:1), con la incorporación de productos específicos que funcionen como puente de adherencia (aprobado previamente por la Inspección).</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 xml:space="preserve">La base del cordón se ejecutará en el borde de la losa, siguiendo la línea de coronamiento de ésta. La parte superior del cordón será alisado por medio de fratás. </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Previo al hormigonado del cordón se deberá colocar tacos a fin de dar accesos a los caños de desagües pluviales domiciliarios sobre la calzada, respetando los diámetros correspondientes para que el caño quepa sin aplastamientos ni espacios libres.</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La Contratista deberá también efectuar los rebajes de los cordones y una perfecta transición, cuando existan ingresos vehiculares o se prevean rampas para discapacitados (Anexo III), según las instrucciones de la Inspección, estos trabajos no se computarán como adicionales y en ningún caso dará lugar a reclamar pago adicional alguno.</w:t>
      </w:r>
    </w:p>
    <w:p w:rsidR="00640B27" w:rsidRPr="00884BA0" w:rsidRDefault="00640B27" w:rsidP="00640B27">
      <w:pPr>
        <w:pStyle w:val="Ttulo3"/>
        <w:numPr>
          <w:ilvl w:val="2"/>
          <w:numId w:val="3"/>
        </w:numPr>
        <w:jc w:val="both"/>
        <w:rPr>
          <w:rFonts w:ascii="Century Gothic" w:hAnsi="Century Gothic"/>
          <w:color w:val="auto"/>
          <w:sz w:val="20"/>
          <w:szCs w:val="20"/>
        </w:rPr>
      </w:pPr>
      <w:r w:rsidRPr="00884BA0">
        <w:rPr>
          <w:rFonts w:ascii="Century Gothic" w:hAnsi="Century Gothic"/>
          <w:color w:val="auto"/>
          <w:sz w:val="20"/>
          <w:szCs w:val="20"/>
        </w:rPr>
        <w:t>Relleno de Juntas</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Una vez terminado el hormigonado e inmediatamente que sea posible se tomaran las juntas, siguiendo las siguientes prescripciones:</w:t>
      </w:r>
    </w:p>
    <w:p w:rsidR="00640B27"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lastRenderedPageBreak/>
        <w:t>Las juntas deberán estar completamente secas y libres de todo material extraño, para lo cual la Contratista deberá realizar un enérgico cepillado y posterior limpieza mediante aire comprimido de ser necesario a juicio de la Inspección.</w:t>
      </w:r>
    </w:p>
    <w:p w:rsidR="00413621" w:rsidRDefault="00413621" w:rsidP="00640B27">
      <w:pPr>
        <w:autoSpaceDE w:val="0"/>
        <w:autoSpaceDN w:val="0"/>
        <w:adjustRightInd w:val="0"/>
        <w:spacing w:line="276" w:lineRule="auto"/>
        <w:jc w:val="both"/>
        <w:rPr>
          <w:rFonts w:ascii="Century Gothic" w:hAnsi="Century Gothic"/>
          <w:sz w:val="20"/>
          <w:szCs w:val="20"/>
        </w:rPr>
      </w:pPr>
    </w:p>
    <w:p w:rsidR="00413621" w:rsidRDefault="00413621" w:rsidP="00413621">
      <w:pPr>
        <w:autoSpaceDE w:val="0"/>
        <w:autoSpaceDN w:val="0"/>
        <w:adjustRightInd w:val="0"/>
        <w:spacing w:line="276" w:lineRule="auto"/>
        <w:jc w:val="right"/>
        <w:rPr>
          <w:rFonts w:ascii="Century Gothic" w:hAnsi="Century Gothic"/>
          <w:sz w:val="20"/>
          <w:szCs w:val="20"/>
        </w:rPr>
      </w:pPr>
      <w:r>
        <w:rPr>
          <w:rFonts w:ascii="Century Gothic" w:hAnsi="Century Gothic"/>
          <w:sz w:val="20"/>
          <w:szCs w:val="20"/>
        </w:rPr>
        <w:t>...///</w:t>
      </w:r>
    </w:p>
    <w:p w:rsidR="00413621" w:rsidRPr="00884BA0" w:rsidRDefault="00413621" w:rsidP="00413621">
      <w:pPr>
        <w:autoSpaceDE w:val="0"/>
        <w:autoSpaceDN w:val="0"/>
        <w:adjustRightInd w:val="0"/>
        <w:spacing w:line="276" w:lineRule="auto"/>
        <w:rPr>
          <w:rFonts w:ascii="Century Gothic" w:hAnsi="Century Gothic"/>
          <w:sz w:val="20"/>
          <w:szCs w:val="20"/>
        </w:rPr>
      </w:pPr>
      <w:r>
        <w:rPr>
          <w:rFonts w:ascii="Century Gothic" w:hAnsi="Century Gothic"/>
          <w:sz w:val="20"/>
          <w:szCs w:val="20"/>
        </w:rPr>
        <w:t>...///10.-</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 xml:space="preserve">Cualquier irregularidad en el alojamiento para el </w:t>
      </w:r>
      <w:proofErr w:type="spellStart"/>
      <w:r w:rsidRPr="00884BA0">
        <w:rPr>
          <w:rFonts w:ascii="Century Gothic" w:hAnsi="Century Gothic"/>
          <w:sz w:val="20"/>
          <w:szCs w:val="20"/>
        </w:rPr>
        <w:t>mástic</w:t>
      </w:r>
      <w:proofErr w:type="spellEnd"/>
      <w:r w:rsidRPr="00884BA0">
        <w:rPr>
          <w:rFonts w:ascii="Century Gothic" w:hAnsi="Century Gothic"/>
          <w:sz w:val="20"/>
          <w:szCs w:val="20"/>
        </w:rPr>
        <w:t xml:space="preserve"> asfáltico deberá repararse, pero nunca mediante el uso de martillo, maza o herramienta similar sino mediante amoladora aserradora, etc.</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Se sellarán con betún asfáltico en caliente.</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 xml:space="preserve">La Contratista podrá proponer otros métodos para la ejecución y tomado de juntas que deberán ser previamente aprobados por la Inspección, la que podrá exigir la presentación de antecedentes de su </w:t>
      </w:r>
      <w:proofErr w:type="gramStart"/>
      <w:r w:rsidRPr="00884BA0">
        <w:rPr>
          <w:rFonts w:ascii="Century Gothic" w:hAnsi="Century Gothic"/>
          <w:sz w:val="20"/>
          <w:szCs w:val="20"/>
        </w:rPr>
        <w:t>utilización.-</w:t>
      </w:r>
      <w:proofErr w:type="gramEnd"/>
    </w:p>
    <w:p w:rsidR="00640B27" w:rsidRPr="00884BA0" w:rsidRDefault="00640B27" w:rsidP="00640B27">
      <w:pPr>
        <w:pStyle w:val="Ttulo2"/>
        <w:numPr>
          <w:ilvl w:val="1"/>
          <w:numId w:val="3"/>
        </w:numPr>
        <w:jc w:val="both"/>
        <w:rPr>
          <w:rFonts w:ascii="Century Gothic" w:hAnsi="Century Gothic"/>
          <w:color w:val="auto"/>
          <w:sz w:val="20"/>
          <w:szCs w:val="20"/>
        </w:rPr>
      </w:pPr>
      <w:r w:rsidRPr="00884BA0">
        <w:rPr>
          <w:rFonts w:ascii="Century Gothic" w:hAnsi="Century Gothic"/>
          <w:color w:val="auto"/>
          <w:sz w:val="20"/>
          <w:szCs w:val="20"/>
        </w:rPr>
        <w:t>EJECUCIÓN DE BADENES</w:t>
      </w:r>
    </w:p>
    <w:p w:rsidR="00640B27" w:rsidRDefault="00640B27" w:rsidP="00640B27">
      <w:pPr>
        <w:spacing w:line="276" w:lineRule="auto"/>
        <w:jc w:val="both"/>
        <w:rPr>
          <w:rFonts w:ascii="Century Gothic" w:hAnsi="Century Gothic"/>
          <w:sz w:val="20"/>
          <w:szCs w:val="20"/>
        </w:rPr>
      </w:pPr>
      <w:r w:rsidRPr="00884BA0">
        <w:rPr>
          <w:rFonts w:ascii="Century Gothic" w:hAnsi="Century Gothic"/>
          <w:sz w:val="20"/>
          <w:szCs w:val="20"/>
        </w:rPr>
        <w:t>El ítem incluye las siguientes tareas:</w:t>
      </w:r>
    </w:p>
    <w:p w:rsidR="00640B27" w:rsidRDefault="00640B27" w:rsidP="00640B27">
      <w:pPr>
        <w:spacing w:line="276" w:lineRule="auto"/>
        <w:jc w:val="both"/>
        <w:rPr>
          <w:rFonts w:ascii="Century Gothic" w:hAnsi="Century Gothic"/>
          <w:sz w:val="20"/>
          <w:szCs w:val="20"/>
        </w:rPr>
      </w:pPr>
    </w:p>
    <w:p w:rsidR="00640B27" w:rsidRPr="001546C7" w:rsidRDefault="00640B27" w:rsidP="00640B27">
      <w:pPr>
        <w:pStyle w:val="Ttulo3"/>
        <w:numPr>
          <w:ilvl w:val="2"/>
          <w:numId w:val="3"/>
        </w:numPr>
        <w:jc w:val="both"/>
        <w:rPr>
          <w:rFonts w:ascii="Century Gothic" w:hAnsi="Century Gothic"/>
          <w:color w:val="auto"/>
          <w:sz w:val="20"/>
          <w:szCs w:val="20"/>
        </w:rPr>
      </w:pPr>
      <w:r w:rsidRPr="001546C7">
        <w:rPr>
          <w:rFonts w:ascii="Century Gothic" w:hAnsi="Century Gothic"/>
          <w:color w:val="auto"/>
          <w:sz w:val="20"/>
          <w:szCs w:val="20"/>
        </w:rPr>
        <w:t>Preparación de la Subrasante</w:t>
      </w:r>
    </w:p>
    <w:p w:rsidR="00640B27" w:rsidRDefault="00640B27" w:rsidP="00640B27">
      <w:pPr>
        <w:spacing w:line="276" w:lineRule="auto"/>
        <w:jc w:val="both"/>
        <w:rPr>
          <w:rFonts w:ascii="Century Gothic" w:hAnsi="Century Gothic"/>
          <w:sz w:val="20"/>
          <w:szCs w:val="20"/>
        </w:rPr>
      </w:pPr>
      <w:r w:rsidRPr="009D7189">
        <w:rPr>
          <w:rFonts w:ascii="Century Gothic" w:hAnsi="Century Gothic"/>
          <w:sz w:val="20"/>
          <w:szCs w:val="20"/>
        </w:rPr>
        <w:t>Ídem a la de</w:t>
      </w:r>
      <w:r>
        <w:rPr>
          <w:rFonts w:ascii="Century Gothic" w:hAnsi="Century Gothic"/>
          <w:sz w:val="20"/>
          <w:szCs w:val="20"/>
        </w:rPr>
        <w:t>scripción detallada en ítems 2.1</w:t>
      </w:r>
      <w:r w:rsidRPr="009D7189">
        <w:rPr>
          <w:rFonts w:ascii="Century Gothic" w:hAnsi="Century Gothic"/>
          <w:sz w:val="20"/>
          <w:szCs w:val="20"/>
        </w:rPr>
        <w:t>.1</w:t>
      </w:r>
    </w:p>
    <w:p w:rsidR="00640B27" w:rsidRPr="001546C7" w:rsidRDefault="00640B27" w:rsidP="00640B27">
      <w:pPr>
        <w:spacing w:line="276" w:lineRule="auto"/>
        <w:jc w:val="both"/>
        <w:rPr>
          <w:rFonts w:ascii="Century Gothic" w:hAnsi="Century Gothic"/>
          <w:sz w:val="20"/>
          <w:szCs w:val="20"/>
        </w:rPr>
      </w:pPr>
    </w:p>
    <w:p w:rsidR="00640B27" w:rsidRDefault="00640B27" w:rsidP="00640B27">
      <w:pPr>
        <w:pStyle w:val="Ttulo3"/>
        <w:numPr>
          <w:ilvl w:val="2"/>
          <w:numId w:val="3"/>
        </w:numPr>
        <w:spacing w:before="0" w:line="240" w:lineRule="atLeast"/>
        <w:jc w:val="both"/>
        <w:rPr>
          <w:rFonts w:ascii="Century Gothic" w:hAnsi="Century Gothic"/>
          <w:color w:val="auto"/>
          <w:sz w:val="20"/>
          <w:szCs w:val="20"/>
        </w:rPr>
      </w:pPr>
      <w:r w:rsidRPr="00884BA0">
        <w:rPr>
          <w:rFonts w:ascii="Century Gothic" w:hAnsi="Century Gothic"/>
          <w:color w:val="auto"/>
          <w:sz w:val="20"/>
          <w:szCs w:val="20"/>
        </w:rPr>
        <w:t>Colocación de los Moldes</w:t>
      </w:r>
    </w:p>
    <w:p w:rsidR="00640B27" w:rsidRPr="009D7189" w:rsidRDefault="00640B27" w:rsidP="00640B27">
      <w:pPr>
        <w:pStyle w:val="Ttulo3"/>
        <w:numPr>
          <w:ilvl w:val="0"/>
          <w:numId w:val="0"/>
        </w:numPr>
        <w:spacing w:before="0" w:line="240" w:lineRule="atLeast"/>
        <w:jc w:val="both"/>
        <w:rPr>
          <w:rFonts w:ascii="Century Gothic" w:hAnsi="Century Gothic"/>
          <w:color w:val="auto"/>
          <w:sz w:val="20"/>
          <w:szCs w:val="20"/>
        </w:rPr>
      </w:pPr>
      <w:r w:rsidRPr="009D7189">
        <w:rPr>
          <w:rFonts w:ascii="Century Gothic" w:eastAsia="Times New Roman" w:hAnsi="Century Gothic" w:cs="Times New Roman"/>
          <w:b w:val="0"/>
          <w:bCs w:val="0"/>
          <w:color w:val="auto"/>
          <w:sz w:val="20"/>
          <w:szCs w:val="20"/>
        </w:rPr>
        <w:t xml:space="preserve">Ídem a la </w:t>
      </w:r>
      <w:r>
        <w:rPr>
          <w:rFonts w:ascii="Century Gothic" w:eastAsia="Times New Roman" w:hAnsi="Century Gothic" w:cs="Times New Roman"/>
          <w:b w:val="0"/>
          <w:bCs w:val="0"/>
          <w:color w:val="auto"/>
          <w:sz w:val="20"/>
          <w:szCs w:val="20"/>
        </w:rPr>
        <w:t>descripción detallada en ítems 2</w:t>
      </w:r>
      <w:r w:rsidRPr="009D7189">
        <w:rPr>
          <w:rFonts w:ascii="Century Gothic" w:eastAsia="Times New Roman" w:hAnsi="Century Gothic" w:cs="Times New Roman"/>
          <w:b w:val="0"/>
          <w:bCs w:val="0"/>
          <w:color w:val="auto"/>
          <w:sz w:val="20"/>
          <w:szCs w:val="20"/>
        </w:rPr>
        <w:t>.</w:t>
      </w:r>
      <w:r>
        <w:rPr>
          <w:rFonts w:ascii="Century Gothic" w:eastAsia="Times New Roman" w:hAnsi="Century Gothic" w:cs="Times New Roman"/>
          <w:b w:val="0"/>
          <w:bCs w:val="0"/>
          <w:color w:val="auto"/>
          <w:sz w:val="20"/>
          <w:szCs w:val="20"/>
        </w:rPr>
        <w:t>1</w:t>
      </w:r>
      <w:r w:rsidRPr="009D7189">
        <w:rPr>
          <w:rFonts w:ascii="Century Gothic" w:eastAsia="Times New Roman" w:hAnsi="Century Gothic" w:cs="Times New Roman"/>
          <w:b w:val="0"/>
          <w:bCs w:val="0"/>
          <w:color w:val="auto"/>
          <w:sz w:val="20"/>
          <w:szCs w:val="20"/>
        </w:rPr>
        <w:t>.2</w:t>
      </w:r>
    </w:p>
    <w:p w:rsidR="00640B27" w:rsidRPr="00884BA0" w:rsidRDefault="00640B27" w:rsidP="00640B27">
      <w:pPr>
        <w:pStyle w:val="Ttulo3"/>
        <w:numPr>
          <w:ilvl w:val="2"/>
          <w:numId w:val="3"/>
        </w:numPr>
        <w:jc w:val="both"/>
        <w:rPr>
          <w:rFonts w:ascii="Century Gothic" w:hAnsi="Century Gothic"/>
          <w:color w:val="auto"/>
          <w:sz w:val="20"/>
          <w:szCs w:val="20"/>
        </w:rPr>
      </w:pPr>
      <w:r w:rsidRPr="00884BA0">
        <w:rPr>
          <w:rFonts w:ascii="Century Gothic" w:hAnsi="Century Gothic"/>
          <w:color w:val="auto"/>
          <w:sz w:val="20"/>
          <w:szCs w:val="20"/>
        </w:rPr>
        <w:t>Hormigonado</w:t>
      </w:r>
    </w:p>
    <w:p w:rsidR="00640B27" w:rsidRPr="00884BA0" w:rsidRDefault="00640B27" w:rsidP="00640B27">
      <w:pPr>
        <w:spacing w:line="276" w:lineRule="auto"/>
        <w:jc w:val="both"/>
        <w:rPr>
          <w:rFonts w:ascii="Century Gothic" w:hAnsi="Century Gothic"/>
          <w:sz w:val="20"/>
          <w:szCs w:val="20"/>
        </w:rPr>
      </w:pPr>
      <w:r w:rsidRPr="00884BA0">
        <w:rPr>
          <w:rFonts w:ascii="Century Gothic" w:hAnsi="Century Gothic"/>
          <w:sz w:val="20"/>
          <w:szCs w:val="20"/>
        </w:rPr>
        <w:t xml:space="preserve">El espesor será de 0,18 m, con Hormigón Elaborado con una resistencia H-21, la empresa contratista se hará cargo de verificar la consistencia del hormigón en el momento del llenado, avisando a la Dirección de Obra ante cualquier anomalía que presente el material provisto por el </w:t>
      </w:r>
      <w:proofErr w:type="gramStart"/>
      <w:r w:rsidRPr="00884BA0">
        <w:rPr>
          <w:rFonts w:ascii="Century Gothic" w:hAnsi="Century Gothic"/>
          <w:sz w:val="20"/>
          <w:szCs w:val="20"/>
        </w:rPr>
        <w:t>Mixer.-</w:t>
      </w:r>
      <w:proofErr w:type="gramEnd"/>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 xml:space="preserve">No se permitirá la interrupción del colado, como así también el volcado completo de una vez, a fin de garantizar la homogeneidad del </w:t>
      </w:r>
      <w:proofErr w:type="gramStart"/>
      <w:r w:rsidRPr="00884BA0">
        <w:rPr>
          <w:rFonts w:ascii="Century Gothic" w:hAnsi="Century Gothic"/>
          <w:sz w:val="20"/>
          <w:szCs w:val="20"/>
        </w:rPr>
        <w:t>llenado.-</w:t>
      </w:r>
      <w:proofErr w:type="gramEnd"/>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 xml:space="preserve">No se permitirá agregar acelerante, ni retardante, ni modificar las características y condiciones de la mezcla antes ni durante el volcado de la </w:t>
      </w:r>
      <w:proofErr w:type="gramStart"/>
      <w:r w:rsidRPr="00884BA0">
        <w:rPr>
          <w:rFonts w:ascii="Century Gothic" w:hAnsi="Century Gothic"/>
          <w:sz w:val="20"/>
          <w:szCs w:val="20"/>
        </w:rPr>
        <w:t>misma.-</w:t>
      </w:r>
      <w:proofErr w:type="gramEnd"/>
      <w:r w:rsidRPr="00884BA0">
        <w:rPr>
          <w:rFonts w:ascii="Century Gothic" w:hAnsi="Century Gothic"/>
          <w:sz w:val="20"/>
          <w:szCs w:val="20"/>
        </w:rPr>
        <w:t xml:space="preserve"> </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 xml:space="preserve">No se comenzará con las tareas de hormigonado sin la presencia de la Dirección de Obra o de un representante de </w:t>
      </w:r>
      <w:proofErr w:type="gramStart"/>
      <w:r w:rsidRPr="00884BA0">
        <w:rPr>
          <w:rFonts w:ascii="Century Gothic" w:hAnsi="Century Gothic"/>
          <w:sz w:val="20"/>
          <w:szCs w:val="20"/>
        </w:rPr>
        <w:t>la misma</w:t>
      </w:r>
      <w:proofErr w:type="gramEnd"/>
      <w:r w:rsidRPr="00884BA0">
        <w:rPr>
          <w:rFonts w:ascii="Century Gothic" w:hAnsi="Century Gothic"/>
          <w:sz w:val="20"/>
          <w:szCs w:val="20"/>
        </w:rPr>
        <w:t>, para lo cual el Contratista comunicará con la suficiente anticipación la fecha del hormigonado.</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 xml:space="preserve">En presencia de la Dirección de Obra, se sacará una </w:t>
      </w:r>
      <w:proofErr w:type="gramStart"/>
      <w:r w:rsidRPr="00884BA0">
        <w:rPr>
          <w:rFonts w:ascii="Century Gothic" w:hAnsi="Century Gothic"/>
          <w:sz w:val="20"/>
          <w:szCs w:val="20"/>
        </w:rPr>
        <w:t>probeta,  por</w:t>
      </w:r>
      <w:proofErr w:type="gramEnd"/>
      <w:r w:rsidRPr="00884BA0">
        <w:rPr>
          <w:rFonts w:ascii="Century Gothic" w:hAnsi="Century Gothic"/>
          <w:sz w:val="20"/>
          <w:szCs w:val="20"/>
        </w:rPr>
        <w:t xml:space="preserve"> cada camión, llenada con dos registros: al ¼ del volumen a volcar y a las ¾ partes de la misma camionada, para realizar ensayos de resistencia a la compresión a los 7 o 28 días según indique la Inspección (gestión a cargo del contratista).-</w:t>
      </w:r>
    </w:p>
    <w:p w:rsidR="00640B27"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lastRenderedPageBreak/>
        <w:t xml:space="preserve">No se preparará ni colocará hormigón cuando la temperatura ambiente a la sombra sea menor de 8 grados </w:t>
      </w:r>
      <w:proofErr w:type="gramStart"/>
      <w:r w:rsidRPr="00884BA0">
        <w:rPr>
          <w:rFonts w:ascii="Century Gothic" w:hAnsi="Century Gothic"/>
          <w:sz w:val="20"/>
          <w:szCs w:val="20"/>
        </w:rPr>
        <w:t>centígrados.-</w:t>
      </w:r>
      <w:proofErr w:type="gramEnd"/>
    </w:p>
    <w:p w:rsidR="00413621" w:rsidRDefault="00413621" w:rsidP="00640B27">
      <w:pPr>
        <w:autoSpaceDE w:val="0"/>
        <w:autoSpaceDN w:val="0"/>
        <w:adjustRightInd w:val="0"/>
        <w:spacing w:line="276" w:lineRule="auto"/>
        <w:jc w:val="both"/>
        <w:rPr>
          <w:rFonts w:ascii="Century Gothic" w:hAnsi="Century Gothic"/>
          <w:sz w:val="20"/>
          <w:szCs w:val="20"/>
        </w:rPr>
      </w:pPr>
    </w:p>
    <w:p w:rsidR="00413621" w:rsidRDefault="00413621" w:rsidP="00413621">
      <w:pPr>
        <w:autoSpaceDE w:val="0"/>
        <w:autoSpaceDN w:val="0"/>
        <w:adjustRightInd w:val="0"/>
        <w:spacing w:line="276" w:lineRule="auto"/>
        <w:jc w:val="right"/>
        <w:rPr>
          <w:rFonts w:ascii="Century Gothic" w:hAnsi="Century Gothic"/>
          <w:sz w:val="20"/>
          <w:szCs w:val="20"/>
        </w:rPr>
      </w:pPr>
      <w:r>
        <w:rPr>
          <w:rFonts w:ascii="Century Gothic" w:hAnsi="Century Gothic"/>
          <w:sz w:val="20"/>
          <w:szCs w:val="20"/>
        </w:rPr>
        <w:t>...///</w:t>
      </w:r>
    </w:p>
    <w:p w:rsidR="00640B27" w:rsidRDefault="00413621" w:rsidP="00413621">
      <w:pPr>
        <w:autoSpaceDE w:val="0"/>
        <w:autoSpaceDN w:val="0"/>
        <w:adjustRightInd w:val="0"/>
        <w:spacing w:line="276" w:lineRule="auto"/>
        <w:rPr>
          <w:rFonts w:ascii="Century Gothic" w:hAnsi="Century Gothic"/>
          <w:sz w:val="20"/>
          <w:szCs w:val="20"/>
        </w:rPr>
      </w:pPr>
      <w:r>
        <w:rPr>
          <w:rFonts w:ascii="Century Gothic" w:hAnsi="Century Gothic"/>
          <w:sz w:val="20"/>
          <w:szCs w:val="20"/>
        </w:rPr>
        <w:t>...///11.-</w:t>
      </w:r>
    </w:p>
    <w:p w:rsidR="00640B27" w:rsidRDefault="00640B27" w:rsidP="00640B27">
      <w:pPr>
        <w:pStyle w:val="Ttulo3"/>
        <w:numPr>
          <w:ilvl w:val="2"/>
          <w:numId w:val="3"/>
        </w:numPr>
        <w:spacing w:before="0"/>
        <w:jc w:val="both"/>
        <w:rPr>
          <w:rFonts w:ascii="Century Gothic" w:hAnsi="Century Gothic"/>
          <w:color w:val="auto"/>
          <w:sz w:val="20"/>
          <w:szCs w:val="20"/>
        </w:rPr>
      </w:pPr>
      <w:r w:rsidRPr="009D7189">
        <w:rPr>
          <w:rFonts w:ascii="Century Gothic" w:hAnsi="Century Gothic"/>
          <w:color w:val="auto"/>
          <w:sz w:val="20"/>
          <w:szCs w:val="20"/>
        </w:rPr>
        <w:t>Hormigonado de Losas</w:t>
      </w:r>
    </w:p>
    <w:p w:rsidR="00640B27" w:rsidRDefault="00640B27" w:rsidP="00640B27">
      <w:pPr>
        <w:rPr>
          <w:rFonts w:ascii="Century Gothic" w:hAnsi="Century Gothic"/>
          <w:bCs/>
          <w:sz w:val="20"/>
          <w:szCs w:val="20"/>
        </w:rPr>
      </w:pPr>
      <w:r w:rsidRPr="009D7189">
        <w:rPr>
          <w:rFonts w:ascii="Century Gothic" w:hAnsi="Century Gothic"/>
          <w:sz w:val="20"/>
          <w:szCs w:val="20"/>
        </w:rPr>
        <w:t>Ídem a la descripción detallada en ítems 2.1.</w:t>
      </w:r>
      <w:r w:rsidRPr="009D7189">
        <w:rPr>
          <w:rFonts w:ascii="Century Gothic" w:hAnsi="Century Gothic"/>
          <w:bCs/>
          <w:sz w:val="20"/>
          <w:szCs w:val="20"/>
        </w:rPr>
        <w:t>4</w:t>
      </w:r>
    </w:p>
    <w:p w:rsidR="00640B27" w:rsidRDefault="00640B27" w:rsidP="00640B27">
      <w:pPr>
        <w:rPr>
          <w:rFonts w:ascii="Century Gothic" w:hAnsi="Century Gothic"/>
          <w:bCs/>
          <w:sz w:val="20"/>
          <w:szCs w:val="20"/>
        </w:rPr>
      </w:pPr>
    </w:p>
    <w:p w:rsidR="00640B27" w:rsidRPr="009D7189" w:rsidRDefault="00640B27" w:rsidP="00640B27">
      <w:pPr>
        <w:pStyle w:val="Ttulo3"/>
        <w:numPr>
          <w:ilvl w:val="2"/>
          <w:numId w:val="3"/>
        </w:numPr>
        <w:spacing w:before="0"/>
        <w:jc w:val="both"/>
        <w:rPr>
          <w:rFonts w:ascii="Century Gothic" w:hAnsi="Century Gothic"/>
          <w:color w:val="auto"/>
          <w:sz w:val="20"/>
          <w:szCs w:val="20"/>
        </w:rPr>
      </w:pPr>
      <w:r w:rsidRPr="009D7189">
        <w:rPr>
          <w:rFonts w:ascii="Century Gothic" w:hAnsi="Century Gothic"/>
          <w:color w:val="auto"/>
          <w:sz w:val="20"/>
          <w:szCs w:val="20"/>
        </w:rPr>
        <w:t>Terminación de la Losa</w:t>
      </w:r>
    </w:p>
    <w:p w:rsidR="00640B27" w:rsidRDefault="00640B27" w:rsidP="00640B27">
      <w:pPr>
        <w:pStyle w:val="Ttulo3"/>
        <w:numPr>
          <w:ilvl w:val="0"/>
          <w:numId w:val="0"/>
        </w:numPr>
        <w:spacing w:before="0"/>
        <w:jc w:val="both"/>
        <w:rPr>
          <w:rFonts w:ascii="Century Gothic" w:hAnsi="Century Gothic"/>
          <w:b w:val="0"/>
          <w:color w:val="auto"/>
          <w:sz w:val="20"/>
          <w:szCs w:val="20"/>
        </w:rPr>
      </w:pPr>
      <w:r w:rsidRPr="009D7189">
        <w:rPr>
          <w:rFonts w:ascii="Century Gothic" w:hAnsi="Century Gothic"/>
          <w:b w:val="0"/>
          <w:color w:val="auto"/>
          <w:sz w:val="20"/>
          <w:szCs w:val="20"/>
        </w:rPr>
        <w:t>Ídem a la desc</w:t>
      </w:r>
      <w:r>
        <w:rPr>
          <w:rFonts w:ascii="Century Gothic" w:hAnsi="Century Gothic"/>
          <w:b w:val="0"/>
          <w:color w:val="auto"/>
          <w:sz w:val="20"/>
          <w:szCs w:val="20"/>
        </w:rPr>
        <w:t>ripción detallada en ítems 2.1.5</w:t>
      </w:r>
    </w:p>
    <w:p w:rsidR="00640B27" w:rsidRPr="009D7189" w:rsidRDefault="00640B27" w:rsidP="00640B27"/>
    <w:p w:rsidR="00640B27" w:rsidRPr="009D7189" w:rsidRDefault="00640B27" w:rsidP="00640B27">
      <w:pPr>
        <w:pStyle w:val="Ttulo3"/>
        <w:numPr>
          <w:ilvl w:val="2"/>
          <w:numId w:val="3"/>
        </w:numPr>
        <w:spacing w:before="0"/>
        <w:jc w:val="both"/>
        <w:rPr>
          <w:rFonts w:ascii="Century Gothic" w:hAnsi="Century Gothic"/>
          <w:color w:val="auto"/>
          <w:sz w:val="20"/>
          <w:szCs w:val="20"/>
        </w:rPr>
      </w:pPr>
      <w:r w:rsidRPr="009D7189">
        <w:rPr>
          <w:rFonts w:ascii="Century Gothic" w:hAnsi="Century Gothic"/>
          <w:color w:val="auto"/>
          <w:sz w:val="20"/>
          <w:szCs w:val="20"/>
        </w:rPr>
        <w:t>Verificado de la Superficie</w:t>
      </w:r>
    </w:p>
    <w:p w:rsidR="00640B27" w:rsidRDefault="00640B27" w:rsidP="00640B27">
      <w:pPr>
        <w:pStyle w:val="Ttulo3"/>
        <w:numPr>
          <w:ilvl w:val="0"/>
          <w:numId w:val="0"/>
        </w:numPr>
        <w:spacing w:before="0"/>
        <w:jc w:val="both"/>
        <w:rPr>
          <w:rFonts w:ascii="Century Gothic" w:hAnsi="Century Gothic"/>
          <w:b w:val="0"/>
          <w:color w:val="auto"/>
          <w:sz w:val="20"/>
          <w:szCs w:val="20"/>
        </w:rPr>
      </w:pPr>
      <w:r w:rsidRPr="009D7189">
        <w:rPr>
          <w:rFonts w:ascii="Century Gothic" w:hAnsi="Century Gothic"/>
          <w:b w:val="0"/>
          <w:color w:val="auto"/>
          <w:sz w:val="20"/>
          <w:szCs w:val="20"/>
        </w:rPr>
        <w:t>Ídem a la descripción detalla</w:t>
      </w:r>
      <w:r>
        <w:rPr>
          <w:rFonts w:ascii="Century Gothic" w:hAnsi="Century Gothic"/>
          <w:b w:val="0"/>
          <w:color w:val="auto"/>
          <w:sz w:val="20"/>
          <w:szCs w:val="20"/>
        </w:rPr>
        <w:t>da en ítems 2.1.6</w:t>
      </w:r>
    </w:p>
    <w:p w:rsidR="00640B27" w:rsidRPr="009D7189" w:rsidRDefault="00640B27" w:rsidP="00640B27">
      <w:pPr>
        <w:pStyle w:val="Ttulo3"/>
        <w:numPr>
          <w:ilvl w:val="2"/>
          <w:numId w:val="3"/>
        </w:numPr>
        <w:spacing w:before="0"/>
        <w:jc w:val="both"/>
        <w:rPr>
          <w:rFonts w:ascii="Century Gothic" w:hAnsi="Century Gothic"/>
          <w:color w:val="auto"/>
          <w:sz w:val="20"/>
          <w:szCs w:val="20"/>
        </w:rPr>
      </w:pPr>
      <w:r w:rsidRPr="009D7189">
        <w:rPr>
          <w:rFonts w:ascii="Century Gothic" w:hAnsi="Century Gothic"/>
          <w:color w:val="auto"/>
          <w:sz w:val="20"/>
          <w:szCs w:val="20"/>
        </w:rPr>
        <w:t>Juntas Transversales</w:t>
      </w:r>
    </w:p>
    <w:p w:rsidR="00640B27" w:rsidRDefault="00640B27" w:rsidP="00640B27">
      <w:pPr>
        <w:pStyle w:val="Ttulo3"/>
        <w:numPr>
          <w:ilvl w:val="0"/>
          <w:numId w:val="0"/>
        </w:numPr>
        <w:spacing w:before="0"/>
        <w:jc w:val="both"/>
        <w:rPr>
          <w:rFonts w:ascii="Century Gothic" w:hAnsi="Century Gothic"/>
          <w:b w:val="0"/>
          <w:color w:val="auto"/>
          <w:sz w:val="20"/>
          <w:szCs w:val="20"/>
        </w:rPr>
      </w:pPr>
      <w:r w:rsidRPr="009D7189">
        <w:rPr>
          <w:rFonts w:ascii="Century Gothic" w:hAnsi="Century Gothic"/>
          <w:b w:val="0"/>
          <w:color w:val="auto"/>
          <w:sz w:val="20"/>
          <w:szCs w:val="20"/>
        </w:rPr>
        <w:t>Ídem a la desc</w:t>
      </w:r>
      <w:r>
        <w:rPr>
          <w:rFonts w:ascii="Century Gothic" w:hAnsi="Century Gothic"/>
          <w:b w:val="0"/>
          <w:color w:val="auto"/>
          <w:sz w:val="20"/>
          <w:szCs w:val="20"/>
        </w:rPr>
        <w:t>ripción detallada en ítems 2.1.7</w:t>
      </w:r>
    </w:p>
    <w:p w:rsidR="00640B27" w:rsidRPr="009D7189" w:rsidRDefault="00640B27" w:rsidP="00640B27"/>
    <w:p w:rsidR="00640B27" w:rsidRPr="009D7189" w:rsidRDefault="00640B27" w:rsidP="00640B27">
      <w:pPr>
        <w:pStyle w:val="Ttulo3"/>
        <w:numPr>
          <w:ilvl w:val="2"/>
          <w:numId w:val="3"/>
        </w:numPr>
        <w:spacing w:before="0"/>
        <w:jc w:val="both"/>
        <w:rPr>
          <w:rFonts w:ascii="Century Gothic" w:hAnsi="Century Gothic"/>
          <w:color w:val="auto"/>
          <w:sz w:val="20"/>
          <w:szCs w:val="20"/>
        </w:rPr>
      </w:pPr>
      <w:r w:rsidRPr="009D7189">
        <w:rPr>
          <w:rFonts w:ascii="Century Gothic" w:hAnsi="Century Gothic"/>
          <w:color w:val="auto"/>
          <w:sz w:val="20"/>
          <w:szCs w:val="20"/>
        </w:rPr>
        <w:t>Juntas de Contracción</w:t>
      </w:r>
    </w:p>
    <w:p w:rsidR="00640B27" w:rsidRDefault="00640B27" w:rsidP="00640B27">
      <w:pPr>
        <w:pStyle w:val="Ttulo3"/>
        <w:numPr>
          <w:ilvl w:val="0"/>
          <w:numId w:val="0"/>
        </w:numPr>
        <w:spacing w:before="0"/>
        <w:jc w:val="both"/>
        <w:rPr>
          <w:rFonts w:ascii="Century Gothic" w:hAnsi="Century Gothic"/>
          <w:b w:val="0"/>
          <w:color w:val="auto"/>
          <w:sz w:val="20"/>
          <w:szCs w:val="20"/>
        </w:rPr>
      </w:pPr>
      <w:r w:rsidRPr="009D7189">
        <w:rPr>
          <w:rFonts w:ascii="Century Gothic" w:hAnsi="Century Gothic"/>
          <w:b w:val="0"/>
          <w:color w:val="auto"/>
          <w:sz w:val="20"/>
          <w:szCs w:val="20"/>
        </w:rPr>
        <w:t>Ídem a la desc</w:t>
      </w:r>
      <w:r>
        <w:rPr>
          <w:rFonts w:ascii="Century Gothic" w:hAnsi="Century Gothic"/>
          <w:b w:val="0"/>
          <w:color w:val="auto"/>
          <w:sz w:val="20"/>
          <w:szCs w:val="20"/>
        </w:rPr>
        <w:t>ripción detallada en ítems 2.1.8</w:t>
      </w:r>
    </w:p>
    <w:p w:rsidR="00640B27" w:rsidRPr="009D7189" w:rsidRDefault="00640B27" w:rsidP="00640B27"/>
    <w:p w:rsidR="00640B27" w:rsidRDefault="00640B27" w:rsidP="00640B27">
      <w:pPr>
        <w:pStyle w:val="Ttulo3"/>
        <w:numPr>
          <w:ilvl w:val="2"/>
          <w:numId w:val="3"/>
        </w:numPr>
        <w:spacing w:before="0"/>
        <w:jc w:val="both"/>
        <w:rPr>
          <w:rFonts w:ascii="Century Gothic" w:hAnsi="Century Gothic"/>
          <w:color w:val="auto"/>
          <w:sz w:val="20"/>
          <w:szCs w:val="20"/>
        </w:rPr>
      </w:pPr>
      <w:r w:rsidRPr="00884BA0">
        <w:rPr>
          <w:rFonts w:ascii="Century Gothic" w:hAnsi="Century Gothic"/>
          <w:color w:val="auto"/>
          <w:sz w:val="20"/>
          <w:szCs w:val="20"/>
        </w:rPr>
        <w:t>Curado del Hormigón</w:t>
      </w:r>
    </w:p>
    <w:p w:rsidR="00640B27" w:rsidRDefault="00640B27" w:rsidP="00640B27">
      <w:pPr>
        <w:pStyle w:val="Ttulo3"/>
        <w:numPr>
          <w:ilvl w:val="0"/>
          <w:numId w:val="0"/>
        </w:numPr>
        <w:spacing w:before="0"/>
        <w:jc w:val="both"/>
        <w:rPr>
          <w:rFonts w:ascii="Century Gothic" w:eastAsia="Times New Roman" w:hAnsi="Century Gothic" w:cs="Times New Roman"/>
          <w:b w:val="0"/>
          <w:bCs w:val="0"/>
          <w:color w:val="auto"/>
          <w:sz w:val="20"/>
          <w:szCs w:val="20"/>
        </w:rPr>
      </w:pPr>
      <w:r w:rsidRPr="009D7189">
        <w:rPr>
          <w:rFonts w:ascii="Century Gothic" w:eastAsia="Times New Roman" w:hAnsi="Century Gothic" w:cs="Times New Roman"/>
          <w:b w:val="0"/>
          <w:bCs w:val="0"/>
          <w:color w:val="auto"/>
          <w:sz w:val="20"/>
          <w:szCs w:val="20"/>
        </w:rPr>
        <w:t>Ídem a la descripción detallada en ítems 2.1.</w:t>
      </w:r>
      <w:r>
        <w:rPr>
          <w:rFonts w:ascii="Century Gothic" w:eastAsia="Times New Roman" w:hAnsi="Century Gothic" w:cs="Times New Roman"/>
          <w:b w:val="0"/>
          <w:bCs w:val="0"/>
          <w:color w:val="auto"/>
          <w:sz w:val="20"/>
          <w:szCs w:val="20"/>
        </w:rPr>
        <w:t>9</w:t>
      </w:r>
    </w:p>
    <w:p w:rsidR="00640B27" w:rsidRDefault="00640B27" w:rsidP="00640B27">
      <w:pPr>
        <w:rPr>
          <w:rFonts w:eastAsiaTheme="majorEastAsia"/>
        </w:rPr>
      </w:pPr>
    </w:p>
    <w:p w:rsidR="00640B27" w:rsidRDefault="00640B27" w:rsidP="00640B27">
      <w:pPr>
        <w:pStyle w:val="Ttulo3"/>
        <w:numPr>
          <w:ilvl w:val="2"/>
          <w:numId w:val="3"/>
        </w:numPr>
        <w:spacing w:before="0"/>
        <w:jc w:val="both"/>
        <w:rPr>
          <w:rFonts w:ascii="Century Gothic" w:hAnsi="Century Gothic"/>
          <w:color w:val="auto"/>
          <w:sz w:val="20"/>
          <w:szCs w:val="20"/>
        </w:rPr>
      </w:pPr>
      <w:r w:rsidRPr="009D7189">
        <w:rPr>
          <w:rFonts w:ascii="Century Gothic" w:hAnsi="Century Gothic"/>
          <w:color w:val="auto"/>
          <w:sz w:val="20"/>
          <w:szCs w:val="20"/>
        </w:rPr>
        <w:t>Relleno de Juntas</w:t>
      </w:r>
    </w:p>
    <w:p w:rsidR="00640B27" w:rsidRPr="00654C07" w:rsidRDefault="00640B27" w:rsidP="00640B27">
      <w:pPr>
        <w:pStyle w:val="Ttulo3"/>
        <w:numPr>
          <w:ilvl w:val="0"/>
          <w:numId w:val="0"/>
        </w:numPr>
        <w:spacing w:before="0"/>
        <w:jc w:val="both"/>
        <w:rPr>
          <w:rFonts w:ascii="Century Gothic" w:eastAsia="Times New Roman" w:hAnsi="Century Gothic" w:cs="Times New Roman"/>
          <w:b w:val="0"/>
          <w:bCs w:val="0"/>
          <w:color w:val="auto"/>
          <w:sz w:val="20"/>
          <w:szCs w:val="20"/>
        </w:rPr>
      </w:pPr>
      <w:r w:rsidRPr="00654C07">
        <w:rPr>
          <w:rFonts w:ascii="Century Gothic" w:eastAsia="Times New Roman" w:hAnsi="Century Gothic" w:cs="Times New Roman"/>
          <w:b w:val="0"/>
          <w:bCs w:val="0"/>
          <w:color w:val="auto"/>
          <w:sz w:val="20"/>
          <w:szCs w:val="20"/>
        </w:rPr>
        <w:t>Ídem a la desc</w:t>
      </w:r>
      <w:r>
        <w:rPr>
          <w:rFonts w:ascii="Century Gothic" w:eastAsia="Times New Roman" w:hAnsi="Century Gothic" w:cs="Times New Roman"/>
          <w:b w:val="0"/>
          <w:bCs w:val="0"/>
          <w:color w:val="auto"/>
          <w:sz w:val="20"/>
          <w:szCs w:val="20"/>
        </w:rPr>
        <w:t>ripción detallada en ítems 2.1.10</w:t>
      </w:r>
    </w:p>
    <w:p w:rsidR="00640B27" w:rsidRPr="00884BA0" w:rsidRDefault="00640B27" w:rsidP="00640B27">
      <w:pPr>
        <w:pStyle w:val="Ttulo1"/>
        <w:numPr>
          <w:ilvl w:val="0"/>
          <w:numId w:val="0"/>
        </w:numPr>
        <w:ind w:left="432" w:hanging="432"/>
        <w:jc w:val="both"/>
        <w:rPr>
          <w:rFonts w:ascii="Century Gothic" w:hAnsi="Century Gothic"/>
          <w:color w:val="auto"/>
          <w:sz w:val="20"/>
          <w:szCs w:val="20"/>
        </w:rPr>
      </w:pPr>
      <w:r w:rsidRPr="00884BA0">
        <w:rPr>
          <w:rFonts w:ascii="Century Gothic" w:hAnsi="Century Gothic"/>
          <w:color w:val="auto"/>
          <w:sz w:val="20"/>
          <w:szCs w:val="20"/>
        </w:rPr>
        <w:t>RECEPCIÓN DE LOSAS Y CORDÓN DE HORMIGÓN</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 xml:space="preserve">La recepción de las losas de hormigón se realizará </w:t>
      </w:r>
      <w:proofErr w:type="gramStart"/>
      <w:r w:rsidRPr="00884BA0">
        <w:rPr>
          <w:rFonts w:ascii="Century Gothic" w:hAnsi="Century Gothic"/>
          <w:sz w:val="20"/>
          <w:szCs w:val="20"/>
        </w:rPr>
        <w:t>previo verificación</w:t>
      </w:r>
      <w:proofErr w:type="gramEnd"/>
      <w:r w:rsidRPr="00884BA0">
        <w:rPr>
          <w:rFonts w:ascii="Century Gothic" w:hAnsi="Century Gothic"/>
          <w:sz w:val="20"/>
          <w:szCs w:val="20"/>
        </w:rPr>
        <w:t xml:space="preserve"> del gálibo y estado de la superficie, tomado de juntas y espesor y resistencia del hormigón de las losas y recalce con compactado en todo el perímetro libre a fin de evitar acumulación de agua en su adyacencia.</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Las losas podrán ser aceptadas totalmente o rechazado total o parcialmente.</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 xml:space="preserve">En casos de detectarse fisuras importantes (consideradas de esta manera a solo criterio de la Inspección), la Inspección exigirá la demolición de las losas afectadas, remoción, carga, traslados de escombro (a los lugares que se indique) descarga y reconstrucción de </w:t>
      </w:r>
      <w:proofErr w:type="gramStart"/>
      <w:r w:rsidRPr="00884BA0">
        <w:rPr>
          <w:rFonts w:ascii="Century Gothic" w:hAnsi="Century Gothic"/>
          <w:sz w:val="20"/>
          <w:szCs w:val="20"/>
        </w:rPr>
        <w:t>las mismas</w:t>
      </w:r>
      <w:proofErr w:type="gramEnd"/>
      <w:r w:rsidRPr="00884BA0">
        <w:rPr>
          <w:rFonts w:ascii="Century Gothic" w:hAnsi="Century Gothic"/>
          <w:sz w:val="20"/>
          <w:szCs w:val="20"/>
        </w:rPr>
        <w:t>, tomado de juntas y ejecución de cordones y veredas afectadas en un todo de acuerdo con el pliego de especificaciones técnicas, no pudiendo reclamar la Contratista pago adicional alguno por estos conceptos.</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 xml:space="preserve">En caso de aceptarse losas con fisuras menores, se limpiaran con un gancho, brocha e inyección de aire y se efectuará el tomado previamente efectuado un alojamiento del </w:t>
      </w:r>
      <w:proofErr w:type="spellStart"/>
      <w:r w:rsidRPr="00884BA0">
        <w:rPr>
          <w:rFonts w:ascii="Century Gothic" w:hAnsi="Century Gothic"/>
          <w:sz w:val="20"/>
          <w:szCs w:val="20"/>
        </w:rPr>
        <w:lastRenderedPageBreak/>
        <w:t>betúmen</w:t>
      </w:r>
      <w:proofErr w:type="spellEnd"/>
      <w:r w:rsidRPr="00884BA0">
        <w:rPr>
          <w:rFonts w:ascii="Century Gothic" w:hAnsi="Century Gothic"/>
          <w:sz w:val="20"/>
          <w:szCs w:val="20"/>
        </w:rPr>
        <w:t xml:space="preserve"> sellador mediante amoladora en la profundidad que juzgue conveniente la Inspección a fin que ligue bien según el </w:t>
      </w:r>
      <w:proofErr w:type="gramStart"/>
      <w:r w:rsidRPr="00884BA0">
        <w:rPr>
          <w:rFonts w:ascii="Century Gothic" w:hAnsi="Century Gothic"/>
          <w:sz w:val="20"/>
          <w:szCs w:val="20"/>
        </w:rPr>
        <w:t>relleno.-</w:t>
      </w:r>
      <w:proofErr w:type="gramEnd"/>
    </w:p>
    <w:p w:rsidR="002269F1" w:rsidRPr="00640B27" w:rsidRDefault="002269F1" w:rsidP="00640B27"/>
    <w:sectPr w:rsidR="002269F1" w:rsidRPr="00640B2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A7250" w:rsidRDefault="005A7250" w:rsidP="002E28D5">
      <w:pPr>
        <w:spacing w:after="0" w:line="240" w:lineRule="auto"/>
      </w:pPr>
      <w:r>
        <w:separator/>
      </w:r>
    </w:p>
  </w:endnote>
  <w:endnote w:type="continuationSeparator" w:id="0">
    <w:p w:rsidR="005A7250" w:rsidRDefault="005A7250" w:rsidP="002E28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A7250" w:rsidRDefault="005A7250" w:rsidP="002E28D5">
      <w:pPr>
        <w:spacing w:after="0" w:line="240" w:lineRule="auto"/>
      </w:pPr>
      <w:r>
        <w:separator/>
      </w:r>
    </w:p>
  </w:footnote>
  <w:footnote w:type="continuationSeparator" w:id="0">
    <w:p w:rsidR="005A7250" w:rsidRDefault="005A7250" w:rsidP="002E28D5">
      <w:pPr>
        <w:spacing w:after="0" w:line="240" w:lineRule="auto"/>
      </w:pPr>
      <w:r>
        <w:continuationSeparator/>
      </w:r>
    </w:p>
  </w:footnote>
  <w:footnote w:id="1">
    <w:p w:rsidR="002E28D5" w:rsidRDefault="002E28D5">
      <w:pPr>
        <w:pStyle w:val="Textonotapie"/>
      </w:pPr>
      <w:r>
        <w:rPr>
          <w:rStyle w:val="Refdenotaalpie"/>
        </w:rPr>
        <w:footnoteRef/>
      </w:r>
      <w:r>
        <w:t xml:space="preserve"> Texto ordenado según Ord. Nro. 11074</w:t>
      </w:r>
    </w:p>
    <w:p w:rsidR="002E28D5" w:rsidRDefault="002E28D5">
      <w:pPr>
        <w:pStyle w:val="Textonotapie"/>
      </w:pPr>
      <w:bookmarkStart w:id="0" w:name="_GoBack"/>
      <w:bookmarkEnd w:id="0"/>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EF851C6"/>
    <w:multiLevelType w:val="multilevel"/>
    <w:tmpl w:val="4CB89718"/>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rPr>
        <w:color w:val="auto"/>
      </w:r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 w15:restartNumberingAfterBreak="0">
    <w:nsid w:val="53564198"/>
    <w:multiLevelType w:val="hybridMultilevel"/>
    <w:tmpl w:val="90FEF63A"/>
    <w:lvl w:ilvl="0" w:tplc="2C0A000F">
      <w:start w:val="1"/>
      <w:numFmt w:val="decimal"/>
      <w:lvlText w:val="%1."/>
      <w:lvlJc w:val="left"/>
      <w:pPr>
        <w:ind w:left="720" w:hanging="360"/>
      </w:pPr>
      <w:rPr>
        <w:rFonts w:hint="default"/>
      </w:rPr>
    </w:lvl>
    <w:lvl w:ilvl="1" w:tplc="2C0A0019">
      <w:start w:val="1"/>
      <w:numFmt w:val="lowerLetter"/>
      <w:lvlText w:val="%2."/>
      <w:lvlJc w:val="left"/>
      <w:pPr>
        <w:ind w:left="1440" w:hanging="360"/>
      </w:pPr>
    </w:lvl>
    <w:lvl w:ilvl="2" w:tplc="2C0A001B">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5DF25493"/>
    <w:multiLevelType w:val="multilevel"/>
    <w:tmpl w:val="92CC3F7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0B27"/>
    <w:rsid w:val="001D475F"/>
    <w:rsid w:val="002269F1"/>
    <w:rsid w:val="002E28D5"/>
    <w:rsid w:val="00413621"/>
    <w:rsid w:val="005A7250"/>
    <w:rsid w:val="00640B2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3B000"/>
  <w15:chartTrackingRefBased/>
  <w15:docId w15:val="{AE2D4F7F-F908-4BBD-9352-113D42C51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qFormat/>
    <w:rsid w:val="00640B27"/>
    <w:pPr>
      <w:keepNext/>
      <w:keepLines/>
      <w:numPr>
        <w:numId w:val="1"/>
      </w:numPr>
      <w:spacing w:before="480" w:after="0" w:line="240" w:lineRule="auto"/>
      <w:outlineLvl w:val="0"/>
    </w:pPr>
    <w:rPr>
      <w:rFonts w:asciiTheme="majorHAnsi" w:eastAsiaTheme="majorEastAsia" w:hAnsiTheme="majorHAnsi" w:cstheme="majorBidi"/>
      <w:b/>
      <w:bCs/>
      <w:color w:val="2E74B5" w:themeColor="accent1" w:themeShade="BF"/>
      <w:sz w:val="28"/>
      <w:szCs w:val="28"/>
      <w:lang w:val="es-ES_tradnl" w:eastAsia="es-ES_tradnl"/>
    </w:rPr>
  </w:style>
  <w:style w:type="paragraph" w:styleId="Ttulo2">
    <w:name w:val="heading 2"/>
    <w:basedOn w:val="Normal"/>
    <w:next w:val="Normal"/>
    <w:link w:val="Ttulo2Car"/>
    <w:unhideWhenUsed/>
    <w:qFormat/>
    <w:rsid w:val="00640B27"/>
    <w:pPr>
      <w:keepNext/>
      <w:keepLines/>
      <w:numPr>
        <w:ilvl w:val="1"/>
        <w:numId w:val="1"/>
      </w:numPr>
      <w:spacing w:before="200" w:after="0" w:line="240" w:lineRule="auto"/>
      <w:outlineLvl w:val="1"/>
    </w:pPr>
    <w:rPr>
      <w:rFonts w:asciiTheme="majorHAnsi" w:eastAsiaTheme="majorEastAsia" w:hAnsiTheme="majorHAnsi" w:cstheme="majorBidi"/>
      <w:b/>
      <w:bCs/>
      <w:color w:val="5B9BD5" w:themeColor="accent1"/>
      <w:sz w:val="26"/>
      <w:szCs w:val="26"/>
      <w:lang w:val="es-ES_tradnl" w:eastAsia="es-ES_tradnl"/>
    </w:rPr>
  </w:style>
  <w:style w:type="paragraph" w:styleId="Ttulo3">
    <w:name w:val="heading 3"/>
    <w:basedOn w:val="Normal"/>
    <w:next w:val="Normal"/>
    <w:link w:val="Ttulo3Car"/>
    <w:unhideWhenUsed/>
    <w:qFormat/>
    <w:rsid w:val="00640B27"/>
    <w:pPr>
      <w:keepNext/>
      <w:keepLines/>
      <w:numPr>
        <w:ilvl w:val="2"/>
        <w:numId w:val="1"/>
      </w:numPr>
      <w:spacing w:before="200" w:after="0" w:line="240" w:lineRule="auto"/>
      <w:outlineLvl w:val="2"/>
    </w:pPr>
    <w:rPr>
      <w:rFonts w:asciiTheme="majorHAnsi" w:eastAsiaTheme="majorEastAsia" w:hAnsiTheme="majorHAnsi" w:cstheme="majorBidi"/>
      <w:b/>
      <w:bCs/>
      <w:color w:val="5B9BD5" w:themeColor="accent1"/>
      <w:sz w:val="24"/>
      <w:szCs w:val="24"/>
      <w:lang w:val="es-ES_tradnl" w:eastAsia="es-ES_tradnl"/>
    </w:rPr>
  </w:style>
  <w:style w:type="paragraph" w:styleId="Ttulo4">
    <w:name w:val="heading 4"/>
    <w:basedOn w:val="Normal"/>
    <w:next w:val="Normal"/>
    <w:link w:val="Ttulo4Car"/>
    <w:semiHidden/>
    <w:unhideWhenUsed/>
    <w:qFormat/>
    <w:rsid w:val="00640B27"/>
    <w:pPr>
      <w:keepNext/>
      <w:keepLines/>
      <w:numPr>
        <w:ilvl w:val="3"/>
        <w:numId w:val="1"/>
      </w:numPr>
      <w:spacing w:before="200" w:after="0" w:line="240" w:lineRule="auto"/>
      <w:outlineLvl w:val="3"/>
    </w:pPr>
    <w:rPr>
      <w:rFonts w:asciiTheme="majorHAnsi" w:eastAsiaTheme="majorEastAsia" w:hAnsiTheme="majorHAnsi" w:cstheme="majorBidi"/>
      <w:b/>
      <w:bCs/>
      <w:i/>
      <w:iCs/>
      <w:color w:val="5B9BD5" w:themeColor="accent1"/>
      <w:sz w:val="24"/>
      <w:szCs w:val="24"/>
      <w:lang w:val="es-ES_tradnl" w:eastAsia="es-ES_tradnl"/>
    </w:rPr>
  </w:style>
  <w:style w:type="paragraph" w:styleId="Ttulo5">
    <w:name w:val="heading 5"/>
    <w:basedOn w:val="Normal"/>
    <w:next w:val="Normal"/>
    <w:link w:val="Ttulo5Car"/>
    <w:qFormat/>
    <w:rsid w:val="00640B27"/>
    <w:pPr>
      <w:keepNext/>
      <w:numPr>
        <w:ilvl w:val="4"/>
        <w:numId w:val="1"/>
      </w:numPr>
      <w:spacing w:after="0" w:line="240" w:lineRule="auto"/>
      <w:outlineLvl w:val="4"/>
    </w:pPr>
    <w:rPr>
      <w:rFonts w:ascii="Tahoma" w:eastAsia="Times New Roman" w:hAnsi="Tahoma" w:cs="Times New Roman"/>
      <w:b/>
      <w:sz w:val="24"/>
      <w:szCs w:val="20"/>
      <w:u w:val="single"/>
      <w:lang w:val="es-ES_tradnl" w:eastAsia="es-ES"/>
    </w:rPr>
  </w:style>
  <w:style w:type="paragraph" w:styleId="Ttulo6">
    <w:name w:val="heading 6"/>
    <w:basedOn w:val="Normal"/>
    <w:next w:val="Normal"/>
    <w:link w:val="Ttulo6Car"/>
    <w:semiHidden/>
    <w:unhideWhenUsed/>
    <w:qFormat/>
    <w:rsid w:val="00640B27"/>
    <w:pPr>
      <w:keepNext/>
      <w:keepLines/>
      <w:numPr>
        <w:ilvl w:val="5"/>
        <w:numId w:val="1"/>
      </w:numPr>
      <w:spacing w:before="200" w:after="0" w:line="240" w:lineRule="auto"/>
      <w:outlineLvl w:val="5"/>
    </w:pPr>
    <w:rPr>
      <w:rFonts w:asciiTheme="majorHAnsi" w:eastAsiaTheme="majorEastAsia" w:hAnsiTheme="majorHAnsi" w:cstheme="majorBidi"/>
      <w:i/>
      <w:iCs/>
      <w:color w:val="1F4D78" w:themeColor="accent1" w:themeShade="7F"/>
      <w:sz w:val="24"/>
      <w:szCs w:val="24"/>
      <w:lang w:val="es-ES_tradnl" w:eastAsia="es-ES_tradnl"/>
    </w:rPr>
  </w:style>
  <w:style w:type="paragraph" w:styleId="Ttulo7">
    <w:name w:val="heading 7"/>
    <w:basedOn w:val="Normal"/>
    <w:next w:val="Normal"/>
    <w:link w:val="Ttulo7Car"/>
    <w:semiHidden/>
    <w:unhideWhenUsed/>
    <w:qFormat/>
    <w:rsid w:val="00640B27"/>
    <w:pPr>
      <w:keepNext/>
      <w:keepLines/>
      <w:numPr>
        <w:ilvl w:val="6"/>
        <w:numId w:val="1"/>
      </w:numPr>
      <w:spacing w:before="200" w:after="0" w:line="240" w:lineRule="auto"/>
      <w:outlineLvl w:val="6"/>
    </w:pPr>
    <w:rPr>
      <w:rFonts w:asciiTheme="majorHAnsi" w:eastAsiaTheme="majorEastAsia" w:hAnsiTheme="majorHAnsi" w:cstheme="majorBidi"/>
      <w:i/>
      <w:iCs/>
      <w:color w:val="404040" w:themeColor="text1" w:themeTint="BF"/>
      <w:sz w:val="24"/>
      <w:szCs w:val="24"/>
      <w:lang w:val="es-ES_tradnl" w:eastAsia="es-ES_tradnl"/>
    </w:rPr>
  </w:style>
  <w:style w:type="paragraph" w:styleId="Ttulo8">
    <w:name w:val="heading 8"/>
    <w:basedOn w:val="Normal"/>
    <w:next w:val="Normal"/>
    <w:link w:val="Ttulo8Car"/>
    <w:semiHidden/>
    <w:unhideWhenUsed/>
    <w:qFormat/>
    <w:rsid w:val="00640B27"/>
    <w:pPr>
      <w:keepNext/>
      <w:keepLines/>
      <w:numPr>
        <w:ilvl w:val="7"/>
        <w:numId w:val="1"/>
      </w:numPr>
      <w:spacing w:before="200" w:after="0" w:line="240" w:lineRule="auto"/>
      <w:outlineLvl w:val="7"/>
    </w:pPr>
    <w:rPr>
      <w:rFonts w:asciiTheme="majorHAnsi" w:eastAsiaTheme="majorEastAsia" w:hAnsiTheme="majorHAnsi" w:cstheme="majorBidi"/>
      <w:color w:val="404040" w:themeColor="text1" w:themeTint="BF"/>
      <w:sz w:val="20"/>
      <w:szCs w:val="20"/>
      <w:lang w:val="es-ES_tradnl" w:eastAsia="es-ES_tradnl"/>
    </w:rPr>
  </w:style>
  <w:style w:type="paragraph" w:styleId="Ttulo9">
    <w:name w:val="heading 9"/>
    <w:basedOn w:val="Normal"/>
    <w:next w:val="Normal"/>
    <w:link w:val="Ttulo9Car"/>
    <w:semiHidden/>
    <w:unhideWhenUsed/>
    <w:qFormat/>
    <w:rsid w:val="00640B27"/>
    <w:pPr>
      <w:keepNext/>
      <w:keepLines/>
      <w:numPr>
        <w:ilvl w:val="8"/>
        <w:numId w:val="1"/>
      </w:numPr>
      <w:spacing w:before="200" w:after="0" w:line="240" w:lineRule="auto"/>
      <w:outlineLvl w:val="8"/>
    </w:pPr>
    <w:rPr>
      <w:rFonts w:asciiTheme="majorHAnsi" w:eastAsiaTheme="majorEastAsia" w:hAnsiTheme="majorHAnsi" w:cstheme="majorBidi"/>
      <w:i/>
      <w:iCs/>
      <w:color w:val="404040" w:themeColor="text1" w:themeTint="BF"/>
      <w:sz w:val="20"/>
      <w:szCs w:val="20"/>
      <w:lang w:val="es-ES_tradnl"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640B27"/>
    <w:rPr>
      <w:rFonts w:asciiTheme="majorHAnsi" w:eastAsiaTheme="majorEastAsia" w:hAnsiTheme="majorHAnsi" w:cstheme="majorBidi"/>
      <w:b/>
      <w:bCs/>
      <w:color w:val="2E74B5" w:themeColor="accent1" w:themeShade="BF"/>
      <w:sz w:val="28"/>
      <w:szCs w:val="28"/>
      <w:lang w:val="es-ES_tradnl" w:eastAsia="es-ES_tradnl"/>
    </w:rPr>
  </w:style>
  <w:style w:type="character" w:customStyle="1" w:styleId="Ttulo2Car">
    <w:name w:val="Título 2 Car"/>
    <w:basedOn w:val="Fuentedeprrafopredeter"/>
    <w:link w:val="Ttulo2"/>
    <w:rsid w:val="00640B27"/>
    <w:rPr>
      <w:rFonts w:asciiTheme="majorHAnsi" w:eastAsiaTheme="majorEastAsia" w:hAnsiTheme="majorHAnsi" w:cstheme="majorBidi"/>
      <w:b/>
      <w:bCs/>
      <w:color w:val="5B9BD5" w:themeColor="accent1"/>
      <w:sz w:val="26"/>
      <w:szCs w:val="26"/>
      <w:lang w:val="es-ES_tradnl" w:eastAsia="es-ES_tradnl"/>
    </w:rPr>
  </w:style>
  <w:style w:type="character" w:customStyle="1" w:styleId="Ttulo3Car">
    <w:name w:val="Título 3 Car"/>
    <w:basedOn w:val="Fuentedeprrafopredeter"/>
    <w:link w:val="Ttulo3"/>
    <w:rsid w:val="00640B27"/>
    <w:rPr>
      <w:rFonts w:asciiTheme="majorHAnsi" w:eastAsiaTheme="majorEastAsia" w:hAnsiTheme="majorHAnsi" w:cstheme="majorBidi"/>
      <w:b/>
      <w:bCs/>
      <w:color w:val="5B9BD5" w:themeColor="accent1"/>
      <w:sz w:val="24"/>
      <w:szCs w:val="24"/>
      <w:lang w:val="es-ES_tradnl" w:eastAsia="es-ES_tradnl"/>
    </w:rPr>
  </w:style>
  <w:style w:type="character" w:customStyle="1" w:styleId="Ttulo4Car">
    <w:name w:val="Título 4 Car"/>
    <w:basedOn w:val="Fuentedeprrafopredeter"/>
    <w:link w:val="Ttulo4"/>
    <w:semiHidden/>
    <w:rsid w:val="00640B27"/>
    <w:rPr>
      <w:rFonts w:asciiTheme="majorHAnsi" w:eastAsiaTheme="majorEastAsia" w:hAnsiTheme="majorHAnsi" w:cstheme="majorBidi"/>
      <w:b/>
      <w:bCs/>
      <w:i/>
      <w:iCs/>
      <w:color w:val="5B9BD5" w:themeColor="accent1"/>
      <w:sz w:val="24"/>
      <w:szCs w:val="24"/>
      <w:lang w:val="es-ES_tradnl" w:eastAsia="es-ES_tradnl"/>
    </w:rPr>
  </w:style>
  <w:style w:type="character" w:customStyle="1" w:styleId="Ttulo5Car">
    <w:name w:val="Título 5 Car"/>
    <w:basedOn w:val="Fuentedeprrafopredeter"/>
    <w:link w:val="Ttulo5"/>
    <w:rsid w:val="00640B27"/>
    <w:rPr>
      <w:rFonts w:ascii="Tahoma" w:eastAsia="Times New Roman" w:hAnsi="Tahoma" w:cs="Times New Roman"/>
      <w:b/>
      <w:sz w:val="24"/>
      <w:szCs w:val="20"/>
      <w:u w:val="single"/>
      <w:lang w:val="es-ES_tradnl" w:eastAsia="es-ES"/>
    </w:rPr>
  </w:style>
  <w:style w:type="character" w:customStyle="1" w:styleId="Ttulo6Car">
    <w:name w:val="Título 6 Car"/>
    <w:basedOn w:val="Fuentedeprrafopredeter"/>
    <w:link w:val="Ttulo6"/>
    <w:semiHidden/>
    <w:rsid w:val="00640B27"/>
    <w:rPr>
      <w:rFonts w:asciiTheme="majorHAnsi" w:eastAsiaTheme="majorEastAsia" w:hAnsiTheme="majorHAnsi" w:cstheme="majorBidi"/>
      <w:i/>
      <w:iCs/>
      <w:color w:val="1F4D78" w:themeColor="accent1" w:themeShade="7F"/>
      <w:sz w:val="24"/>
      <w:szCs w:val="24"/>
      <w:lang w:val="es-ES_tradnl" w:eastAsia="es-ES_tradnl"/>
    </w:rPr>
  </w:style>
  <w:style w:type="character" w:customStyle="1" w:styleId="Ttulo7Car">
    <w:name w:val="Título 7 Car"/>
    <w:basedOn w:val="Fuentedeprrafopredeter"/>
    <w:link w:val="Ttulo7"/>
    <w:semiHidden/>
    <w:rsid w:val="00640B27"/>
    <w:rPr>
      <w:rFonts w:asciiTheme="majorHAnsi" w:eastAsiaTheme="majorEastAsia" w:hAnsiTheme="majorHAnsi" w:cstheme="majorBidi"/>
      <w:i/>
      <w:iCs/>
      <w:color w:val="404040" w:themeColor="text1" w:themeTint="BF"/>
      <w:sz w:val="24"/>
      <w:szCs w:val="24"/>
      <w:lang w:val="es-ES_tradnl" w:eastAsia="es-ES_tradnl"/>
    </w:rPr>
  </w:style>
  <w:style w:type="character" w:customStyle="1" w:styleId="Ttulo8Car">
    <w:name w:val="Título 8 Car"/>
    <w:basedOn w:val="Fuentedeprrafopredeter"/>
    <w:link w:val="Ttulo8"/>
    <w:semiHidden/>
    <w:rsid w:val="00640B27"/>
    <w:rPr>
      <w:rFonts w:asciiTheme="majorHAnsi" w:eastAsiaTheme="majorEastAsia" w:hAnsiTheme="majorHAnsi" w:cstheme="majorBidi"/>
      <w:color w:val="404040" w:themeColor="text1" w:themeTint="BF"/>
      <w:sz w:val="20"/>
      <w:szCs w:val="20"/>
      <w:lang w:val="es-ES_tradnl" w:eastAsia="es-ES_tradnl"/>
    </w:rPr>
  </w:style>
  <w:style w:type="character" w:customStyle="1" w:styleId="Ttulo9Car">
    <w:name w:val="Título 9 Car"/>
    <w:basedOn w:val="Fuentedeprrafopredeter"/>
    <w:link w:val="Ttulo9"/>
    <w:semiHidden/>
    <w:rsid w:val="00640B27"/>
    <w:rPr>
      <w:rFonts w:asciiTheme="majorHAnsi" w:eastAsiaTheme="majorEastAsia" w:hAnsiTheme="majorHAnsi" w:cstheme="majorBidi"/>
      <w:i/>
      <w:iCs/>
      <w:color w:val="404040" w:themeColor="text1" w:themeTint="BF"/>
      <w:sz w:val="20"/>
      <w:szCs w:val="20"/>
      <w:lang w:val="es-ES_tradnl" w:eastAsia="es-ES_tradnl"/>
    </w:rPr>
  </w:style>
  <w:style w:type="paragraph" w:styleId="Prrafodelista">
    <w:name w:val="List Paragraph"/>
    <w:basedOn w:val="Normal"/>
    <w:uiPriority w:val="34"/>
    <w:qFormat/>
    <w:rsid w:val="00640B27"/>
    <w:pPr>
      <w:spacing w:after="0" w:line="240" w:lineRule="auto"/>
      <w:ind w:left="720"/>
      <w:contextualSpacing/>
    </w:pPr>
    <w:rPr>
      <w:rFonts w:ascii="Times New Roman" w:eastAsia="Times New Roman" w:hAnsi="Times New Roman" w:cs="Times New Roman"/>
      <w:sz w:val="24"/>
      <w:szCs w:val="24"/>
      <w:lang w:val="es-ES_tradnl" w:eastAsia="es-ES_tradnl"/>
    </w:rPr>
  </w:style>
  <w:style w:type="paragraph" w:styleId="Textonotapie">
    <w:name w:val="footnote text"/>
    <w:basedOn w:val="Normal"/>
    <w:link w:val="TextonotapieCar"/>
    <w:uiPriority w:val="99"/>
    <w:semiHidden/>
    <w:unhideWhenUsed/>
    <w:rsid w:val="002E28D5"/>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2E28D5"/>
    <w:rPr>
      <w:sz w:val="20"/>
      <w:szCs w:val="20"/>
    </w:rPr>
  </w:style>
  <w:style w:type="character" w:styleId="Refdenotaalpie">
    <w:name w:val="footnote reference"/>
    <w:basedOn w:val="Fuentedeprrafopredeter"/>
    <w:uiPriority w:val="99"/>
    <w:semiHidden/>
    <w:unhideWhenUsed/>
    <w:rsid w:val="002E28D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33F8C5E0-D064-4736-846D-B6F2946CC5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12</Pages>
  <Words>4001</Words>
  <Characters>22008</Characters>
  <Application>Microsoft Office Word</Application>
  <DocSecurity>0</DocSecurity>
  <Lines>183</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frodriguez</dc:creator>
  <cp:keywords/>
  <dc:description/>
  <cp:lastModifiedBy>Juan Ferrer</cp:lastModifiedBy>
  <cp:revision>2</cp:revision>
  <dcterms:created xsi:type="dcterms:W3CDTF">2019-01-07T13:37:00Z</dcterms:created>
  <dcterms:modified xsi:type="dcterms:W3CDTF">2019-02-20T02:07:00Z</dcterms:modified>
</cp:coreProperties>
</file>