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6932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La Cuenta General del Ejercicio de la Municipalidad de Alta Gracia correspondiente al año 2003;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conforme a lo establecido por el Art 79 inc.21 de la Carta Orgánica Municipal, corresponde al Honorable Concejo Deliberante examinar, aprobar o rechazar la Cuenta General del Ejercicio, previo dictamen del Tribunal de Cuentas;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mediante Memorándum Nº 60/2004 el Tribunal de Cuentas emite dictamen sobre la Cuenta General del Ejercicio, conforme lo prescripto por el Art. 111 inc. 8 de la Carta Orgánica Municipal;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dictamen del Tribunal de Cuentas expresa que la cuenta General del Ejercicio 2003 presenta la estructura y contenido establecidos en las disposiciones que le son de aplicación, es coherente internamente y con la documentación complementaria que le sirve al fundamento y refleja adecuadamente la actividad económico - financiera;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evaluada la Cuenta General y el dictamen del Tribunal de Cuentas por Comisión de Hacienda, la misma emite despacho sugiriendo su aprobación, despacho aprobado por unanimidad en Sesión Ordinaria de fecha 24 de junio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right"/>
        <w:rPr>
          <w:sz w:val="24"/>
          <w:szCs w:val="24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 APR</w:t>
      </w:r>
      <w:r>
        <w:rPr>
          <w:b w:val="1"/>
          <w:bCs w:val="1"/>
          <w:sz w:val="24"/>
          <w:szCs w:val="24"/>
        </w:rPr>
        <w:t>U</w:t>
      </w:r>
      <w:r>
        <w:rPr>
          <w:b w:val="1"/>
          <w:bCs w:val="1"/>
          <w:sz w:val="24"/>
          <w:szCs w:val="24"/>
        </w:rPr>
        <w:t>É</w:t>
      </w:r>
      <w:r>
        <w:rPr>
          <w:b w:val="1"/>
          <w:bCs w:val="1"/>
          <w:sz w:val="24"/>
          <w:szCs w:val="24"/>
        </w:rPr>
        <w:t>B</w:t>
      </w:r>
      <w:r>
        <w:rPr>
          <w:b w:val="1"/>
          <w:bCs w:val="1"/>
          <w:sz w:val="24"/>
          <w:szCs w:val="24"/>
        </w:rPr>
        <w:t>ESE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la Cuenta General del Ejercicio de la Municipalidad de Alta Gracia correspondiente al año 2003.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VEINTICUATRO DÍAS DEL MES DE JUNIO DEL AÑO DOS MIL CUATRO.</w:t>
      </w:r>
    </w:p>
    <w:sectPr>
      <w:type w:val="nextPage"/>
      <w:pgSz w:w="11907" w:h="16840" w:code="0"/>
      <w:pgMar w:left="1701" w:right="1418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2026-07-09T19:35:46Z</dcterms:created>
  <cp:lastModifiedBy>Federico Parisi</cp:lastModifiedBy>
  <cp:lastPrinted>2004-08-09T16:22:00Z</cp:lastPrinted>
  <dcterms:modified xsi:type="dcterms:W3CDTF">2026-07-09T19:35:46Z</dcterms:modified>
  <cp:revision>2</cp:revision>
  <dc:title>1¾   «        M</dc:title>
</cp:coreProperties>
</file>