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6941</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Nº396/04;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el mismo es iniciado con nota presentada por la Sra. Saavedra, Lucía Leonarda D.N.I. Nº5.588.048, domiciliada en calle Rawson 145, en la cual solicita eximición de deuda que en concepto de Tasa por Servicio a la Propiedad de la designación catastral Nº01-01-376-016-000, mantiene la misma con el municipio a la fecha; </w:t>
      </w:r>
    </w:p>
    <w:p>
      <w:pPr>
        <w:pStyle w:val="P2"/>
        <w:ind w:hanging="1"/>
        <w:rPr>
          <w:rFonts w:ascii="Courier New" w:hAnsi="Courier New"/>
        </w:rPr>
      </w:pPr>
    </w:p>
    <w:p>
      <w:pPr>
        <w:pStyle w:val="P2"/>
        <w:ind w:hanging="1"/>
        <w:rPr>
          <w:rFonts w:ascii="Courier New" w:hAnsi="Courier New"/>
        </w:rPr>
      </w:pPr>
      <w:r>
        <w:rPr>
          <w:rFonts w:ascii="Courier New" w:hAnsi="Courier New"/>
        </w:rPr>
        <w:t>Que el estudio socioeconómico informa que la solicitante es viuda, que es empleada provincial (portera),percibiendo un ingreso mensual de QUINIENTOS UN PESOS CON VEINTISEIS CENTAVOS ($501,26.-) según recibo adjunto a fs.13;</w:t>
      </w:r>
    </w:p>
    <w:p>
      <w:pPr>
        <w:pStyle w:val="P2"/>
        <w:ind w:hanging="1"/>
        <w:rPr>
          <w:rFonts w:ascii="Courier New" w:hAnsi="Courier New"/>
        </w:rPr>
      </w:pPr>
    </w:p>
    <w:p>
      <w:pPr>
        <w:pStyle w:val="P2"/>
        <w:ind w:hanging="1"/>
        <w:rPr>
          <w:rFonts w:ascii="Courier New" w:hAnsi="Courier New"/>
        </w:rPr>
      </w:pPr>
      <w:r>
        <w:rPr>
          <w:rFonts w:ascii="Courier New" w:hAnsi="Courier New"/>
        </w:rPr>
        <w:t>Que a su vez la peticionante se encuentra en la actualidad con carpeta médica por enfermedad, por la cual tiene una importante erogación en medicamentos;</w:t>
      </w:r>
    </w:p>
    <w:p>
      <w:pPr>
        <w:pStyle w:val="P2"/>
        <w:ind w:hanging="1"/>
        <w:rPr>
          <w:rFonts w:ascii="Courier New" w:hAnsi="Courier New"/>
        </w:rPr>
      </w:pPr>
    </w:p>
    <w:p>
      <w:pPr>
        <w:pStyle w:val="P2"/>
        <w:ind w:hanging="1"/>
        <w:rPr>
          <w:rFonts w:ascii="Courier New" w:hAnsi="Courier New"/>
        </w:rPr>
      </w:pPr>
      <w:r>
        <w:rPr>
          <w:rFonts w:ascii="Courier New" w:hAnsi="Courier New"/>
        </w:rPr>
        <w:t>Que ha suscripto Plan de Pagos en dos oportunidades, habiéndole sido imposible cumplir con los mismos;</w:t>
      </w:r>
    </w:p>
    <w:p>
      <w:pPr>
        <w:pStyle w:val="P2"/>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01 de julio de 2004.   </w:t>
      </w:r>
    </w:p>
    <w:p>
      <w:pPr>
        <w:pStyle w:val="P2"/>
        <w:ind w:hanging="1"/>
        <w:rPr>
          <w:rFonts w:ascii="Courier New" w:hAnsi="Courier New"/>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jc w:val="right"/>
        <w:rPr>
          <w:sz w:val="24"/>
          <w:szCs w:val="24"/>
        </w:rPr>
      </w:pPr>
    </w:p>
    <w:p>
      <w:pPr>
        <w:pStyle w:val="P1"/>
        <w:jc w:val="right"/>
        <w:rPr>
          <w:sz w:val="24"/>
          <w:szCs w:val="24"/>
        </w:rPr>
      </w:pPr>
      <w:r>
        <w:rPr>
          <w:sz w:val="24"/>
          <w:szCs w:val="24"/>
        </w:rPr>
        <w:t>...///</w:t>
      </w:r>
    </w:p>
    <w:p>
      <w:pPr>
        <w:pStyle w:val="P1"/>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OTORGAR</w:t>
      </w:r>
      <w:r>
        <w:rPr>
          <w:sz w:val="24"/>
          <w:szCs w:val="24"/>
        </w:rPr>
        <w:t xml:space="preserve"> a la Sra. Lucía Leonarda Saavedra D.N.I. Nº5.588.048, un Plan de Pagos de su deuda a valores históricos y de acuerdo a Ordenanzas vigentes hasta el 31 de diciembre de 2003.  </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 xml:space="preserve">POR </w:t>
      </w:r>
      <w:r>
        <w:rPr>
          <w:sz w:val="24"/>
          <w:szCs w:val="24"/>
        </w:rPr>
        <w:t>el año 2004 fijar una cuota de PESOS SIETE ($7.-) por mes, en concepto de Tasa por Servicio a la Propiedad de la designación catastral Nº01-01-376-016-000.</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b w:val="1"/>
          <w:bCs w:val="1"/>
          <w:sz w:val="24"/>
          <w:szCs w:val="24"/>
        </w:rPr>
        <w:t>: EN</w:t>
      </w:r>
      <w:r>
        <w:rPr>
          <w:sz w:val="24"/>
          <w:szCs w:val="24"/>
        </w:rPr>
        <w:t xml:space="preserve"> caso de incumplimiento del Plan de Pagos a suscribir y de la cuota fijada en el Art.2 de la presente Ordenanza, caducará en forma automática el beneficio otorgado, todo ello de conformidad a lo manifestado por la Dirección de Ingresos Públicos a fs. 17 del Expediente Nº396/04, iniciado por la Sra. Lucía Leonarda Saavedra.</w:t>
      </w:r>
    </w:p>
    <w:p>
      <w:pPr>
        <w:pStyle w:val="P1"/>
        <w:ind w:hanging="709" w:left="709"/>
        <w:jc w:val="both"/>
        <w:rPr>
          <w:sz w:val="24"/>
          <w:szCs w:val="24"/>
        </w:rPr>
      </w:pPr>
    </w:p>
    <w:p>
      <w:pPr>
        <w:pStyle w:val="P1"/>
        <w:ind w:hanging="709" w:left="709"/>
        <w:jc w:val="both"/>
        <w:rPr>
          <w:sz w:val="24"/>
          <w:szCs w:val="24"/>
        </w:rPr>
      </w:pPr>
      <w:r>
        <w:rPr>
          <w:b w:val="1"/>
          <w:bCs w:val="1"/>
          <w:sz w:val="24"/>
          <w:szCs w:val="24"/>
          <w:u w:val="single"/>
        </w:rPr>
        <w:t>Art.4</w:t>
      </w:r>
      <w:r>
        <w:rPr>
          <w:b w:val="1"/>
          <w:bCs w:val="1"/>
          <w:sz w:val="24"/>
          <w:szCs w:val="24"/>
        </w:rPr>
        <w:t>: 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UN DIA DEL MES DE JULIO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2026-07-09T19:36:33Z</dcterms:created>
  <cp:lastModifiedBy>Federico Parisi</cp:lastModifiedBy>
  <cp:lastPrinted>2004-07-07T16:45:00Z</cp:lastPrinted>
  <dcterms:modified xsi:type="dcterms:W3CDTF">2026-07-09T19:36:33Z</dcterms:modified>
  <cp:revision>2</cp:revision>
  <dc:title>1¾   «        M</dc:title>
</cp:coreProperties>
</file>