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jc w:val="center"/>
        <w:rPr>
          <w:b w:val="1"/>
          <w:bCs w:val="1"/>
          <w:sz w:val="24"/>
          <w:szCs w:val="24"/>
          <w:u w:val="single"/>
        </w:rPr>
      </w:pPr>
    </w:p>
    <w:p>
      <w:pPr>
        <w:pStyle w:val="P1"/>
        <w:jc w:val="center"/>
        <w:rPr>
          <w:b w:val="1"/>
          <w:bCs w:val="1"/>
          <w:sz w:val="24"/>
          <w:szCs w:val="24"/>
          <w:u w:val="single"/>
        </w:rPr>
      </w:pPr>
    </w:p>
    <w:p>
      <w:pPr>
        <w:pStyle w:val="P1"/>
        <w:jc w:val="center"/>
        <w:rPr>
          <w:b w:val="1"/>
          <w:bCs w:val="1"/>
          <w:sz w:val="24"/>
          <w:szCs w:val="24"/>
          <w:u w:val="single"/>
        </w:rPr>
      </w:pPr>
    </w:p>
    <w:p>
      <w:pPr>
        <w:pStyle w:val="P1"/>
        <w:ind w:firstLine="708" w:left="2832"/>
        <w:rPr>
          <w:sz w:val="24"/>
          <w:szCs w:val="24"/>
        </w:rPr>
      </w:pPr>
      <w:r>
        <w:rPr>
          <w:b w:val="1"/>
          <w:bCs w:val="1"/>
          <w:sz w:val="24"/>
          <w:szCs w:val="24"/>
          <w:u w:val="single"/>
        </w:rPr>
        <w:t xml:space="preserve">ORDENANZA  Nº 6946</w:t>
      </w:r>
    </w:p>
    <w:p>
      <w:pPr>
        <w:pStyle w:val="P1"/>
        <w:jc w:val="both"/>
        <w:rPr>
          <w:sz w:val="24"/>
          <w:szCs w:val="24"/>
        </w:rPr>
      </w:pPr>
    </w:p>
    <w:p>
      <w:pPr>
        <w:pStyle w:val="P1"/>
        <w:ind w:hanging="709" w:left="709"/>
        <w:jc w:val="both"/>
        <w:rPr>
          <w:sz w:val="24"/>
          <w:szCs w:val="24"/>
        </w:rPr>
      </w:pPr>
    </w:p>
    <w:p>
      <w:pPr>
        <w:pStyle w:val="P1"/>
        <w:ind w:hanging="709" w:left="709"/>
        <w:jc w:val="both"/>
        <w:rPr>
          <w:sz w:val="24"/>
          <w:szCs w:val="24"/>
        </w:rPr>
      </w:pPr>
    </w:p>
    <w:p>
      <w:pPr>
        <w:pStyle w:val="P1"/>
        <w:jc w:val="both"/>
        <w:rPr>
          <w:sz w:val="24"/>
          <w:szCs w:val="24"/>
        </w:rPr>
      </w:pPr>
      <w:r>
        <w:rPr>
          <w:sz w:val="24"/>
          <w:szCs w:val="24"/>
        </w:rPr>
        <w:t>Visto: El Expediente Nº1849/02; y</w:t>
      </w:r>
    </w:p>
    <w:p>
      <w:pPr>
        <w:pStyle w:val="P1"/>
        <w:ind w:left="2832"/>
        <w:rPr>
          <w:sz w:val="24"/>
          <w:szCs w:val="24"/>
        </w:rPr>
      </w:pPr>
    </w:p>
    <w:p>
      <w:pPr>
        <w:pStyle w:val="P1"/>
        <w:ind w:left="2832"/>
        <w:rPr>
          <w:sz w:val="24"/>
          <w:szCs w:val="24"/>
        </w:rPr>
      </w:pPr>
    </w:p>
    <w:p>
      <w:pPr>
        <w:pStyle w:val="P1"/>
        <w:ind w:left="2832"/>
        <w:rPr>
          <w:b w:val="1"/>
          <w:bCs w:val="1"/>
          <w:sz w:val="24"/>
          <w:szCs w:val="24"/>
        </w:rPr>
      </w:pPr>
    </w:p>
    <w:p>
      <w:pPr>
        <w:pStyle w:val="P1"/>
        <w:ind w:left="2832"/>
        <w:rPr>
          <w:b w:val="1"/>
          <w:bCs w:val="1"/>
          <w:sz w:val="24"/>
          <w:szCs w:val="24"/>
        </w:rPr>
      </w:pPr>
      <w:r>
        <w:rPr>
          <w:b w:val="1"/>
          <w:bCs w:val="1"/>
          <w:sz w:val="24"/>
          <w:szCs w:val="24"/>
        </w:rPr>
        <w:t xml:space="preserve">  C O N S I D E R A N D O</w:t>
      </w:r>
    </w:p>
    <w:p>
      <w:pPr>
        <w:pStyle w:val="P2"/>
        <w:ind w:left="0"/>
        <w:rPr>
          <w:rFonts w:ascii="Courier New" w:hAnsi="Courier New"/>
        </w:rPr>
      </w:pPr>
    </w:p>
    <w:p>
      <w:pPr>
        <w:pStyle w:val="P2"/>
        <w:ind w:left="0"/>
        <w:rPr>
          <w:rFonts w:ascii="Courier New" w:hAnsi="Courier New"/>
        </w:rPr>
      </w:pPr>
    </w:p>
    <w:p>
      <w:pPr>
        <w:pStyle w:val="P2"/>
        <w:ind w:left="0"/>
        <w:rPr>
          <w:rFonts w:ascii="Courier New" w:hAnsi="Courier New"/>
        </w:rPr>
      </w:pPr>
    </w:p>
    <w:p>
      <w:pPr>
        <w:pStyle w:val="P2"/>
        <w:ind w:hanging="1"/>
        <w:rPr>
          <w:rFonts w:ascii="Courier New" w:hAnsi="Courier New"/>
        </w:rPr>
      </w:pPr>
      <w:r>
        <w:rPr>
          <w:rFonts w:ascii="Courier New" w:hAnsi="Courier New"/>
        </w:rPr>
        <w:t>Que el mismo es iniciado con nota presentada por la Sra. Pons, María Gabriela D.N.I. Nº22.096.677, domiciliada en calle Cuyo 297, en la que solicita eximición de deuda por el año 2002, que la misma mantiene con el Municipio en concepto de Tasa por Servicio a la Propiedad, designación catastral Nº03-01-236-020-000 y de Tasa por Servicios de Administración y Mantenimiento de los Cementerios, correspondiente a las Identificaciones Nº1482, 4310 y 2490 (de padre, madre y abuela);</w:t>
      </w:r>
    </w:p>
    <w:p>
      <w:pPr>
        <w:pStyle w:val="P2"/>
        <w:ind w:hanging="1"/>
        <w:rPr>
          <w:rFonts w:ascii="Courier New" w:hAnsi="Courier New"/>
        </w:rPr>
      </w:pPr>
    </w:p>
    <w:p>
      <w:pPr>
        <w:pStyle w:val="P2"/>
        <w:ind w:hanging="1"/>
        <w:rPr>
          <w:rFonts w:ascii="Courier New" w:hAnsi="Courier New"/>
        </w:rPr>
      </w:pPr>
      <w:r>
        <w:rPr>
          <w:rFonts w:ascii="Courier New" w:hAnsi="Courier New"/>
        </w:rPr>
        <w:t>Que la Sra. Pons, María Gabriela solicita junto a su esposo Acevedo, Adrián Francisco eximición de Tasa por Servicio a la Propiedad del inmueble mencionado;</w:t>
      </w:r>
    </w:p>
    <w:p>
      <w:pPr>
        <w:pStyle w:val="P2"/>
        <w:ind w:hanging="1"/>
        <w:rPr>
          <w:rFonts w:ascii="Courier New" w:hAnsi="Courier New"/>
        </w:rPr>
      </w:pPr>
    </w:p>
    <w:p>
      <w:pPr>
        <w:pStyle w:val="P2"/>
        <w:ind w:hanging="1"/>
        <w:rPr>
          <w:rFonts w:ascii="Courier New" w:hAnsi="Courier New"/>
        </w:rPr>
      </w:pPr>
      <w:r>
        <w:rPr>
          <w:rFonts w:ascii="Courier New" w:hAnsi="Courier New"/>
        </w:rPr>
        <w:t>Que no se ha realizado la Declaratoria de Herederos;</w:t>
      </w:r>
    </w:p>
    <w:p>
      <w:pPr>
        <w:pStyle w:val="P2"/>
        <w:ind w:left="0"/>
        <w:rPr>
          <w:rFonts w:ascii="Courier New" w:hAnsi="Courier New"/>
        </w:rPr>
      </w:pPr>
    </w:p>
    <w:p>
      <w:pPr>
        <w:pStyle w:val="P2"/>
        <w:rPr>
          <w:rFonts w:ascii="Courier New" w:hAnsi="Courier New"/>
        </w:rPr>
      </w:pPr>
      <w:r>
        <w:rPr>
          <w:rFonts w:ascii="Courier New" w:hAnsi="Courier New"/>
        </w:rPr>
        <w:t>Que el inmueble figura a nombre de Marta Nieto de Pons (madre de la solicitante);</w:t>
      </w:r>
    </w:p>
    <w:p>
      <w:pPr>
        <w:pStyle w:val="P2"/>
        <w:ind w:left="0"/>
        <w:rPr>
          <w:rFonts w:ascii="Courier New" w:hAnsi="Courier New"/>
        </w:rPr>
      </w:pPr>
      <w:r>
        <w:rPr>
          <w:rFonts w:ascii="Courier New" w:hAnsi="Courier New"/>
        </w:rPr>
        <w:tab/>
      </w:r>
    </w:p>
    <w:p>
      <w:pPr>
        <w:pStyle w:val="P2"/>
        <w:rPr>
          <w:rFonts w:ascii="Courier New" w:hAnsi="Courier New"/>
        </w:rPr>
      </w:pPr>
      <w:r>
        <w:rPr>
          <w:rFonts w:ascii="Courier New" w:hAnsi="Courier New"/>
        </w:rPr>
        <w:t>Que la Sra. Pons, María Gabriela percibe el Programa de Jefes de Hogar de CIENTO CINCUENTA PESOS ($150.-);</w:t>
      </w:r>
    </w:p>
    <w:p>
      <w:pPr>
        <w:pStyle w:val="P2"/>
        <w:rPr>
          <w:rFonts w:ascii="Courier New" w:hAnsi="Courier New"/>
        </w:rPr>
      </w:pPr>
    </w:p>
    <w:p>
      <w:pPr>
        <w:pStyle w:val="P2"/>
        <w:rPr>
          <w:rFonts w:ascii="Courier New" w:hAnsi="Courier New"/>
        </w:rPr>
      </w:pPr>
      <w:r>
        <w:rPr>
          <w:rFonts w:ascii="Courier New" w:hAnsi="Courier New"/>
        </w:rPr>
        <w:t>Que manifiesta la Sra. Pons voluntad de pago hasta DIEZ PESOS ($10.-) cada cuota, por Tasa por Servicio a la Propiedad de la deuda que mantiene con el Municipio;</w:t>
      </w:r>
    </w:p>
    <w:p>
      <w:pPr>
        <w:pStyle w:val="P2"/>
        <w:ind w:left="0"/>
        <w:rPr>
          <w:rFonts w:ascii="Courier New" w:hAnsi="Courier New"/>
        </w:rPr>
      </w:pPr>
    </w:p>
    <w:p>
      <w:pPr>
        <w:pStyle w:val="P2"/>
        <w:ind w:hanging="1"/>
        <w:rPr>
          <w:rFonts w:ascii="Courier New" w:hAnsi="Courier New"/>
        </w:rPr>
      </w:pPr>
      <w:r>
        <w:rPr>
          <w:rFonts w:ascii="Courier New" w:hAnsi="Courier New"/>
        </w:rPr>
        <w:t xml:space="preserve">Que evaluado el contenido del Expediente por Comisión de Hacienda, la misma emite despacho accediendo a lo solicitado, despacho aprobado por unanimidad en Sesión Ordinaria de fecha 01 de julio de 2004.   </w:t>
      </w:r>
    </w:p>
    <w:p>
      <w:pPr>
        <w:pStyle w:val="P2"/>
        <w:ind w:hanging="1"/>
        <w:rPr>
          <w:rFonts w:ascii="Courier New" w:hAnsi="Courier New"/>
        </w:rPr>
      </w:pPr>
      <w:r>
        <w:rPr>
          <w:rFonts w:ascii="Courier New" w:hAnsi="Courier New"/>
        </w:rPr>
        <w:t>...///</w:t>
      </w:r>
    </w:p>
    <w:p>
      <w:pPr>
        <w:pStyle w:val="P1"/>
        <w:rPr>
          <w:b w:val="1"/>
          <w:bCs w:val="1"/>
          <w:sz w:val="24"/>
          <w:szCs w:val="24"/>
        </w:rPr>
      </w:pPr>
    </w:p>
    <w:p>
      <w:pPr>
        <w:pStyle w:val="P1"/>
        <w:ind w:firstLine="708" w:left="708"/>
        <w:rPr>
          <w:b w:val="1"/>
          <w:bCs w:val="1"/>
          <w:sz w:val="24"/>
          <w:szCs w:val="24"/>
        </w:rPr>
      </w:pPr>
    </w:p>
    <w:p>
      <w:pPr>
        <w:pStyle w:val="P1"/>
        <w:ind w:firstLine="708" w:left="708"/>
        <w:rPr>
          <w:b w:val="1"/>
          <w:bCs w:val="1"/>
          <w:sz w:val="24"/>
          <w:szCs w:val="24"/>
        </w:rPr>
      </w:pPr>
    </w:p>
    <w:p>
      <w:pPr>
        <w:pStyle w:val="P1"/>
        <w:ind w:firstLine="708" w:left="708"/>
        <w:rPr>
          <w:b w:val="1"/>
          <w:bCs w:val="1"/>
          <w:sz w:val="24"/>
          <w:szCs w:val="24"/>
        </w:rPr>
      </w:pPr>
    </w:p>
    <w:p>
      <w:pPr>
        <w:pStyle w:val="P1"/>
        <w:rPr>
          <w:sz w:val="24"/>
          <w:szCs w:val="24"/>
        </w:rPr>
      </w:pPr>
      <w:r>
        <w:rPr>
          <w:sz w:val="24"/>
          <w:szCs w:val="24"/>
        </w:rPr>
        <w:t>...///2.-</w:t>
      </w:r>
    </w:p>
    <w:p>
      <w:pPr>
        <w:pStyle w:val="P1"/>
        <w:rPr>
          <w:sz w:val="24"/>
          <w:szCs w:val="24"/>
        </w:rPr>
      </w:pPr>
    </w:p>
    <w:p>
      <w:pPr>
        <w:pStyle w:val="P1"/>
        <w:rPr>
          <w:sz w:val="24"/>
          <w:szCs w:val="24"/>
        </w:rPr>
      </w:pPr>
    </w:p>
    <w:p>
      <w:pPr>
        <w:pStyle w:val="P1"/>
        <w:ind w:firstLine="708" w:left="708"/>
        <w:rPr>
          <w:b w:val="1"/>
          <w:bCs w:val="1"/>
          <w:sz w:val="24"/>
          <w:szCs w:val="24"/>
        </w:rPr>
      </w:pPr>
    </w:p>
    <w:p>
      <w:pPr>
        <w:pStyle w:val="P1"/>
        <w:ind w:firstLine="708" w:left="708"/>
        <w:rPr>
          <w:b w:val="1"/>
          <w:bCs w:val="1"/>
          <w:sz w:val="24"/>
          <w:szCs w:val="24"/>
        </w:rPr>
      </w:pPr>
      <w:r>
        <w:rPr>
          <w:b w:val="1"/>
          <w:bCs w:val="1"/>
          <w:sz w:val="24"/>
          <w:szCs w:val="24"/>
        </w:rPr>
        <w:t>EL HONORABLE CONCEJO DELIBERANTE DE LA CIUDAD DE</w:t>
      </w:r>
    </w:p>
    <w:p>
      <w:pPr>
        <w:pStyle w:val="P1"/>
        <w:ind w:left="709"/>
        <w:jc w:val="center"/>
        <w:rPr>
          <w:b w:val="1"/>
          <w:bCs w:val="1"/>
          <w:sz w:val="24"/>
          <w:szCs w:val="24"/>
        </w:rPr>
      </w:pPr>
    </w:p>
    <w:p>
      <w:pPr>
        <w:pStyle w:val="P1"/>
        <w:ind w:left="709"/>
        <w:jc w:val="center"/>
        <w:rPr>
          <w:b w:val="1"/>
          <w:bCs w:val="1"/>
          <w:sz w:val="24"/>
          <w:szCs w:val="24"/>
        </w:rPr>
      </w:pPr>
    </w:p>
    <w:p>
      <w:pPr>
        <w:pStyle w:val="P1"/>
        <w:ind w:left="1416"/>
        <w:rPr>
          <w:b w:val="1"/>
          <w:bCs w:val="1"/>
          <w:sz w:val="24"/>
          <w:szCs w:val="24"/>
        </w:rPr>
      </w:pPr>
      <w:r>
        <w:rPr>
          <w:b w:val="1"/>
          <w:bCs w:val="1"/>
          <w:sz w:val="24"/>
          <w:szCs w:val="24"/>
        </w:rPr>
        <w:t xml:space="preserve">  ALTA GRACIA SANCIONA CON FUERZA DE ORDENANZA</w:t>
      </w: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Art.1</w:t>
      </w:r>
      <w:r>
        <w:rPr>
          <w:b w:val="1"/>
          <w:bCs w:val="1"/>
          <w:sz w:val="24"/>
          <w:szCs w:val="24"/>
        </w:rPr>
        <w:t xml:space="preserve">: </w:t>
      </w:r>
      <w:r>
        <w:rPr>
          <w:b w:val="1"/>
          <w:bCs w:val="1"/>
          <w:sz w:val="24"/>
          <w:szCs w:val="24"/>
        </w:rPr>
        <w:t>AUTORIZAR</w:t>
      </w:r>
      <w:r>
        <w:rPr>
          <w:b w:val="1"/>
          <w:bCs w:val="1"/>
          <w:sz w:val="24"/>
          <w:szCs w:val="24"/>
        </w:rPr>
        <w:t xml:space="preserve"> </w:t>
      </w:r>
      <w:r>
        <w:rPr>
          <w:sz w:val="24"/>
          <w:szCs w:val="24"/>
        </w:rPr>
        <w:t xml:space="preserve">al Departamento Ejecutivo para que a través de la Dirección de Ingresos Públicos realice Plan de Pagos con cuotas que no superen los DIEZ PESOS ($10.-) mensuales  respecto de la deuda que la Sra. Pons, María Gabriela D.N.I. Nº22.096.677 mantiene con el Municipio en concepto de Tasa por Servicio a la Propiedad, respecto de la designación catastral Nº03-01-236-020-000 y de Tasa por Servicios de Administración y Mantenimiento de los Cementerios, Identificaciones Nº1482, 4310 y 2490, hasta la promulgación de la presente Ordenanza. </w:t>
      </w:r>
    </w:p>
    <w:p>
      <w:pPr>
        <w:pStyle w:val="P1"/>
        <w:jc w:val="both"/>
        <w:rPr>
          <w:b w:val="1"/>
          <w:bCs w:val="1"/>
          <w:sz w:val="24"/>
          <w:szCs w:val="24"/>
          <w:u w:val="single"/>
        </w:rPr>
      </w:pPr>
    </w:p>
    <w:p>
      <w:pPr>
        <w:pStyle w:val="P1"/>
        <w:ind w:hanging="709" w:left="709"/>
        <w:jc w:val="both"/>
        <w:rPr>
          <w:sz w:val="24"/>
          <w:szCs w:val="24"/>
        </w:rPr>
      </w:pPr>
      <w:r>
        <w:rPr>
          <w:b w:val="1"/>
          <w:bCs w:val="1"/>
          <w:sz w:val="24"/>
          <w:szCs w:val="24"/>
          <w:u w:val="single"/>
        </w:rPr>
        <w:t>Art.2</w:t>
      </w:r>
      <w:r>
        <w:rPr>
          <w:b w:val="1"/>
          <w:bCs w:val="1"/>
          <w:sz w:val="24"/>
          <w:szCs w:val="24"/>
        </w:rPr>
        <w:t>:</w:t>
      </w:r>
      <w:r>
        <w:rPr>
          <w:sz w:val="24"/>
          <w:szCs w:val="24"/>
        </w:rPr>
        <w:t xml:space="preserve"> </w:t>
      </w:r>
      <w:r>
        <w:rPr>
          <w:b w:val="1"/>
          <w:bCs w:val="1"/>
          <w:sz w:val="24"/>
          <w:szCs w:val="24"/>
        </w:rPr>
        <w:t>COMUNÍQUESE,</w:t>
      </w:r>
      <w:r>
        <w:rPr>
          <w:sz w:val="24"/>
          <w:szCs w:val="24"/>
        </w:rPr>
        <w:t xml:space="preserve"> publíquese, transcríbase al Libro de Ordenanzas y archívese.</w:t>
      </w:r>
    </w:p>
    <w:p>
      <w:pPr>
        <w:pStyle w:val="P1"/>
        <w:jc w:val="both"/>
        <w:rPr>
          <w:sz w:val="24"/>
          <w:szCs w:val="24"/>
        </w:rPr>
      </w:pPr>
    </w:p>
    <w:p>
      <w:pPr>
        <w:pStyle w:val="P1"/>
        <w:jc w:val="both"/>
        <w:rPr>
          <w:sz w:val="24"/>
          <w:szCs w:val="24"/>
        </w:rPr>
      </w:pPr>
    </w:p>
    <w:p>
      <w:pPr>
        <w:pStyle w:val="P1"/>
        <w:jc w:val="both"/>
        <w:rPr>
          <w:b w:val="1"/>
          <w:bCs w:val="1"/>
          <w:sz w:val="24"/>
          <w:szCs w:val="24"/>
        </w:rPr>
      </w:pPr>
    </w:p>
    <w:p>
      <w:pPr>
        <w:pStyle w:val="P1"/>
        <w:jc w:val="both"/>
        <w:rPr>
          <w:b w:val="1"/>
          <w:bCs w:val="1"/>
          <w:sz w:val="52"/>
          <w:szCs w:val="52"/>
        </w:rPr>
      </w:pPr>
      <w:r>
        <w:rPr>
          <w:b w:val="1"/>
          <w:bCs w:val="1"/>
          <w:sz w:val="24"/>
          <w:szCs w:val="24"/>
        </w:rPr>
        <w:t>DADA EN LA SALA DE SESIONES DEL HONOR</w:t>
      </w:r>
      <w:r>
        <w:rPr>
          <w:b w:val="1"/>
          <w:bCs w:val="1"/>
          <w:sz w:val="24"/>
          <w:szCs w:val="24"/>
        </w:rPr>
        <w:t>ABLE CONCEJO DELIBERANTE A UN DÍ</w:t>
      </w:r>
      <w:r>
        <w:rPr>
          <w:b w:val="1"/>
          <w:bCs w:val="1"/>
          <w:sz w:val="24"/>
          <w:szCs w:val="24"/>
        </w:rPr>
        <w:t>A DEL MES DE JULIO DEL AÑO DOS MIL CUATRO.</w:t>
      </w:r>
    </w:p>
    <w:sectPr>
      <w:type w:val="nextPage"/>
      <w:pgMar w:left="1321" w:right="1321" w:top="1418"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doNotExpandShiftReturn/>
    <w:splitPgBreakAndParaMark/>
    <w:doNotBreakConstrainedForcedTable/>
    <w:doNotVertAlignCellWithSp/>
    <w:footnoteLayoutLikeWW8/>
    <w:balanceSingleByteDoubleByteWidth/>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rPr>
  </w:style>
  <w:style w:type="paragraph" w:styleId="P1">
    <w:name w:val="Plain Text"/>
    <w:basedOn w:val="P0"/>
    <w:next w:val="P1"/>
    <w:pPr/>
    <w:rPr>
      <w:rFonts w:ascii="Courier New" w:hAnsi="Courier New"/>
    </w:rPr>
  </w:style>
  <w:style w:type="paragraph" w:styleId="P2">
    <w:name w:val="Body Text Indent 2"/>
    <w:basedOn w:val="P0"/>
    <w:next w:val="P2"/>
    <w:pPr>
      <w:ind w:left="709"/>
      <w:jc w:val="both"/>
    </w:pPr>
    <w:rPr>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Departamento Ejecutivo</Company>
  <Template>~wd07</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2026-07-09T19:37:13Z</dcterms:created>
  <cp:lastModifiedBy>Federico Parisi</cp:lastModifiedBy>
  <cp:lastPrinted>2004-07-23T12:51:00Z</cp:lastPrinted>
  <dcterms:modified xsi:type="dcterms:W3CDTF">2026-07-09T19:37:13Z</dcterms:modified>
  <cp:revision>2</cp:revision>
  <dc:title>1¾   «        M</dc:title>
</cp:coreProperties>
</file>