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6968</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Nº1340/04;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el mismo es iniciado con nota presentada por el Sr. Rodríguez, Marcelo Rubén D.N.I. Nº20.057.039, domiciliado en calle Prudencio Bustos 1057, en la que solicita canje de impuestos por deuda de Tasa por Servicios a la Propiedad de la designación catastral Nº01-01-225-009-000, por ladrillos; </w:t>
      </w:r>
    </w:p>
    <w:p>
      <w:pPr>
        <w:pStyle w:val="P2"/>
        <w:ind w:hanging="1"/>
        <w:rPr>
          <w:rFonts w:ascii="Courier New" w:hAnsi="Courier New"/>
        </w:rPr>
      </w:pPr>
    </w:p>
    <w:p>
      <w:pPr>
        <w:pStyle w:val="P2"/>
        <w:ind w:hanging="1"/>
        <w:rPr>
          <w:rFonts w:ascii="Courier New" w:hAnsi="Courier New"/>
        </w:rPr>
      </w:pPr>
      <w:r>
        <w:rPr>
          <w:rFonts w:ascii="Courier New" w:hAnsi="Courier New"/>
        </w:rPr>
        <w:t>Que en su oportunidad esta Comisión de Hacienda solicitó la opinión del Departamento Ejecutivo sobre lo solicitado;</w:t>
      </w:r>
    </w:p>
    <w:p>
      <w:pPr>
        <w:pStyle w:val="P2"/>
        <w:ind w:hanging="1"/>
        <w:rPr>
          <w:rFonts w:ascii="Courier New" w:hAnsi="Courier New"/>
        </w:rPr>
      </w:pPr>
    </w:p>
    <w:p>
      <w:pPr>
        <w:pStyle w:val="P2"/>
        <w:ind w:hanging="1"/>
        <w:rPr>
          <w:rFonts w:ascii="Courier New" w:hAnsi="Courier New"/>
        </w:rPr>
      </w:pPr>
      <w:r>
        <w:rPr>
          <w:rFonts w:ascii="Courier New" w:hAnsi="Courier New"/>
        </w:rPr>
        <w:t>Que el Departamento Ejecutivo a fs. 10 del Expediente manifiesta opinión favorable;</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15 de julio de 2004.   </w:t>
      </w: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AUTORÍ</w:t>
      </w:r>
      <w:r>
        <w:rPr>
          <w:b w:val="1"/>
          <w:bCs w:val="1"/>
          <w:sz w:val="24"/>
          <w:szCs w:val="24"/>
        </w:rPr>
        <w:t>CESE</w:t>
      </w:r>
      <w:r>
        <w:rPr>
          <w:sz w:val="24"/>
          <w:szCs w:val="24"/>
        </w:rPr>
        <w:t xml:space="preserve"> al Departamento Ejecutivo a canjear ladrillos ofrecidos por el solicitante Sr. Marcelo Rubén Rodríguez D.N.I. Nº20.057.039 por el monto de la deuda equivalente al valor real de dichos ladrillos, que posee en concepto de Tasa por Servicios a la Propiedad correspondiente a la designación catastral Nº01-01-225-009-000.  </w:t>
      </w:r>
    </w:p>
    <w:p>
      <w:pPr>
        <w:pStyle w:val="P1"/>
        <w:jc w:val="both"/>
        <w:rPr>
          <w:b w:val="1"/>
          <w:bCs w:val="1"/>
          <w:sz w:val="24"/>
          <w:szCs w:val="24"/>
          <w:u w:val="single"/>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AGR</w:t>
      </w:r>
      <w:r>
        <w:rPr>
          <w:b w:val="1"/>
          <w:bCs w:val="1"/>
          <w:sz w:val="24"/>
          <w:szCs w:val="24"/>
        </w:rPr>
        <w:t>ÉGUE</w:t>
      </w:r>
      <w:r>
        <w:rPr>
          <w:b w:val="1"/>
          <w:bCs w:val="1"/>
          <w:sz w:val="24"/>
          <w:szCs w:val="24"/>
        </w:rPr>
        <w:t>N</w:t>
      </w:r>
      <w:r>
        <w:rPr>
          <w:b w:val="1"/>
          <w:bCs w:val="1"/>
          <w:sz w:val="24"/>
          <w:szCs w:val="24"/>
        </w:rPr>
        <w:t xml:space="preserve">SE </w:t>
      </w:r>
      <w:r>
        <w:rPr>
          <w:sz w:val="24"/>
          <w:szCs w:val="24"/>
        </w:rPr>
        <w:t>los ladrillos canjeados al Patrimonio Municipal</w:t>
      </w:r>
      <w:r>
        <w:rPr>
          <w:b w:val="1"/>
          <w:bCs w:val="1"/>
          <w:sz w:val="24"/>
          <w:szCs w:val="24"/>
        </w:rPr>
        <w:t>.</w:t>
      </w:r>
    </w:p>
    <w:p>
      <w:pPr>
        <w:pStyle w:val="P1"/>
        <w:jc w:val="both"/>
        <w:rPr>
          <w:b w:val="1"/>
          <w:bCs w:val="1"/>
          <w:sz w:val="24"/>
          <w:szCs w:val="24"/>
          <w:u w:val="single"/>
        </w:rPr>
      </w:pP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w:t>
      </w:r>
      <w:r>
        <w:rPr>
          <w:b w:val="1"/>
          <w:bCs w:val="1"/>
          <w:sz w:val="24"/>
          <w:szCs w:val="24"/>
        </w:rPr>
        <w:t xml:space="preserve"> </w:t>
      </w:r>
      <w:r>
        <w:rPr>
          <w:b w:val="1"/>
          <w:bCs w:val="1"/>
          <w:sz w:val="24"/>
          <w:szCs w:val="24"/>
        </w:rPr>
        <w:t>C</w:t>
      </w:r>
      <w:r>
        <w:rPr>
          <w:b w:val="1"/>
          <w:bCs w:val="1"/>
          <w:sz w:val="24"/>
          <w:szCs w:val="24"/>
        </w:rPr>
        <w:t>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QUINCE DÍAS DEL MES DE JULIO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2026-07-09T19:20:56Z</dcterms:created>
  <cp:lastModifiedBy>Federico Parisi</cp:lastModifiedBy>
  <cp:lastPrinted>2004-08-05T16:15:00Z</cp:lastPrinted>
  <dcterms:modified xsi:type="dcterms:W3CDTF">2026-07-09T19:20:56Z</dcterms:modified>
  <cp:revision>2</cp:revision>
  <dc:title>1¾   «        M</dc:title>
</cp:coreProperties>
</file>