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ind w:firstLine="708" w:left="2832"/>
        <w:rPr>
          <w:b w:val="1"/>
          <w:bCs w:val="1"/>
          <w:sz w:val="24"/>
          <w:szCs w:val="24"/>
          <w:u w:val="single"/>
        </w:rPr>
      </w:pPr>
    </w:p>
    <w:p>
      <w:pPr>
        <w:pStyle w:val="P1"/>
        <w:ind w:firstLine="708" w:left="2832"/>
        <w:rPr>
          <w:sz w:val="24"/>
          <w:szCs w:val="24"/>
        </w:rPr>
      </w:pPr>
      <w:r>
        <w:rPr>
          <w:b w:val="1"/>
          <w:bCs w:val="1"/>
          <w:sz w:val="24"/>
          <w:szCs w:val="24"/>
          <w:u w:val="single"/>
        </w:rPr>
        <w:t xml:space="preserve">ORDENANZA  Nº 6984</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Nº1744/02;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el mismo es iniciado con nota presentada por el Sr. Vera, Santiago Armando D.N.I. Nº6.429.922, domiciliado en calle Cristóbal García 184 de Bº Tiro Federal, en la que solicita eximición de la deuda que en concepto de Tasa por Servicios a la Propiedad de la designación catastral Nº04-01-157-003-000, y de Tasa por Servicios de Administración y Mantenimiento de los Cementerios de las identificaciones Nº 7905 y 7266, mantiene con el Municipio a la fecha; </w:t>
      </w:r>
    </w:p>
    <w:p>
      <w:pPr>
        <w:pStyle w:val="P2"/>
        <w:ind w:hanging="1"/>
        <w:rPr>
          <w:rFonts w:ascii="Courier New" w:hAnsi="Courier New"/>
        </w:rPr>
      </w:pPr>
    </w:p>
    <w:p>
      <w:pPr>
        <w:pStyle w:val="P2"/>
        <w:ind w:hanging="1"/>
        <w:rPr>
          <w:rFonts w:ascii="Courier New" w:hAnsi="Courier New"/>
        </w:rPr>
      </w:pPr>
      <w:r>
        <w:rPr>
          <w:rFonts w:ascii="Courier New" w:hAnsi="Courier New"/>
        </w:rPr>
        <w:t>Que el informe socioeconómico da cuenta que se trata de una vivienda muy humilde (pisos de cemento, sin luz, a vela);</w:t>
      </w:r>
    </w:p>
    <w:p>
      <w:pPr>
        <w:pStyle w:val="P2"/>
        <w:ind w:hanging="1"/>
        <w:rPr>
          <w:rFonts w:ascii="Courier New" w:hAnsi="Courier New"/>
        </w:rPr>
      </w:pPr>
    </w:p>
    <w:p>
      <w:pPr>
        <w:pStyle w:val="P2"/>
        <w:ind w:hanging="1"/>
        <w:rPr>
          <w:rFonts w:ascii="Courier New" w:hAnsi="Courier New"/>
        </w:rPr>
      </w:pPr>
      <w:r>
        <w:rPr>
          <w:rFonts w:ascii="Courier New" w:hAnsi="Courier New"/>
        </w:rPr>
        <w:t>Que parte de la deuda que mantiene con el Municipio respecto de las identificaciones Nº7905 y 7266, está en juicio;</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22 de julio de 2004.   </w:t>
      </w:r>
    </w:p>
    <w:p>
      <w:pPr>
        <w:pStyle w:val="P2"/>
        <w:ind w:hanging="1"/>
        <w:rPr>
          <w:rFonts w:ascii="Courier New" w:hAnsi="Courier New"/>
        </w:rPr>
      </w:pP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both"/>
        <w:rPr>
          <w:b w:val="1"/>
          <w:bCs w:val="1"/>
          <w:sz w:val="24"/>
          <w:szCs w:val="24"/>
          <w:u w:val="single"/>
        </w:rPr>
      </w:pPr>
    </w:p>
    <w:p>
      <w:pPr>
        <w:pStyle w:val="P1"/>
        <w:ind w:hanging="709" w:left="709"/>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OTORGAR</w:t>
      </w:r>
      <w:r>
        <w:rPr>
          <w:sz w:val="24"/>
          <w:szCs w:val="24"/>
        </w:rPr>
        <w:t xml:space="preserve"> al peticionante el beneficio de la Ordenanza Nº5485, Art.3, debiendo abonar a partir de la promulgación de la presente Ordenanza una cuota mensual de TRES PESOS ($3.-), hasta diciembre del año 2005 inclusive, en concepto de Tasa por Servicios a la Propiedad de la designación catastral Nº04-01-157-003-000</w:t>
      </w:r>
      <w:r>
        <w:rPr>
          <w:b w:val="1"/>
          <w:bCs w:val="1"/>
          <w:sz w:val="24"/>
          <w:szCs w:val="24"/>
        </w:rPr>
        <w:t>.</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 xml:space="preserve">: EXIMIR </w:t>
      </w:r>
      <w:r>
        <w:rPr>
          <w:sz w:val="24"/>
          <w:szCs w:val="24"/>
        </w:rPr>
        <w:t>por cada cuota abonada en término, de DOS (2) cuotas de la deuda que mantiene el Sr. Vera, Santiago Armando con el Municipio, en concepto de Tasa por Servicios a la Propiedad.</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 xml:space="preserve">: EN </w:t>
      </w:r>
      <w:r>
        <w:rPr>
          <w:sz w:val="24"/>
          <w:szCs w:val="24"/>
        </w:rPr>
        <w:t>caso de incumplimiento de las cuotas, transferencia del inmueble o cambio en la situación socioeconómica del peticionante, el beneficio otorgado en el Art.3 caducará en forma inmediata.</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Art.4</w:t>
      </w:r>
      <w:r>
        <w:rPr>
          <w:b w:val="1"/>
          <w:bCs w:val="1"/>
          <w:sz w:val="24"/>
          <w:szCs w:val="24"/>
        </w:rPr>
        <w:t xml:space="preserve">: EXIMIR </w:t>
      </w:r>
      <w:r>
        <w:rPr>
          <w:sz w:val="24"/>
          <w:szCs w:val="24"/>
        </w:rPr>
        <w:t>un SETENTA POR CIENTO (70%) de la deuda que mantiene el Sr. Vera, Santiago Armando con el Municipio, hasta la promulgación de la presente, en concepto de Tasa por Servicios de Administración y Mantenimiento de los Cementerios, respecto de las identificaciones mencionadas en el Art.1 de la presente Ordenanza, y con el TREINTA POR CIENTO (30%) restante realizar un Plan de Pagos acorde a sus posibilidades a Valor Histórico.</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Art.5</w:t>
      </w:r>
      <w:r>
        <w:rPr>
          <w:b w:val="1"/>
          <w:bCs w:val="1"/>
          <w:sz w:val="24"/>
          <w:szCs w:val="24"/>
        </w:rPr>
        <w:t xml:space="preserve">: SOLICITAR </w:t>
      </w:r>
      <w:r>
        <w:rPr>
          <w:sz w:val="24"/>
          <w:szCs w:val="24"/>
        </w:rPr>
        <w:t>al Departamento Ejecutivo que arbitre los medios necesarios con el Procurador actuante, a los fines de que deje sin efecto el juicio por la deuda que en concepto de Tasa por Servicios y Mantenimiento de los Cementerios, identificaciones Nº7905 y 7266, mantiene el Sr. Vera, Santiago Armando D.N.I. Nº6.429.922 con el Municipio.</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Art.6</w:t>
      </w:r>
      <w:r>
        <w:rPr>
          <w:b w:val="1"/>
          <w:bCs w:val="1"/>
          <w:sz w:val="24"/>
          <w:szCs w:val="24"/>
        </w:rPr>
        <w:t>:</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VEINTIDOS DÍAS DEL MES DE JULIO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2026-07-09T19:19:16Z</dcterms:created>
  <cp:lastModifiedBy>Federico Parisi</cp:lastModifiedBy>
  <cp:lastPrinted>2004-08-23T13:56:00Z</cp:lastPrinted>
  <dcterms:modified xsi:type="dcterms:W3CDTF">2026-07-09T19:19:16Z</dcterms:modified>
  <cp:revision>2</cp:revision>
  <dc:title>1¾   «        M</dc:title>
</cp:coreProperties>
</file>