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sz w:val="24"/>
          <w:szCs w:val="24"/>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6995</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Nº1507/03;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la Sra. Ramírez, Mercedes Mariela D.N.I. Nº22.876.945, domiciliada en calle San Juan Nº307, en la cual solicita eximición por deuda de PESOS NOVENTA ($90.-) en concepto de introducción y concesión de uso de la sepultura Identificación Nº7876, Ubicación N-1-1 y;</w:t>
      </w:r>
    </w:p>
    <w:p>
      <w:pPr>
        <w:pStyle w:val="P2"/>
        <w:ind w:hanging="1"/>
        <w:rPr>
          <w:rFonts w:ascii="Courier New" w:hAnsi="Courier New"/>
        </w:rPr>
      </w:pPr>
    </w:p>
    <w:p>
      <w:pPr>
        <w:pStyle w:val="P2"/>
        <w:ind w:hanging="1"/>
        <w:rPr>
          <w:rFonts w:ascii="Courier New" w:hAnsi="Courier New"/>
        </w:rPr>
      </w:pPr>
      <w:r>
        <w:rPr>
          <w:rFonts w:ascii="Courier New" w:hAnsi="Courier New"/>
        </w:rPr>
        <w:t>Que el estudio socioeconómico informa que se trata de un grupo familiar que no cuenta con ingresos propios y recibe ayuda de su familia;</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por Resolución  Nº344/03 de la Dirección de Ingresos Públicos fue eximida la peticionante en un CIENTO POR CIENTO (100%) de la Tasa por Servicios de Administración y Mantenimiento de los Cementerios y de los periodos no abonados a partir de la cuota 6/03 y año 2004;</w:t>
      </w: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05 de agosto de 2004.</w:t>
      </w:r>
    </w:p>
    <w:p>
      <w:pPr>
        <w:pStyle w:val="P1"/>
        <w:ind w:firstLine="708" w:left="708"/>
        <w:rPr>
          <w:sz w:val="24"/>
          <w:szCs w:val="24"/>
        </w:rPr>
      </w:pPr>
    </w:p>
    <w:p>
      <w:pPr>
        <w:pStyle w:val="P1"/>
        <w:ind w:firstLine="708" w:left="708"/>
        <w:rPr>
          <w:sz w:val="24"/>
          <w:szCs w:val="24"/>
        </w:rPr>
      </w:pPr>
    </w:p>
    <w:p>
      <w:pPr>
        <w:pStyle w:val="P1"/>
        <w:ind w:left="1416"/>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w:t>
      </w:r>
      <w:r>
        <w:rPr>
          <w:b w:val="1"/>
          <w:bCs w:val="1"/>
          <w:sz w:val="24"/>
          <w:szCs w:val="24"/>
        </w:rPr>
        <w:t>ALTA GRACIA SANCIONA CON FUERZA DE ORDENANZA</w:t>
      </w:r>
    </w:p>
    <w:p>
      <w:pPr>
        <w:pStyle w:val="P1"/>
        <w:ind w:hanging="709" w:left="709"/>
        <w:jc w:val="both"/>
        <w:rPr>
          <w:b w:val="1"/>
          <w:bCs w:val="1"/>
          <w:sz w:val="24"/>
          <w:szCs w:val="24"/>
          <w:u w:val="single"/>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b w:val="1"/>
          <w:bCs w:val="1"/>
          <w:sz w:val="24"/>
          <w:szCs w:val="24"/>
        </w:rPr>
        <w:t xml:space="preserve"> EX</w:t>
      </w:r>
      <w:r>
        <w:rPr>
          <w:b w:val="1"/>
          <w:bCs w:val="1"/>
          <w:sz w:val="24"/>
          <w:szCs w:val="24"/>
        </w:rPr>
        <w:t>IMIR</w:t>
      </w:r>
      <w:r>
        <w:rPr>
          <w:sz w:val="24"/>
          <w:szCs w:val="24"/>
        </w:rPr>
        <w:t xml:space="preserve"> de la deuda que en concepto de Introducción y de Tasa por Servicios de Administración y Mantenimiento de los  Cementerios, mantiene la Sra. Ramírez, Mercedes Mariela D.N.I. Nº22.876.945, respecto de la identificación Nº7876, por los periodos no abonados a partir de la cuota 06/03 y año 2004.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w:t>
      </w:r>
      <w:r>
        <w:rPr>
          <w:b w:val="1"/>
          <w:bCs w:val="1"/>
          <w:sz w:val="24"/>
          <w:szCs w:val="24"/>
        </w:rPr>
        <w:t xml:space="preserve"> CONCEJO DELIBERANTE A CINCO</w:t>
      </w:r>
      <w:r>
        <w:rPr>
          <w:b w:val="1"/>
          <w:bCs w:val="1"/>
          <w:sz w:val="24"/>
          <w:szCs w:val="24"/>
        </w:rPr>
        <w:t xml:space="preserve"> DIAS DEL MES DE </w:t>
      </w:r>
      <w:r>
        <w:rPr>
          <w:b w:val="1"/>
          <w:bCs w:val="1"/>
          <w:sz w:val="24"/>
          <w:szCs w:val="24"/>
        </w:rPr>
        <w:t>AGOSTO</w:t>
      </w:r>
      <w:r>
        <w:rPr>
          <w:b w:val="1"/>
          <w:bCs w:val="1"/>
          <w:sz w:val="24"/>
          <w:szCs w:val="24"/>
        </w:rPr>
        <w:t xml:space="preserve">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2026-07-09T19:17:47Z</dcterms:created>
  <cp:lastModifiedBy>Federico Parisi</cp:lastModifiedBy>
  <cp:lastPrinted>2004-08-11T13:19:00Z</cp:lastPrinted>
  <dcterms:modified xsi:type="dcterms:W3CDTF">2026-07-09T19:17:47Z</dcterms:modified>
  <cp:revision>2</cp:revision>
  <dc:title>1¾   «        M</dc:title>
</cp:coreProperties>
</file>