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  <w:rPr>
          <w:rFonts w:ascii="Courier New" w:hAnsi="Courier New" w:cs="Courier New"/>
          <w:b w:val="1"/>
          <w:bCs w:val="1"/>
          <w:u w:val="single"/>
        </w:rPr>
      </w:pPr>
      <w:r>
        <w:rPr>
          <w:rFonts w:ascii="Courier New" w:hAnsi="Courier New" w:cs="Courier New"/>
          <w:b w:val="1"/>
          <w:bCs w:val="1"/>
          <w:u w:val="single"/>
        </w:rPr>
        <w:t>ORDENANZA N°</w:t>
      </w:r>
      <w:r>
        <w:rPr>
          <w:rFonts w:ascii="Courier New" w:hAnsi="Courier New" w:cs="Courier New"/>
          <w:b w:val="1"/>
          <w:bCs w:val="1"/>
          <w:u w:val="single"/>
        </w:rPr>
        <w:t xml:space="preserve"> 7118</w:t>
      </w:r>
    </w:p>
    <w:p>
      <w:pPr>
        <w:rPr>
          <w:rFonts w:ascii="Courier New" w:hAnsi="Courier New" w:cs="Courier New"/>
        </w:rPr>
      </w:pPr>
    </w:p>
    <w:p>
      <w:pPr>
        <w:rPr>
          <w:rFonts w:ascii="Courier New" w:hAnsi="Courier New" w:cs="Courier New"/>
        </w:rPr>
      </w:pPr>
    </w:p>
    <w:p>
      <w:pPr>
        <w:rPr>
          <w:rFonts w:ascii="Courier New" w:hAnsi="Courier New" w:cs="Courier New"/>
        </w:rPr>
      </w:pPr>
    </w:p>
    <w:p>
      <w:pPr>
        <w:ind w:hanging="709" w:left="709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Visto: El proyecto de red cloacal de los Barrios Sur y Poluyan; y </w:t>
      </w:r>
    </w:p>
    <w:p>
      <w:pPr>
        <w:ind w:hanging="709" w:left="709"/>
        <w:rPr>
          <w:rFonts w:ascii="Courier New" w:hAnsi="Courier New" w:cs="Courier New"/>
        </w:rPr>
      </w:pPr>
    </w:p>
    <w:p>
      <w:pPr>
        <w:rPr>
          <w:rFonts w:ascii="Courier New" w:hAnsi="Courier New" w:cs="Courier New"/>
        </w:rPr>
      </w:pPr>
    </w:p>
    <w:p>
      <w:pPr>
        <w:jc w:val="center"/>
        <w:rPr>
          <w:rFonts w:ascii="Courier New" w:hAnsi="Courier New" w:cs="Courier New"/>
          <w:b w:val="1"/>
          <w:bCs w:val="1"/>
        </w:rPr>
      </w:pPr>
      <w:r>
        <w:rPr>
          <w:rFonts w:ascii="Courier New" w:hAnsi="Courier New" w:cs="Courier New"/>
          <w:b w:val="1"/>
          <w:bCs w:val="1"/>
        </w:rPr>
        <w:t>C</w:t>
      </w:r>
      <w:r>
        <w:rPr>
          <w:rFonts w:ascii="Courier New" w:hAnsi="Courier New" w:cs="Courier New"/>
          <w:b w:val="1"/>
          <w:bCs w:val="1"/>
        </w:rPr>
        <w:t xml:space="preserve"> </w:t>
      </w:r>
      <w:r>
        <w:rPr>
          <w:rFonts w:ascii="Courier New" w:hAnsi="Courier New" w:cs="Courier New"/>
          <w:b w:val="1"/>
          <w:bCs w:val="1"/>
        </w:rPr>
        <w:t>O</w:t>
      </w:r>
      <w:r>
        <w:rPr>
          <w:rFonts w:ascii="Courier New" w:hAnsi="Courier New" w:cs="Courier New"/>
          <w:b w:val="1"/>
          <w:bCs w:val="1"/>
        </w:rPr>
        <w:t xml:space="preserve"> </w:t>
      </w:r>
      <w:r>
        <w:rPr>
          <w:rFonts w:ascii="Courier New" w:hAnsi="Courier New" w:cs="Courier New"/>
          <w:b w:val="1"/>
          <w:bCs w:val="1"/>
        </w:rPr>
        <w:t>N</w:t>
      </w:r>
      <w:r>
        <w:rPr>
          <w:rFonts w:ascii="Courier New" w:hAnsi="Courier New" w:cs="Courier New"/>
          <w:b w:val="1"/>
          <w:bCs w:val="1"/>
        </w:rPr>
        <w:t xml:space="preserve"> </w:t>
      </w:r>
      <w:r>
        <w:rPr>
          <w:rFonts w:ascii="Courier New" w:hAnsi="Courier New" w:cs="Courier New"/>
          <w:b w:val="1"/>
          <w:bCs w:val="1"/>
        </w:rPr>
        <w:t>S</w:t>
      </w:r>
      <w:r>
        <w:rPr>
          <w:rFonts w:ascii="Courier New" w:hAnsi="Courier New" w:cs="Courier New"/>
          <w:b w:val="1"/>
          <w:bCs w:val="1"/>
        </w:rPr>
        <w:t xml:space="preserve"> </w:t>
      </w:r>
      <w:r>
        <w:rPr>
          <w:rFonts w:ascii="Courier New" w:hAnsi="Courier New" w:cs="Courier New"/>
          <w:b w:val="1"/>
          <w:bCs w:val="1"/>
        </w:rPr>
        <w:t>I</w:t>
      </w:r>
      <w:r>
        <w:rPr>
          <w:rFonts w:ascii="Courier New" w:hAnsi="Courier New" w:cs="Courier New"/>
          <w:b w:val="1"/>
          <w:bCs w:val="1"/>
        </w:rPr>
        <w:t xml:space="preserve"> </w:t>
      </w:r>
      <w:r>
        <w:rPr>
          <w:rFonts w:ascii="Courier New" w:hAnsi="Courier New" w:cs="Courier New"/>
          <w:b w:val="1"/>
          <w:bCs w:val="1"/>
        </w:rPr>
        <w:t>D</w:t>
      </w:r>
      <w:r>
        <w:rPr>
          <w:rFonts w:ascii="Courier New" w:hAnsi="Courier New" w:cs="Courier New"/>
          <w:b w:val="1"/>
          <w:bCs w:val="1"/>
        </w:rPr>
        <w:t xml:space="preserve"> </w:t>
      </w:r>
      <w:r>
        <w:rPr>
          <w:rFonts w:ascii="Courier New" w:hAnsi="Courier New" w:cs="Courier New"/>
          <w:b w:val="1"/>
          <w:bCs w:val="1"/>
        </w:rPr>
        <w:t>E</w:t>
      </w:r>
      <w:r>
        <w:rPr>
          <w:rFonts w:ascii="Courier New" w:hAnsi="Courier New" w:cs="Courier New"/>
          <w:b w:val="1"/>
          <w:bCs w:val="1"/>
        </w:rPr>
        <w:t xml:space="preserve"> </w:t>
      </w:r>
      <w:r>
        <w:rPr>
          <w:rFonts w:ascii="Courier New" w:hAnsi="Courier New" w:cs="Courier New"/>
          <w:b w:val="1"/>
          <w:bCs w:val="1"/>
        </w:rPr>
        <w:t>R</w:t>
      </w:r>
      <w:r>
        <w:rPr>
          <w:rFonts w:ascii="Courier New" w:hAnsi="Courier New" w:cs="Courier New"/>
          <w:b w:val="1"/>
          <w:bCs w:val="1"/>
        </w:rPr>
        <w:t xml:space="preserve"> </w:t>
      </w:r>
      <w:r>
        <w:rPr>
          <w:rFonts w:ascii="Courier New" w:hAnsi="Courier New" w:cs="Courier New"/>
          <w:b w:val="1"/>
          <w:bCs w:val="1"/>
        </w:rPr>
        <w:t>A</w:t>
      </w:r>
      <w:r>
        <w:rPr>
          <w:rFonts w:ascii="Courier New" w:hAnsi="Courier New" w:cs="Courier New"/>
          <w:b w:val="1"/>
          <w:bCs w:val="1"/>
        </w:rPr>
        <w:t xml:space="preserve"> </w:t>
      </w:r>
      <w:r>
        <w:rPr>
          <w:rFonts w:ascii="Courier New" w:hAnsi="Courier New" w:cs="Courier New"/>
          <w:b w:val="1"/>
          <w:bCs w:val="1"/>
        </w:rPr>
        <w:t>N</w:t>
      </w:r>
      <w:r>
        <w:rPr>
          <w:rFonts w:ascii="Courier New" w:hAnsi="Courier New" w:cs="Courier New"/>
          <w:b w:val="1"/>
          <w:bCs w:val="1"/>
        </w:rPr>
        <w:t xml:space="preserve"> </w:t>
      </w:r>
      <w:r>
        <w:rPr>
          <w:rFonts w:ascii="Courier New" w:hAnsi="Courier New" w:cs="Courier New"/>
          <w:b w:val="1"/>
          <w:bCs w:val="1"/>
        </w:rPr>
        <w:t>D</w:t>
      </w:r>
      <w:r>
        <w:rPr>
          <w:rFonts w:ascii="Courier New" w:hAnsi="Courier New" w:cs="Courier New"/>
          <w:b w:val="1"/>
          <w:bCs w:val="1"/>
        </w:rPr>
        <w:t xml:space="preserve"> </w:t>
      </w:r>
      <w:r>
        <w:rPr>
          <w:rFonts w:ascii="Courier New" w:hAnsi="Courier New" w:cs="Courier New"/>
          <w:b w:val="1"/>
          <w:bCs w:val="1"/>
        </w:rPr>
        <w:t>O</w:t>
      </w:r>
    </w:p>
    <w:p>
      <w:pPr>
        <w:jc w:val="center"/>
        <w:rPr>
          <w:rFonts w:ascii="Courier New" w:hAnsi="Courier New" w:cs="Courier New"/>
          <w:b w:val="1"/>
          <w:bCs w:val="1"/>
        </w:rPr>
      </w:pPr>
    </w:p>
    <w:p>
      <w:pPr>
        <w:rPr>
          <w:rFonts w:ascii="Courier New" w:hAnsi="Courier New" w:cs="Courier New"/>
        </w:rPr>
      </w:pPr>
    </w:p>
    <w:p>
      <w:pPr>
        <w:ind w:left="709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Que para la concreción del mencionado emprendimiento en necesaria una masa importante de dinero;</w:t>
      </w:r>
    </w:p>
    <w:p>
      <w:pPr>
        <w:jc w:val="both"/>
        <w:rPr>
          <w:rFonts w:ascii="Courier New" w:hAnsi="Courier New" w:cs="Courier New"/>
        </w:rPr>
      </w:pPr>
    </w:p>
    <w:p>
      <w:pPr>
        <w:ind w:left="709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Que a tal fin y ante la imposibilidad de los vecinos afectados por tales obras de infraestructura básica que dichos sectores de la ciudad carecen, de contar con fondos para su realización;</w:t>
      </w:r>
    </w:p>
    <w:p>
      <w:pPr>
        <w:jc w:val="both"/>
        <w:rPr>
          <w:rFonts w:ascii="Courier New" w:hAnsi="Courier New" w:cs="Courier New"/>
        </w:rPr>
      </w:pPr>
    </w:p>
    <w:p>
      <w:pPr>
        <w:ind w:left="709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Que para paliar esa circunstancia se debe recurrir a la asistencia financiera externa;</w:t>
      </w:r>
    </w:p>
    <w:p>
      <w:pPr>
        <w:jc w:val="both"/>
        <w:rPr>
          <w:rFonts w:ascii="Courier New" w:hAnsi="Courier New" w:cs="Courier New"/>
        </w:rPr>
      </w:pPr>
    </w:p>
    <w:p>
      <w:pPr>
        <w:ind w:left="709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Que existe el Fondo Permanente para la Financiación de Proyectos y Programas de los Gobiernos Locales de la Provincia de Córdoba mediante préstamos adecuados y lógicos para su amortización;</w:t>
      </w:r>
    </w:p>
    <w:p>
      <w:pPr>
        <w:jc w:val="both"/>
        <w:rPr>
          <w:rFonts w:ascii="Courier New" w:hAnsi="Courier New" w:cs="Courier New"/>
        </w:rPr>
      </w:pPr>
    </w:p>
    <w:p>
      <w:pPr>
        <w:ind w:left="709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Que es necesario facultar mediante Ordenanza aprobatoria del proyecto y autorización para la toma del préstamo y su restitución por cesión de coparticipación con garantía subsidiaria de las rentas municipales;</w:t>
      </w:r>
    </w:p>
    <w:p>
      <w:pPr>
        <w:ind w:left="709"/>
        <w:jc w:val="both"/>
        <w:rPr>
          <w:rFonts w:ascii="Courier New" w:hAnsi="Courier New" w:cs="Courier New"/>
        </w:rPr>
      </w:pPr>
    </w:p>
    <w:p>
      <w:pPr>
        <w:ind w:left="709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Que analizado el Proyecto de Ordenanza por el Concejo en Comisión, se emite despacho favorable, aprobado por unanimidad en Sesión Ordinaria de fecha 18 de noviembre de 2004.</w:t>
      </w:r>
    </w:p>
    <w:p>
      <w:pPr>
        <w:ind w:left="709"/>
        <w:jc w:val="both"/>
        <w:rPr>
          <w:rFonts w:ascii="Courier New" w:hAnsi="Courier New" w:cs="Courier New"/>
        </w:rPr>
      </w:pPr>
    </w:p>
    <w:p>
      <w:pPr>
        <w:ind w:left="709"/>
        <w:jc w:val="both"/>
        <w:rPr>
          <w:rFonts w:ascii="Courier New" w:hAnsi="Courier New" w:cs="Courier New"/>
        </w:rPr>
      </w:pPr>
    </w:p>
    <w:p>
      <w:pPr>
        <w:jc w:val="both"/>
        <w:rPr>
          <w:rFonts w:ascii="Courier New" w:hAnsi="Courier New" w:cs="Courier New"/>
          <w:b w:val="1"/>
          <w:bCs w:val="1"/>
        </w:rPr>
      </w:pPr>
    </w:p>
    <w:p>
      <w:pPr>
        <w:jc w:val="center"/>
        <w:rPr>
          <w:rFonts w:ascii="Courier New" w:hAnsi="Courier New" w:cs="Courier New"/>
          <w:b w:val="1"/>
          <w:bCs w:val="1"/>
        </w:rPr>
      </w:pPr>
      <w:r>
        <w:rPr>
          <w:rFonts w:ascii="Courier New" w:hAnsi="Courier New" w:cs="Courier New"/>
          <w:b w:val="1"/>
          <w:bCs w:val="1"/>
        </w:rPr>
        <w:t xml:space="preserve">EL </w:t>
      </w:r>
      <w:r>
        <w:rPr>
          <w:rFonts w:ascii="Courier New" w:hAnsi="Courier New" w:cs="Courier New"/>
          <w:b w:val="1"/>
          <w:bCs w:val="1"/>
        </w:rPr>
        <w:t xml:space="preserve">HONORABLE </w:t>
      </w:r>
      <w:r>
        <w:rPr>
          <w:rFonts w:ascii="Courier New" w:hAnsi="Courier New" w:cs="Courier New"/>
          <w:b w:val="1"/>
          <w:bCs w:val="1"/>
        </w:rPr>
        <w:t xml:space="preserve">CONCEJO DELIBERANTE DE LA </w:t>
      </w:r>
      <w:r>
        <w:rPr>
          <w:rFonts w:ascii="Courier New" w:hAnsi="Courier New" w:cs="Courier New"/>
          <w:b w:val="1"/>
          <w:bCs w:val="1"/>
        </w:rPr>
        <w:t xml:space="preserve">CIUDAD DE </w:t>
      </w:r>
    </w:p>
    <w:p>
      <w:pPr>
        <w:jc w:val="center"/>
        <w:rPr>
          <w:rFonts w:ascii="Courier New" w:hAnsi="Courier New" w:cs="Courier New"/>
          <w:b w:val="1"/>
          <w:bCs w:val="1"/>
        </w:rPr>
      </w:pPr>
    </w:p>
    <w:p>
      <w:pPr>
        <w:jc w:val="center"/>
        <w:rPr>
          <w:rFonts w:ascii="Courier New" w:hAnsi="Courier New" w:cs="Courier New"/>
          <w:b w:val="1"/>
          <w:bCs w:val="1"/>
        </w:rPr>
      </w:pPr>
    </w:p>
    <w:p>
      <w:pPr>
        <w:jc w:val="center"/>
        <w:rPr>
          <w:rFonts w:ascii="Courier New" w:hAnsi="Courier New" w:cs="Courier New"/>
          <w:b w:val="1"/>
          <w:bCs w:val="1"/>
        </w:rPr>
      </w:pPr>
      <w:r>
        <w:rPr>
          <w:rFonts w:ascii="Courier New" w:hAnsi="Courier New" w:cs="Courier New"/>
          <w:b w:val="1"/>
          <w:bCs w:val="1"/>
        </w:rPr>
        <w:t xml:space="preserve">ALTA GRACIA </w:t>
      </w:r>
      <w:r>
        <w:rPr>
          <w:rFonts w:ascii="Courier New" w:hAnsi="Courier New" w:cs="Courier New"/>
          <w:b w:val="1"/>
          <w:bCs w:val="1"/>
        </w:rPr>
        <w:t>SANCIONA CON FUERZA DE ORDENANZA</w:t>
      </w:r>
    </w:p>
    <w:p>
      <w:pPr>
        <w:jc w:val="righ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...///</w:t>
      </w:r>
    </w:p>
    <w:p>
      <w:pPr>
        <w:jc w:val="both"/>
        <w:rPr>
          <w:rFonts w:ascii="Courier New" w:hAnsi="Courier New" w:cs="Courier New"/>
          <w:b w:val="1"/>
          <w:bCs w:val="1"/>
        </w:rPr>
      </w:pPr>
    </w:p>
    <w:p>
      <w:pPr>
        <w:ind w:hanging="720" w:left="720"/>
        <w:jc w:val="both"/>
        <w:rPr>
          <w:rFonts w:ascii="Courier New" w:hAnsi="Courier New" w:cs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 w:cs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 w:cs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 w:cs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 w:cs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 w:cs="Courier New"/>
        </w:rPr>
      </w:pPr>
    </w:p>
    <w:p>
      <w:pPr>
        <w:ind w:hanging="720" w:left="720"/>
        <w:jc w:val="both"/>
        <w:rPr>
          <w:rFonts w:ascii="Courier New" w:hAnsi="Courier New" w:cs="Courier New"/>
        </w:rPr>
      </w:pPr>
    </w:p>
    <w:p>
      <w:pPr>
        <w:ind w:hanging="720" w:left="720"/>
        <w:jc w:val="both"/>
        <w:rPr>
          <w:rFonts w:ascii="Courier New" w:hAnsi="Courier New" w:cs="Courier New"/>
        </w:rPr>
      </w:pPr>
    </w:p>
    <w:p>
      <w:pPr>
        <w:ind w:hanging="720" w:left="72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...///2.-</w:t>
      </w:r>
    </w:p>
    <w:p>
      <w:pPr>
        <w:ind w:hanging="720" w:left="720"/>
        <w:jc w:val="both"/>
        <w:rPr>
          <w:rFonts w:ascii="Courier New" w:hAnsi="Courier New" w:cs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 w:cs="Courier New"/>
          <w:b w:val="1"/>
          <w:bCs w:val="1"/>
        </w:rPr>
      </w:pPr>
      <w:r>
        <w:rPr>
          <w:rFonts w:ascii="Courier New" w:hAnsi="Courier New" w:cs="Courier New"/>
          <w:b w:val="1"/>
          <w:bCs w:val="1"/>
          <w:u w:val="single"/>
        </w:rPr>
        <w:t>Art.</w:t>
      </w:r>
      <w:r>
        <w:rPr>
          <w:rFonts w:ascii="Courier New" w:hAnsi="Courier New" w:cs="Courier New"/>
          <w:b w:val="1"/>
          <w:bCs w:val="1"/>
          <w:u w:val="single"/>
        </w:rPr>
        <w:t>1</w:t>
      </w:r>
      <w:r>
        <w:rPr>
          <w:rFonts w:ascii="Courier New" w:hAnsi="Courier New" w:cs="Courier New"/>
          <w:b w:val="1"/>
          <w:bCs w:val="1"/>
        </w:rPr>
        <w:t xml:space="preserve">: </w:t>
      </w:r>
      <w:r>
        <w:rPr>
          <w:rFonts w:ascii="Courier New" w:hAnsi="Courier New" w:cs="Courier New"/>
          <w:b w:val="1"/>
          <w:bCs w:val="1"/>
        </w:rPr>
        <w:t>APRUÉB</w:t>
      </w:r>
      <w:r>
        <w:rPr>
          <w:rFonts w:ascii="Courier New" w:hAnsi="Courier New" w:cs="Courier New"/>
          <w:b w:val="1"/>
          <w:bCs w:val="1"/>
        </w:rPr>
        <w:t>A</w:t>
      </w:r>
      <w:r>
        <w:rPr>
          <w:rFonts w:ascii="Courier New" w:hAnsi="Courier New" w:cs="Courier New"/>
          <w:b w:val="1"/>
          <w:bCs w:val="1"/>
        </w:rPr>
        <w:t>SE</w:t>
      </w:r>
      <w:r>
        <w:rPr>
          <w:rFonts w:ascii="Courier New" w:hAnsi="Courier New" w:cs="Courier New"/>
          <w:b w:val="1"/>
          <w:bCs w:val="1"/>
        </w:rPr>
        <w:t xml:space="preserve"> </w:t>
      </w:r>
      <w:r>
        <w:rPr>
          <w:rFonts w:ascii="Courier New" w:hAnsi="Courier New" w:cs="Courier New"/>
        </w:rPr>
        <w:t>el Proyecto de obra de Red Cloacal de los Barrios Sur y Poluyan, que se incorpora como ANEXO I de la presente</w:t>
      </w:r>
      <w:r>
        <w:rPr>
          <w:rFonts w:ascii="Courier New" w:hAnsi="Courier New" w:cs="Courier New"/>
          <w:b w:val="1"/>
          <w:bCs w:val="1"/>
        </w:rPr>
        <w:t>.</w:t>
      </w:r>
    </w:p>
    <w:p>
      <w:pPr>
        <w:ind w:hanging="720" w:left="720"/>
        <w:jc w:val="both"/>
        <w:rPr>
          <w:rFonts w:ascii="Courier New" w:hAnsi="Courier New" w:cs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b w:val="1"/>
          <w:bCs w:val="1"/>
          <w:u w:val="single"/>
        </w:rPr>
        <w:t>Art.2</w:t>
      </w:r>
      <w:r>
        <w:rPr>
          <w:rFonts w:ascii="Courier New" w:hAnsi="Courier New" w:cs="Courier New"/>
          <w:b w:val="1"/>
          <w:bCs w:val="1"/>
        </w:rPr>
        <w:t xml:space="preserve">: </w:t>
      </w:r>
      <w:r>
        <w:rPr>
          <w:rFonts w:ascii="Courier New" w:hAnsi="Courier New" w:cs="Courier New"/>
          <w:b w:val="1"/>
          <w:bCs w:val="1"/>
        </w:rPr>
        <w:t>FACÚ</w:t>
      </w:r>
      <w:r>
        <w:rPr>
          <w:rFonts w:ascii="Courier New" w:hAnsi="Courier New" w:cs="Courier New"/>
          <w:b w:val="1"/>
          <w:bCs w:val="1"/>
        </w:rPr>
        <w:t>LTASE</w:t>
      </w:r>
      <w:r>
        <w:rPr>
          <w:rFonts w:ascii="Courier New" w:hAnsi="Courier New" w:cs="Courier New"/>
        </w:rPr>
        <w:t xml:space="preserve"> al Departamento Ejecutivo Municipal para que gestione del FONDO PERMANENTE PARA LA FINANCIACIÓN DE PROYECTOS Y PROGRAMAS DE LOS GOBIERNOS LOCALES DE LA PROVINCIA DE CÓRDOBA, un préstamo o garantía de hasta PESOS SEISCIENTOS MIL($600.000), con destino a la ejecución del Proyecto que se aprueba en el artículo 1°.</w:t>
      </w:r>
    </w:p>
    <w:p>
      <w:pPr>
        <w:jc w:val="both"/>
        <w:rPr>
          <w:rFonts w:ascii="Courier New" w:hAnsi="Courier New" w:cs="Courier New"/>
          <w:b w:val="1"/>
          <w:bCs w:val="1"/>
        </w:rPr>
      </w:pPr>
    </w:p>
    <w:p>
      <w:pPr>
        <w:ind w:hanging="720" w:left="72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b w:val="1"/>
          <w:bCs w:val="1"/>
          <w:u w:val="single"/>
        </w:rPr>
        <w:t>Art.</w:t>
      </w:r>
      <w:r>
        <w:rPr>
          <w:rFonts w:ascii="Courier New" w:hAnsi="Courier New" w:cs="Courier New"/>
          <w:b w:val="1"/>
          <w:bCs w:val="1"/>
          <w:u w:val="single"/>
        </w:rPr>
        <w:t>3</w:t>
      </w:r>
      <w:r>
        <w:rPr>
          <w:rFonts w:ascii="Courier New" w:hAnsi="Courier New" w:cs="Courier New"/>
          <w:b w:val="1"/>
          <w:bCs w:val="1"/>
        </w:rPr>
        <w:t>: FAC</w:t>
      </w:r>
      <w:r>
        <w:rPr>
          <w:rFonts w:ascii="Courier New" w:hAnsi="Courier New" w:cs="Courier New"/>
          <w:b w:val="1"/>
          <w:bCs w:val="1"/>
        </w:rPr>
        <w:t>Ú</w:t>
      </w:r>
      <w:r>
        <w:rPr>
          <w:rFonts w:ascii="Courier New" w:hAnsi="Courier New" w:cs="Courier New"/>
          <w:b w:val="1"/>
          <w:bCs w:val="1"/>
        </w:rPr>
        <w:t xml:space="preserve">LTASE </w:t>
      </w:r>
      <w:r>
        <w:rPr>
          <w:rFonts w:ascii="Courier New" w:hAnsi="Courier New" w:cs="Courier New"/>
        </w:rPr>
        <w:t>al Departamento Ejecutivo para que tome préstamos o garantías de hasta PESOS SEISCIENTOS MIL ($600.000) con destino a la ejecución del proyecto que se aprueba en el artículo 1°.</w:t>
      </w:r>
    </w:p>
    <w:p>
      <w:pPr>
        <w:jc w:val="both"/>
        <w:rPr>
          <w:rFonts w:ascii="Courier New" w:hAnsi="Courier New" w:cs="Courier New"/>
          <w:b w:val="1"/>
          <w:bCs w:val="1"/>
        </w:rPr>
      </w:pPr>
    </w:p>
    <w:p>
      <w:pPr>
        <w:ind w:hanging="720" w:left="72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b w:val="1"/>
          <w:bCs w:val="1"/>
          <w:u w:val="single"/>
        </w:rPr>
        <w:t>Art.</w:t>
      </w:r>
      <w:r>
        <w:rPr>
          <w:rFonts w:ascii="Courier New" w:hAnsi="Courier New" w:cs="Courier New"/>
          <w:b w:val="1"/>
          <w:bCs w:val="1"/>
          <w:u w:val="single"/>
        </w:rPr>
        <w:t>4</w:t>
      </w:r>
      <w:r>
        <w:rPr>
          <w:rFonts w:ascii="Courier New" w:hAnsi="Courier New" w:cs="Courier New"/>
          <w:b w:val="1"/>
          <w:bCs w:val="1"/>
        </w:rPr>
        <w:t>: FAC</w:t>
      </w:r>
      <w:r>
        <w:rPr>
          <w:rFonts w:ascii="Courier New" w:hAnsi="Courier New" w:cs="Courier New"/>
          <w:b w:val="1"/>
          <w:bCs w:val="1"/>
        </w:rPr>
        <w:t>Ú</w:t>
      </w:r>
      <w:r>
        <w:rPr>
          <w:rFonts w:ascii="Courier New" w:hAnsi="Courier New" w:cs="Courier New"/>
          <w:b w:val="1"/>
          <w:bCs w:val="1"/>
        </w:rPr>
        <w:t>LTASE</w:t>
      </w:r>
      <w:r>
        <w:rPr>
          <w:rFonts w:ascii="Courier New" w:hAnsi="Courier New" w:cs="Courier New"/>
        </w:rPr>
        <w:t xml:space="preserve"> al Departamento Ejecutivo para que, en pago del crédito o garantía que obtenga en ejercicio de la facultad que se le confiere por el artículo anterior, sus intereses y gastos, ceda, al Fondo que le otorgue el préstamo o la garantía, de la coparticipación que, mensualmente corresponda al Municipio en los impuestos provinciales, conforme a la Ley 8663, o la que en el futuro la sustituya o modifique, hasta la suma de PESOS DIECISEIS MIL SEISCIENTOS SESENTA Y SEIS CON SESENTA Y SIETE CENTAVOS($16.666,67), mensuales, durante el término máximo de treinta y seis (36) meses.</w:t>
      </w:r>
    </w:p>
    <w:p>
      <w:pPr>
        <w:jc w:val="both"/>
        <w:rPr>
          <w:rFonts w:ascii="Courier New" w:hAnsi="Courier New" w:cs="Courier New"/>
          <w:b w:val="1"/>
          <w:bCs w:val="1"/>
        </w:rPr>
      </w:pPr>
    </w:p>
    <w:p>
      <w:pPr>
        <w:ind w:hanging="720" w:left="72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b w:val="1"/>
          <w:bCs w:val="1"/>
          <w:u w:val="single"/>
        </w:rPr>
        <w:t>Art.5</w:t>
      </w:r>
      <w:r>
        <w:rPr>
          <w:rFonts w:ascii="Courier New" w:hAnsi="Courier New" w:cs="Courier New"/>
          <w:b w:val="1"/>
          <w:bCs w:val="1"/>
        </w:rPr>
        <w:t>: FACÚ</w:t>
      </w:r>
      <w:r>
        <w:rPr>
          <w:rFonts w:ascii="Courier New" w:hAnsi="Courier New" w:cs="Courier New"/>
          <w:b w:val="1"/>
          <w:bCs w:val="1"/>
        </w:rPr>
        <w:t>LTASE</w:t>
      </w:r>
      <w:r>
        <w:rPr>
          <w:rFonts w:ascii="Courier New" w:hAnsi="Courier New" w:cs="Courier New"/>
        </w:rPr>
        <w:t xml:space="preserve"> al Departamento Ejecutivo para que notifique formalmente a la Provincia de Córdoba de la cesión que efectúe en ejercicio de la facultad que se le confiere por el artículo anterior, anoticiándola de que, en mérito a la cesión, deberá mensualmente pagar la suma cedida directamente al cesionario.</w:t>
      </w:r>
    </w:p>
    <w:p>
      <w:pPr>
        <w:jc w:val="both"/>
        <w:rPr>
          <w:rFonts w:ascii="Courier New" w:hAnsi="Courier New" w:cs="Courier New"/>
        </w:rPr>
      </w:pPr>
    </w:p>
    <w:p>
      <w:pPr>
        <w:ind w:hanging="720" w:left="72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b w:val="1"/>
          <w:bCs w:val="1"/>
          <w:u w:val="single"/>
        </w:rPr>
        <w:t>Art.6</w:t>
      </w:r>
      <w:r>
        <w:rPr>
          <w:rFonts w:ascii="Courier New" w:hAnsi="Courier New" w:cs="Courier New"/>
          <w:b w:val="1"/>
          <w:bCs w:val="1"/>
        </w:rPr>
        <w:t>: FACÚ</w:t>
      </w:r>
      <w:r>
        <w:rPr>
          <w:rFonts w:ascii="Courier New" w:hAnsi="Courier New" w:cs="Courier New"/>
          <w:b w:val="1"/>
          <w:bCs w:val="1"/>
        </w:rPr>
        <w:t>LTASE</w:t>
      </w:r>
      <w:r>
        <w:rPr>
          <w:rFonts w:ascii="Courier New" w:hAnsi="Courier New" w:cs="Courier New"/>
        </w:rPr>
        <w:t xml:space="preserve"> al Departamento Ejecutivo para que garantice la existencia y cobrabilidad del crédito que ceda en ejercicio de la facultad del artículo 4°</w:t>
      </w:r>
      <w:r>
        <w:rPr>
          <w:rFonts w:ascii="Courier New" w:hAnsi="Courier New" w:cs="Courier New"/>
          <w:position w:val="6"/>
        </w:rPr>
        <w:t xml:space="preserve"> </w:t>
      </w:r>
      <w:r>
        <w:rPr>
          <w:rFonts w:ascii="Courier New" w:hAnsi="Courier New" w:cs="Courier New"/>
        </w:rPr>
        <w:t xml:space="preserve">de esta  Ordenanza,  con   los  recursos   del  Municipio </w:t>
      </w:r>
    </w:p>
    <w:p>
      <w:pPr>
        <w:ind w:hanging="720" w:left="720"/>
        <w:jc w:val="righ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...///</w:t>
      </w:r>
    </w:p>
    <w:p>
      <w:pPr>
        <w:ind w:hanging="720" w:left="720"/>
        <w:jc w:val="both"/>
        <w:rPr>
          <w:rFonts w:ascii="Courier New" w:hAnsi="Courier New" w:cs="Courier New"/>
        </w:rPr>
      </w:pPr>
    </w:p>
    <w:p>
      <w:pPr>
        <w:ind w:hanging="720" w:left="720"/>
        <w:jc w:val="both"/>
        <w:rPr>
          <w:rFonts w:ascii="Courier New" w:hAnsi="Courier New" w:cs="Courier New"/>
        </w:rPr>
      </w:pPr>
    </w:p>
    <w:p>
      <w:pPr>
        <w:ind w:hanging="720" w:left="720"/>
        <w:jc w:val="both"/>
        <w:rPr>
          <w:rFonts w:ascii="Courier New" w:hAnsi="Courier New" w:cs="Courier New"/>
        </w:rPr>
      </w:pPr>
    </w:p>
    <w:p>
      <w:pPr>
        <w:ind w:hanging="720" w:left="720"/>
        <w:jc w:val="both"/>
        <w:rPr>
          <w:rFonts w:ascii="Courier New" w:hAnsi="Courier New" w:cs="Courier New"/>
        </w:rPr>
      </w:pPr>
    </w:p>
    <w:p>
      <w:pPr>
        <w:ind w:hanging="720" w:left="720"/>
        <w:jc w:val="both"/>
        <w:rPr>
          <w:rFonts w:ascii="Courier New" w:hAnsi="Courier New" w:cs="Courier New"/>
        </w:rPr>
      </w:pPr>
    </w:p>
    <w:p>
      <w:pPr>
        <w:ind w:hanging="720" w:left="720"/>
        <w:jc w:val="both"/>
        <w:rPr>
          <w:rFonts w:ascii="Courier New" w:hAnsi="Courier New" w:cs="Courier New"/>
        </w:rPr>
      </w:pPr>
    </w:p>
    <w:p>
      <w:pPr>
        <w:ind w:hanging="720" w:left="720"/>
        <w:jc w:val="both"/>
        <w:rPr>
          <w:rFonts w:ascii="Courier New" w:hAnsi="Courier New" w:cs="Courier New"/>
        </w:rPr>
      </w:pPr>
    </w:p>
    <w:p>
      <w:pPr>
        <w:ind w:hanging="720" w:left="72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...///3.-</w:t>
      </w:r>
    </w:p>
    <w:p>
      <w:pPr>
        <w:ind w:hanging="720" w:left="720"/>
        <w:jc w:val="both"/>
        <w:rPr>
          <w:rFonts w:ascii="Courier New" w:hAnsi="Courier New" w:cs="Courier New"/>
        </w:rPr>
      </w:pPr>
    </w:p>
    <w:p>
      <w:pPr>
        <w:ind w:hanging="11" w:left="72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provenientes de otras fuentes que no sean la coparticipación en los impuestos provinciales.</w:t>
      </w:r>
    </w:p>
    <w:p>
      <w:pPr>
        <w:jc w:val="both"/>
        <w:rPr>
          <w:rFonts w:ascii="Courier New" w:hAnsi="Courier New" w:cs="Courier New"/>
        </w:rPr>
      </w:pPr>
    </w:p>
    <w:p>
      <w:pPr>
        <w:ind w:hanging="720" w:left="72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b w:val="1"/>
          <w:bCs w:val="1"/>
          <w:u w:val="single"/>
        </w:rPr>
        <w:t>Art.7</w:t>
      </w:r>
      <w:r>
        <w:rPr>
          <w:rFonts w:ascii="Courier New" w:hAnsi="Courier New" w:cs="Courier New"/>
          <w:b w:val="1"/>
          <w:bCs w:val="1"/>
        </w:rPr>
        <w:t>: IMPÓ</w:t>
      </w:r>
      <w:r>
        <w:rPr>
          <w:rFonts w:ascii="Courier New" w:hAnsi="Courier New" w:cs="Courier New"/>
          <w:b w:val="1"/>
          <w:bCs w:val="1"/>
        </w:rPr>
        <w:t>NESE</w:t>
      </w:r>
      <w:r>
        <w:rPr>
          <w:rFonts w:ascii="Courier New" w:hAnsi="Courier New" w:cs="Courier New"/>
        </w:rPr>
        <w:t xml:space="preserve"> al Departamento Ejecutivo la obligación de informar, a este Honorable Concejo Deliberante y al FONDO PERMANENTE PARA LA FINANCIACIÓN DE PROYECTOS Y PROGRAMAS DE LOS GOBIERNOS LOCALES DE LA PROVINCIA DE CÓRDOBA, antes del día diez de cada mes, el estado de ejecución del proyecto aprobado en el artículo 1° y, al mismo tiempo y ante los mismos organismos, rendir cuenta documentada de la utilización de los fondos tomados en ejercicio de la facultad que se le confiere por el artículo 3°</w:t>
      </w:r>
      <w:r>
        <w:rPr>
          <w:rFonts w:ascii="Courier New" w:hAnsi="Courier New" w:cs="Courier New"/>
          <w:position w:val="6"/>
        </w:rPr>
        <w:t xml:space="preserve"> </w:t>
      </w:r>
      <w:r>
        <w:rPr>
          <w:rFonts w:ascii="Courier New" w:hAnsi="Courier New" w:cs="Courier New"/>
        </w:rPr>
        <w:t>de esta Ordenanza.</w:t>
      </w:r>
    </w:p>
    <w:p>
      <w:pPr>
        <w:jc w:val="both"/>
        <w:rPr>
          <w:rFonts w:ascii="Courier New" w:hAnsi="Courier New" w:cs="Courier New"/>
        </w:rPr>
      </w:pPr>
    </w:p>
    <w:p>
      <w:pPr>
        <w:ind w:hanging="709" w:left="709"/>
        <w:jc w:val="both"/>
      </w:pPr>
      <w:r>
        <w:rPr>
          <w:rFonts w:ascii="Courier New" w:hAnsi="Courier New" w:cs="Courier New"/>
          <w:b w:val="1"/>
          <w:bCs w:val="1"/>
          <w:u w:val="single"/>
        </w:rPr>
        <w:t>Art.</w:t>
      </w:r>
      <w:r>
        <w:rPr>
          <w:rFonts w:ascii="Courier New" w:hAnsi="Courier New" w:cs="Courier New"/>
          <w:b w:val="1"/>
          <w:bCs w:val="1"/>
          <w:u w:val="single"/>
        </w:rPr>
        <w:t>8</w:t>
      </w:r>
      <w:r>
        <w:rPr>
          <w:rFonts w:ascii="Courier New" w:hAnsi="Courier New" w:cs="Courier New"/>
          <w:b w:val="1"/>
          <w:bCs w:val="1"/>
        </w:rPr>
        <w:t>:</w:t>
      </w:r>
      <w:r>
        <w:rPr>
          <w:rFonts w:ascii="Courier New" w:hAnsi="Courier New" w:cs="Courier New"/>
          <w:b w:val="1"/>
          <w:bCs w:val="1"/>
        </w:rPr>
        <w:t xml:space="preserve"> LA </w:t>
      </w:r>
      <w:r>
        <w:rPr>
          <w:rFonts w:ascii="Courier New" w:hAnsi="Courier New" w:cs="Courier New"/>
        </w:rPr>
        <w:t xml:space="preserve">presente Ordenanza tendrá vigencia a partir de la fecha de su promulgación conforme a lo previsto en el Artículo 24 de la Carta Orgánica Municipal.  </w:t>
      </w:r>
      <w:r>
        <w:t xml:space="preserve"> </w:t>
      </w:r>
    </w:p>
    <w:p>
      <w:pPr>
        <w:ind w:hanging="709" w:left="709"/>
        <w:jc w:val="both"/>
        <w:rPr>
          <w:rFonts w:ascii="Courier New" w:hAnsi="Courier New" w:cs="Courier New"/>
          <w:b w:val="1"/>
          <w:bCs w:val="1"/>
          <w:lang w:val="es-AR"/>
        </w:rPr>
      </w:pPr>
    </w:p>
    <w:p>
      <w:pPr>
        <w:ind w:hanging="709" w:left="709"/>
        <w:jc w:val="both"/>
        <w:rPr>
          <w:rFonts w:ascii="Courier New" w:hAnsi="Courier New" w:cs="Courier New"/>
          <w:lang w:val="es-AR"/>
        </w:rPr>
      </w:pPr>
      <w:r>
        <w:rPr>
          <w:rFonts w:ascii="Courier New" w:hAnsi="Courier New" w:cs="Courier New"/>
          <w:b w:val="1"/>
          <w:bCs w:val="1"/>
          <w:u w:val="single"/>
          <w:lang w:val="es-AR"/>
        </w:rPr>
        <w:t>Art.9</w:t>
      </w:r>
      <w:r>
        <w:rPr>
          <w:rFonts w:ascii="Courier New" w:hAnsi="Courier New" w:cs="Courier New"/>
          <w:b w:val="1"/>
          <w:bCs w:val="1"/>
          <w:lang w:val="es-AR"/>
        </w:rPr>
        <w:t xml:space="preserve">: </w:t>
      </w:r>
      <w:r>
        <w:rPr>
          <w:rFonts w:ascii="Courier New" w:hAnsi="Courier New" w:cs="Courier New"/>
          <w:b w:val="1"/>
          <w:bCs w:val="1"/>
          <w:lang w:val="es-AR"/>
        </w:rPr>
        <w:t xml:space="preserve">PROTOCOLÍCESE, </w:t>
      </w:r>
      <w:r>
        <w:rPr>
          <w:rFonts w:ascii="Courier New" w:hAnsi="Courier New" w:cs="Courier New"/>
          <w:lang w:val="es-AR"/>
        </w:rPr>
        <w:t>comuníquese</w:t>
      </w:r>
      <w:r>
        <w:rPr>
          <w:rFonts w:ascii="Courier New" w:hAnsi="Courier New" w:cs="Courier New"/>
          <w:b w:val="1"/>
          <w:bCs w:val="1"/>
          <w:lang w:val="es-AR"/>
        </w:rPr>
        <w:t xml:space="preserve">, </w:t>
      </w:r>
      <w:r>
        <w:rPr>
          <w:rFonts w:ascii="Courier New" w:hAnsi="Courier New" w:cs="Courier New"/>
          <w:lang w:val="es-AR"/>
        </w:rPr>
        <w:t>publíquese en el Boletín Oficial de la ciudad de Alta Gracia, incorpórese al Libro de Ordenanzas y archívese.</w:t>
      </w:r>
    </w:p>
    <w:p>
      <w:pPr>
        <w:jc w:val="both"/>
        <w:rPr>
          <w:rFonts w:ascii="Courier New" w:hAnsi="Courier New" w:cs="Courier New"/>
        </w:rPr>
      </w:pPr>
    </w:p>
    <w:p>
      <w:pPr>
        <w:jc w:val="both"/>
        <w:rPr>
          <w:rFonts w:ascii="Courier New" w:hAnsi="Courier New" w:cs="Courier New"/>
        </w:rPr>
      </w:pPr>
    </w:p>
    <w:p>
      <w:pPr>
        <w:jc w:val="both"/>
        <w:rPr>
          <w:rFonts w:ascii="Courier New" w:hAnsi="Courier New" w:cs="Courier New"/>
        </w:rPr>
      </w:pPr>
    </w:p>
    <w:p>
      <w:pPr>
        <w:pStyle w:val="P3"/>
        <w:jc w:val="both"/>
        <w:rPr>
          <w:b w:val="1"/>
          <w:bCs w:val="1"/>
          <w:sz w:val="52"/>
          <w:szCs w:val="52"/>
        </w:rPr>
      </w:pPr>
      <w:r>
        <w:rPr>
          <w:b w:val="1"/>
          <w:bCs w:val="1"/>
          <w:sz w:val="24"/>
          <w:szCs w:val="24"/>
        </w:rPr>
        <w:t>DADA EN LA SALA DE SESIONES DEL HONORABLE CONCEJO DELIBERANTE A DIECIOCHO DÍAS DEL MES DE NOVIEMBRE DEL AÑO DOS MIL CUATRO.</w:t>
      </w:r>
    </w:p>
    <w:p>
      <w:pPr>
        <w:jc w:val="both"/>
        <w:rPr>
          <w:rFonts w:ascii="Courier New" w:hAnsi="Courier New" w:cs="Courier New"/>
        </w:rPr>
      </w:pPr>
    </w:p>
    <w:p>
      <w:pPr>
        <w:rPr>
          <w:rFonts w:ascii="Courier New" w:hAnsi="Courier New" w:cs="Courier New"/>
        </w:rPr>
      </w:pPr>
    </w:p>
    <w:p>
      <w:pPr>
        <w:rPr>
          <w:rFonts w:ascii="Courier New" w:hAnsi="Courier New" w:cs="Courier New"/>
        </w:rPr>
      </w:pPr>
    </w:p>
    <w:p>
      <w:pPr>
        <w:rPr>
          <w:rFonts w:ascii="Courier New" w:hAnsi="Courier New" w:cs="Courier New"/>
        </w:rPr>
      </w:pPr>
    </w:p>
    <w:p>
      <w:pPr>
        <w:rPr>
          <w:rFonts w:ascii="Courier New" w:hAnsi="Courier New" w:cs="Courier New"/>
        </w:rPr>
      </w:pPr>
    </w:p>
    <w:p>
      <w:pPr>
        <w:rPr>
          <w:rFonts w:ascii="Courier New" w:hAnsi="Courier New" w:cs="Courier New"/>
        </w:rPr>
      </w:pPr>
    </w:p>
    <w:p>
      <w:pPr>
        <w:rPr>
          <w:rFonts w:ascii="Courier New" w:hAnsi="Courier New" w:cs="Courier New"/>
        </w:rPr>
      </w:pPr>
    </w:p>
    <w:p>
      <w:pPr>
        <w:rPr>
          <w:rFonts w:ascii="Courier New" w:hAnsi="Courier New" w:cs="Courier New"/>
        </w:rPr>
      </w:pPr>
    </w:p>
    <w:p>
      <w:pPr>
        <w:rPr>
          <w:rFonts w:ascii="Courier New" w:hAnsi="Courier New" w:cs="Courier New"/>
        </w:rPr>
      </w:pPr>
    </w:p>
    <w:p>
      <w:pPr>
        <w:rPr>
          <w:rFonts w:ascii="Courier New" w:hAnsi="Courier New" w:cs="Courier New"/>
        </w:rPr>
      </w:pPr>
    </w:p>
    <w:p>
      <w:pPr>
        <w:rPr>
          <w:rFonts w:ascii="Courier New" w:hAnsi="Courier New" w:cs="Courier New"/>
        </w:rPr>
      </w:pPr>
    </w:p>
    <w:p>
      <w:pPr>
        <w:rPr>
          <w:rFonts w:ascii="Courier New" w:hAnsi="Courier New" w:cs="Courier New"/>
        </w:rPr>
      </w:pPr>
    </w:p>
    <w:p>
      <w:pPr>
        <w:rPr>
          <w:rFonts w:ascii="Courier New" w:hAnsi="Courier New" w:cs="Courier New"/>
        </w:rPr>
      </w:pPr>
    </w:p>
    <w:sectPr>
      <w:type w:val="continuous"/>
      <w:pgSz w:w="11908" w:h="16833" w:code="0"/>
      <w:pgMar w:left="1701" w:right="1701" w:top="1418" w:bottom="1418" w:header="720" w:footer="720" w:gutter="0"/>
      <w:noEndnote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ShadeFormData/>
  <w:bordersDoNotSurroundHeader/>
  <w:bordersDoNotSurroundFooter/>
  <w:defaultTabStop w:val="720"/>
  <w:autoHyphenation w:val="0"/>
  <w:doNotHyphenateCaps w:val="1"/>
  <w:hyphenationZone w:val="425"/>
  <w:evenAndOddHeaders w:val="0"/>
  <w:characterSpacingControl w:val="compressPunctuation"/>
  <w:compat>
    <w:alignTablesRowByRow/>
    <w:splitPgBreakAndParaMark/>
    <w:doNotBreakConstrainedForcedTable/>
    <w:doNotBreakWrappedTables/>
    <w:doNotVertAlignCellWithSp/>
    <w:footnoteLayoutLikeWW8/>
    <w:shapeLayoutLikeWW8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Body Text"/>
    <w:basedOn w:val="P0"/>
    <w:next w:val="P1"/>
    <w:pPr>
      <w:widowControl w:val="0"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</w:tabs>
      <w:jc w:val="both"/>
    </w:pPr>
    <w:rPr>
      <w:b w:val="1"/>
      <w:bCs w:val="1"/>
      <w:sz w:val="28"/>
      <w:szCs w:val="28"/>
    </w:rPr>
  </w:style>
  <w:style w:type="paragraph" w:styleId="P2">
    <w:name w:val="Body Text Indent"/>
    <w:basedOn w:val="P0"/>
    <w:next w:val="P2"/>
    <w:pPr>
      <w:widowControl w:val="0"/>
      <w:tabs>
        <w:tab w:val="left" w:pos="288" w:leader="none"/>
        <w:tab w:val="left" w:pos="3312" w:leader="none"/>
        <w:tab w:val="left" w:pos="7200" w:leader="dot"/>
      </w:tabs>
      <w:jc w:val="center"/>
    </w:pPr>
    <w:rPr>
      <w:b w:val="1"/>
      <w:bCs w:val="1"/>
      <w:sz w:val="28"/>
      <w:szCs w:val="28"/>
    </w:rPr>
  </w:style>
  <w:style w:type="paragraph" w:styleId="P3">
    <w:name w:val="Plain Text"/>
    <w:basedOn w:val="P0"/>
    <w:next w:val="P3"/>
    <w:pPr/>
    <w:rPr>
      <w:rFonts w:ascii="Courier New" w:hAnsi="Courier New" w:cs="Courier New"/>
      <w:sz w:val="20"/>
      <w:szCs w:val="20"/>
      <w:lang w:val="es-AR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Particular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2026-07-09T19:10:23Z</dcterms:created>
  <cp:lastModifiedBy>Federico Parisi</cp:lastModifiedBy>
  <cp:lastPrinted>2004-11-22T16:22:00Z</cp:lastPrinted>
  <dcterms:modified xsi:type="dcterms:W3CDTF">2026-07-09T19:10:23Z</dcterms:modified>
  <cp:revision>2</cp:revision>
  <dc:title>FONDO PERMANENTE PARA LA FINANCIACION DE PROYECTOS Y PROGRAMAS DE LOS</dc:title>
</cp:coreProperties>
</file>