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>ORDENANZA N° 7428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Visto: El Proyecto de Ordenanza elevado por el Departamento Ejecutivo solicitando autorización para efectuar corte de calles el día 8 de abril de 2006; y 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rPr>
          <w:b w:val="1"/>
          <w:bCs w:val="1"/>
          <w:sz w:val="24"/>
          <w:szCs w:val="24"/>
        </w:rPr>
      </w:pPr>
    </w:p>
    <w:p>
      <w:pPr>
        <w:pStyle w:val="P1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1"/>
        <w:rPr>
          <w:b w:val="1"/>
          <w:bCs w:val="1"/>
          <w:sz w:val="24"/>
          <w:szCs w:val="24"/>
        </w:rPr>
      </w:pPr>
    </w:p>
    <w:p>
      <w:pPr>
        <w:pStyle w:val="P1"/>
        <w:rPr>
          <w:b w:val="1"/>
          <w:bCs w:val="1"/>
          <w:sz w:val="24"/>
          <w:szCs w:val="24"/>
        </w:rPr>
      </w:pP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Que el día 8 de abril de 2006 se conmemora el 418º Aniversario del nacimiento de la Estancia de Altagracia;</w:t>
      </w:r>
    </w:p>
    <w:p>
      <w:pPr>
        <w:pStyle w:val="P2"/>
        <w:rPr>
          <w:rFonts w:ascii="Courier New" w:hAnsi="Courier New"/>
        </w:rPr>
      </w:pP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Que el Estado Municipal en el marco de los festejos programados para tan grato acontecimiento efectuará el día de mención en horas de la tarde un espectáculo para niños, humor y show en vivo;</w:t>
      </w:r>
    </w:p>
    <w:p>
      <w:pPr>
        <w:pStyle w:val="P2"/>
        <w:rPr>
          <w:rFonts w:ascii="Courier New" w:hAnsi="Courier New"/>
        </w:rPr>
      </w:pP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Que tal evento se desarrollará en Avenida del Libertador entre calles Nuñez e Ituzaingó;</w:t>
      </w:r>
    </w:p>
    <w:p>
      <w:pPr>
        <w:pStyle w:val="P2"/>
        <w:rPr>
          <w:rFonts w:ascii="Courier New" w:hAnsi="Courier New"/>
        </w:rPr>
      </w:pP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Que es necesario y a los fines de preservar la integridad y seguridad de quienes al mismo asistan desviar el tránsito vehicular del sector antes mencionado;</w:t>
      </w:r>
    </w:p>
    <w:p>
      <w:pPr>
        <w:pStyle w:val="P2"/>
        <w:rPr>
          <w:rFonts w:ascii="Courier New" w:hAnsi="Courier New"/>
        </w:rPr>
      </w:pP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Que analizado el contenido del Proyecto de Ordenanza presentado por el Departamento Ejecutivo, por la totalidad de los concejales presentes se decide aprobar el mismo con modificaciones y por unanimidad en Sesión Ordinaria del día 6 de abril de 2006.</w:t>
      </w:r>
    </w:p>
    <w:p>
      <w:pPr>
        <w:pStyle w:val="P1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</w:p>
    <w:p>
      <w:pPr>
        <w:pStyle w:val="P1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jc w:val="center"/>
        <w:rPr>
          <w:b w:val="1"/>
          <w:bCs w:val="1"/>
          <w:sz w:val="24"/>
          <w:szCs w:val="24"/>
        </w:rPr>
      </w:pPr>
    </w:p>
    <w:p>
      <w:pPr>
        <w:pStyle w:val="P1"/>
        <w:jc w:val="center"/>
        <w:rPr>
          <w:b w:val="1"/>
          <w:bCs w:val="1"/>
          <w:sz w:val="24"/>
          <w:szCs w:val="24"/>
        </w:rPr>
      </w:pPr>
    </w:p>
    <w:p>
      <w:pPr>
        <w:pStyle w:val="P1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ALTA GRACIA SANCIONA CON FUERZA DE ORDENANZA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Art.1:</w:t>
      </w:r>
      <w:r>
        <w:rPr>
          <w:rFonts w:ascii="Courier New" w:hAnsi="Courier New"/>
          <w:b w:val="1"/>
          <w:bCs w:val="1"/>
        </w:rPr>
        <w:t xml:space="preserve"> AUTORÍZASE </w:t>
      </w:r>
      <w:r>
        <w:rPr>
          <w:rFonts w:ascii="Courier New" w:hAnsi="Courier New"/>
        </w:rPr>
        <w:t>al Departamento Ejecutivo a realizar el día 8 de abril de 2006, los cortes de tránsito vehicular necesarios y convenientes en la Avenida Libertador y calles adyacentes a los fines de garantizar el normal desarrollo de los festejos programados para el 418° Aniversario de la Ciudad.</w:t>
      </w:r>
    </w:p>
    <w:p>
      <w:pPr>
        <w:pStyle w:val="P1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Art.2:</w:t>
      </w:r>
      <w:r>
        <w:rPr>
          <w:rFonts w:ascii="Courier" w:hAnsi="Courier"/>
          <w:b w:val="1"/>
          <w:bCs w:val="1"/>
          <w:sz w:val="24"/>
          <w:szCs w:val="24"/>
        </w:rPr>
        <w:t xml:space="preserve"> LA </w:t>
      </w:r>
      <w:r>
        <w:rPr>
          <w:rFonts w:ascii="Courier" w:hAnsi="Courier"/>
          <w:sz w:val="24"/>
          <w:szCs w:val="24"/>
        </w:rPr>
        <w:t>presente ordenanza entrará en vigencia en la fecha que se dicte su decreto promulgatorio, en un todo de conformidad a lo establecido en el artículo 24 de la Carta Orgánica Municipal</w:t>
      </w:r>
      <w:r>
        <w:rPr>
          <w:rFonts w:ascii="Courier" w:hAnsi="Courier"/>
        </w:rPr>
        <w:t>.</w:t>
      </w:r>
      <w:r>
        <w:rPr>
          <w:rFonts w:ascii="Courier" w:hAnsi="Courier"/>
          <w:sz w:val="24"/>
          <w:szCs w:val="24"/>
        </w:rPr>
        <w:br w:type="textWrapping"/>
      </w: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 xml:space="preserve">: </w:t>
      </w:r>
      <w:r>
        <w:rPr>
          <w:rFonts w:cs="Times New Roman"/>
          <w:b w:val="1"/>
          <w:bCs w:val="1"/>
          <w:sz w:val="24"/>
          <w:szCs w:val="24"/>
        </w:rPr>
        <w:t>PROTOCOLÍCESE</w:t>
      </w:r>
      <w:r>
        <w:rPr>
          <w:rFonts w:cs="Times New Roman"/>
          <w:sz w:val="24"/>
          <w:szCs w:val="24"/>
        </w:rPr>
        <w:t>, comuníquese</w:t>
      </w:r>
      <w:r>
        <w:rPr>
          <w:sz w:val="24"/>
          <w:szCs w:val="24"/>
        </w:rPr>
        <w:t>, publíquese en el Boletín Oficial de la Ciudad de Alta Gracia,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>DADA EN LA SALA DE SESIONES DEL HONORABLE CONCEJO DELIBERANTE A LOS SEIS DÍAS DEL MES DE ABRIL DEL AÑO DOS MIL SEIS.</w:t>
      </w:r>
    </w:p>
    <w:p>
      <w:pPr>
        <w:jc w:val="both"/>
        <w:rPr>
          <w:rFonts w:ascii="Courier New" w:hAnsi="Courier New"/>
          <w:b w:val="1"/>
          <w:bCs w:val="1"/>
          <w:sz w:val="24"/>
          <w:szCs w:val="24"/>
        </w:rPr>
      </w:pPr>
    </w:p>
    <w:sectPr>
      <w:type w:val="nextPage"/>
      <w:pgSz w:w="11907" w:h="16840" w:code="0"/>
      <w:pgMar w:left="1701" w:right="1418" w:top="1985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3E54841"/>
    <w:multiLevelType w:val="hybridMultilevel"/>
    <w:lvl w:ilvl="0" w:tplc="180A2082">
      <w:start w:val="0"/>
      <w:numFmt w:val="bullet"/>
      <w:suff w:val="tab"/>
      <w:lvlText w:val="-"/>
      <w:lvlJc w:val="left"/>
      <w:pPr>
        <w:ind w:hanging="360" w:left="1357"/>
        <w:tabs>
          <w:tab w:val="num" w:pos="1357" w:leader="none"/>
        </w:tabs>
      </w:pPr>
      <w:rPr>
        <w:rFonts w:ascii="Times New Roman" w:hAnsi="Times New Roman"/>
        <w:b w:val="1"/>
        <w:bCs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6654931"/>
    <w:multiLevelType w:val="multilevel"/>
    <w:lvl w:ilvl="0">
      <w:start w:val="1"/>
      <w:numFmt w:val="lowerLetter"/>
      <w:suff w:val="tab"/>
      <w:lvlText w:val="%1)"/>
      <w:lvlJc w:val="left"/>
      <w:pPr>
        <w:ind w:hanging="480" w:left="1188"/>
        <w:tabs>
          <w:tab w:val="num" w:pos="1188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1"/>
  </w:num>
  <w:num w:numId="2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shapeLayoutLikeWW8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  <w:lang w:val="es-AR"/>
    </w:rPr>
  </w:style>
  <w:style w:type="paragraph" w:styleId="P3">
    <w:name w:val="Body Text Indent"/>
    <w:basedOn w:val="P0"/>
    <w:next w:val="P3"/>
    <w:pPr>
      <w:ind w:left="709"/>
    </w:pPr>
    <w:rPr>
      <w:rFonts w:ascii="Courier New" w:hAnsi="Courier New"/>
      <w:sz w:val="24"/>
      <w:szCs w:val="24"/>
      <w:lang w:val="es-UY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~wd07.tmp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2026-07-09T18:59:37Z</dcterms:created>
  <cp:lastModifiedBy>Federico Parisi</cp:lastModifiedBy>
  <cp:lastPrinted>2006-04-17T13:19:00Z</cp:lastPrinted>
  <dcterms:modified xsi:type="dcterms:W3CDTF">2026-07-09T18:59:37Z</dcterms:modified>
  <cp:revision>2</cp:revision>
  <dc:title>1¾   «        M</dc:title>
</cp:coreProperties>
</file>