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p>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7774</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 xml:space="preserve">Visto: la nota enviada por el Centro de Taxis de Alta  Gracia;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ind w:hanging="142" w:left="709"/>
        <w:jc w:val="both"/>
        <w:rPr>
          <w:rFonts w:ascii="Courier New" w:hAnsi="Courier New"/>
          <w:sz w:val="24"/>
          <w:szCs w:val="24"/>
        </w:rPr>
      </w:pPr>
      <w:r>
        <w:rPr>
          <w:rFonts w:ascii="Courier New" w:hAnsi="Courier New"/>
          <w:sz w:val="24"/>
          <w:szCs w:val="24"/>
        </w:rPr>
        <w:t xml:space="preserve"> Que en dicha nota los permisionarios de taxis también lo hacen en nombre de los de remises, solicitando un cambio de tarifa, fijando como “bajada de bandera pesos dos con cincuenta centavos ($2,50) y una ficha cada cien metros de doce centavos de peso ($0,12);</w:t>
      </w:r>
    </w:p>
    <w:p>
      <w:pPr>
        <w:jc w:val="both"/>
        <w:rPr>
          <w:rFonts w:ascii="Courier New" w:hAnsi="Courier New"/>
          <w:sz w:val="24"/>
          <w:szCs w:val="24"/>
        </w:rPr>
      </w:pPr>
    </w:p>
    <w:p>
      <w:pPr>
        <w:pStyle w:val="P3"/>
        <w:ind w:left="709"/>
        <w:jc w:val="both"/>
        <w:rPr>
          <w:rFonts w:ascii="Courier New" w:hAnsi="Courier New"/>
        </w:rPr>
      </w:pPr>
      <w:r>
        <w:rPr>
          <w:rFonts w:ascii="Courier New" w:hAnsi="Courier New"/>
        </w:rPr>
        <w:t>Que reunidos permisionarios de taxis y remises, Secretario General y de Coordinación Administrativa del Departamento Ejecutivo, Comisión de Transporte del Honorable Concejo Deliberante se analiza lo solicitado;</w:t>
      </w:r>
    </w:p>
    <w:p>
      <w:pPr>
        <w:pStyle w:val="P3"/>
        <w:jc w:val="both"/>
        <w:rPr>
          <w:rFonts w:ascii="Courier New" w:hAnsi="Courier New"/>
        </w:rPr>
      </w:pPr>
    </w:p>
    <w:p>
      <w:pPr>
        <w:pStyle w:val="P3"/>
        <w:ind w:left="709"/>
        <w:jc w:val="both"/>
        <w:rPr>
          <w:rFonts w:ascii="Courier New" w:hAnsi="Courier New"/>
        </w:rPr>
      </w:pPr>
      <w:r>
        <w:rPr>
          <w:rFonts w:ascii="Courier New" w:hAnsi="Courier New"/>
        </w:rPr>
        <w:t xml:space="preserve">Que la Carta Orgánica Municipal, mediante el Art 79,  incisos 18 y 20 establece que el Honorable Concejo Deliberante tiene las atribuciones de regular los Servicios Públicos Municipales y sus tarifas;</w:t>
      </w:r>
    </w:p>
    <w:p>
      <w:pPr>
        <w:pStyle w:val="P3"/>
        <w:jc w:val="both"/>
        <w:rPr>
          <w:rFonts w:ascii="Courier New" w:hAnsi="Courier New"/>
        </w:rPr>
      </w:pPr>
    </w:p>
    <w:p>
      <w:pPr>
        <w:pStyle w:val="P3"/>
        <w:ind w:hanging="142" w:left="709"/>
        <w:jc w:val="both"/>
        <w:rPr>
          <w:rFonts w:ascii="Courier New" w:hAnsi="Courier New"/>
        </w:rPr>
      </w:pPr>
      <w:r>
        <w:rPr>
          <w:rFonts w:ascii="Courier New" w:hAnsi="Courier New"/>
        </w:rPr>
        <w:t xml:space="preserve"> Que  el fundamento de lo solicitado se basa en el  aspecto económico, ya que los gastos fijos de: combustible, aceite, cubiertas, repuestos, etc., han sufrido un incremento en sus precios;</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el valor actual cubre escasamente el mantenimiento  vehicular;</w:t>
      </w:r>
    </w:p>
    <w:p>
      <w:pPr>
        <w:pStyle w:val="P3"/>
        <w:jc w:val="both"/>
        <w:rPr>
          <w:rFonts w:ascii="Courier New" w:hAnsi="Courier New"/>
        </w:rPr>
      </w:pPr>
    </w:p>
    <w:p>
      <w:pPr>
        <w:pStyle w:val="P3"/>
        <w:ind w:hanging="142" w:left="709"/>
        <w:jc w:val="both"/>
        <w:rPr>
          <w:rFonts w:ascii="Courier New" w:hAnsi="Courier New"/>
        </w:rPr>
      </w:pPr>
      <w:r>
        <w:rPr>
          <w:rFonts w:ascii="Courier New" w:hAnsi="Courier New"/>
        </w:rPr>
        <w:t xml:space="preserve"> Que la Ordenanza Nº 7566 exprese el cuadro tarifario para el Servicio Público de Transporte de Pasajeros de taxis y remises tiene la modalidad de:</w:t>
      </w:r>
    </w:p>
    <w:p>
      <w:pPr>
        <w:pStyle w:val="P3"/>
        <w:ind w:hanging="567" w:left="1134"/>
        <w:jc w:val="both"/>
        <w:rPr>
          <w:rFonts w:ascii="Courier New" w:hAnsi="Courier New"/>
        </w:rPr>
      </w:pPr>
      <w:r>
        <w:rPr>
          <w:rFonts w:ascii="Courier New" w:hAnsi="Courier New"/>
        </w:rPr>
        <w:t xml:space="preserve"> a) Tarifa mínima para los primeros mil metros de  recorrido: pesos dos con cincuenta centavos($ 2,50)  </w:t>
      </w:r>
    </w:p>
    <w:p>
      <w:pPr>
        <w:pStyle w:val="P3"/>
        <w:ind w:hanging="567" w:left="1134"/>
        <w:jc w:val="both"/>
        <w:rPr>
          <w:rFonts w:ascii="Courier New" w:hAnsi="Courier New"/>
        </w:rPr>
      </w:pPr>
      <w:r>
        <w:rPr>
          <w:rFonts w:ascii="Courier New" w:hAnsi="Courier New"/>
        </w:rPr>
        <w:t xml:space="preserve"> b)  Adicional cada cien metros: diez centavos de peso ($0,10);</w:t>
      </w:r>
    </w:p>
    <w:p>
      <w:pPr>
        <w:pStyle w:val="P3"/>
        <w:jc w:val="both"/>
        <w:rPr>
          <w:rFonts w:ascii="Courier New" w:hAnsi="Courier New"/>
        </w:rPr>
      </w:pPr>
      <w:r>
        <w:rPr>
          <w:rFonts w:ascii="Courier New" w:hAnsi="Courier New"/>
        </w:rPr>
        <w:t xml:space="preserve">                                                 ...///</w:t>
      </w:r>
    </w:p>
    <w:p>
      <w:pPr>
        <w:pStyle w:val="P3"/>
        <w:jc w:val="both"/>
        <w:rPr>
          <w:rFonts w:ascii="Courier New" w:hAnsi="Courier New"/>
        </w:rPr>
      </w:pPr>
    </w:p>
    <w:p>
      <w:pPr>
        <w:pStyle w:val="P3"/>
        <w:jc w:val="both"/>
        <w:rPr>
          <w:rFonts w:ascii="Courier New" w:hAnsi="Courier New"/>
        </w:rPr>
      </w:pPr>
    </w:p>
    <w:p>
      <w:pPr>
        <w:pStyle w:val="P3"/>
        <w:jc w:val="both"/>
        <w:rPr>
          <w:rFonts w:ascii="Courier New" w:hAnsi="Courier New"/>
        </w:rPr>
      </w:pPr>
    </w:p>
    <w:p>
      <w:pPr>
        <w:pStyle w:val="P3"/>
        <w:jc w:val="both"/>
        <w:rPr>
          <w:rFonts w:ascii="Courier New" w:hAnsi="Courier New"/>
        </w:rPr>
      </w:pPr>
    </w:p>
    <w:p>
      <w:pPr>
        <w:pStyle w:val="P3"/>
        <w:jc w:val="both"/>
        <w:rPr>
          <w:rFonts w:ascii="Courier New" w:hAnsi="Courier New"/>
        </w:rPr>
      </w:pPr>
    </w:p>
    <w:p>
      <w:pPr>
        <w:pStyle w:val="P3"/>
        <w:jc w:val="both"/>
        <w:rPr>
          <w:rFonts w:ascii="Courier New" w:hAnsi="Courier New"/>
        </w:rPr>
      </w:pPr>
    </w:p>
    <w:p>
      <w:pPr>
        <w:pStyle w:val="P3"/>
        <w:jc w:val="both"/>
        <w:rPr>
          <w:rFonts w:ascii="Courier New" w:hAnsi="Courier New"/>
        </w:rPr>
      </w:pPr>
    </w:p>
    <w:p>
      <w:pPr>
        <w:pStyle w:val="P3"/>
        <w:jc w:val="both"/>
        <w:rPr>
          <w:rFonts w:ascii="Courier New" w:hAnsi="Courier New"/>
        </w:rPr>
      </w:pPr>
      <w:r>
        <w:rPr>
          <w:rFonts w:ascii="Courier New" w:hAnsi="Courier New"/>
        </w:rPr>
        <w:t>...///2.-</w:t>
      </w:r>
    </w:p>
    <w:p>
      <w:pPr>
        <w:pStyle w:val="P3"/>
        <w:jc w:val="both"/>
        <w:rPr>
          <w:rFonts w:ascii="Courier New" w:hAnsi="Courier New"/>
        </w:rPr>
      </w:pPr>
    </w:p>
    <w:p>
      <w:pPr>
        <w:pStyle w:val="P3"/>
        <w:ind w:hanging="142" w:left="709"/>
        <w:jc w:val="both"/>
        <w:rPr>
          <w:rFonts w:ascii="Courier New" w:hAnsi="Courier New"/>
        </w:rPr>
      </w:pPr>
      <w:r>
        <w:rPr>
          <w:rFonts w:ascii="Courier New" w:hAnsi="Courier New"/>
        </w:rPr>
        <w:t xml:space="preserve"> Que los permisionarios de taxis y remises solicitan  variar la modalidad: cambiando la tarifa mínima para los primeros mil metros de recorrido de pesos dos con cincuenta ($2,50) por una “bajada de bandera” a pesos dos con treinta centavos ($2,30); una ficha cada cien metros de once centavos de peso ($0,11);</w:t>
      </w:r>
    </w:p>
    <w:p>
      <w:pPr>
        <w:pStyle w:val="P3"/>
        <w:jc w:val="both"/>
        <w:rPr>
          <w:rFonts w:ascii="Courier New" w:hAnsi="Courier New"/>
        </w:rPr>
      </w:pPr>
    </w:p>
    <w:p>
      <w:pPr>
        <w:pStyle w:val="P3"/>
        <w:ind w:hanging="142" w:left="709"/>
        <w:jc w:val="both"/>
        <w:rPr>
          <w:rFonts w:ascii="Courier New" w:hAnsi="Courier New"/>
        </w:rPr>
      </w:pPr>
      <w:r>
        <w:rPr>
          <w:rFonts w:ascii="Courier New" w:hAnsi="Courier New"/>
        </w:rPr>
        <w:t xml:space="preserve"> Que la espera a los usuarios debe ser contemplada en  costo final del viaje;</w:t>
      </w:r>
    </w:p>
    <w:p>
      <w:pPr>
        <w:pStyle w:val="P3"/>
        <w:jc w:val="both"/>
        <w:rPr>
          <w:rFonts w:ascii="Courier New" w:hAnsi="Courier New"/>
        </w:rPr>
      </w:pPr>
    </w:p>
    <w:p>
      <w:pPr>
        <w:pStyle w:val="P3"/>
        <w:jc w:val="both"/>
        <w:rPr>
          <w:rFonts w:ascii="Courier New" w:hAnsi="Courier New"/>
        </w:rPr>
      </w:pPr>
      <w:r>
        <w:rPr>
          <w:rFonts w:ascii="Courier New" w:hAnsi="Courier New"/>
        </w:rPr>
        <w:t xml:space="preserve"> Que el cobro debe ser exacto ó a favor del usuario; </w:t>
      </w:r>
    </w:p>
    <w:p>
      <w:pPr>
        <w:pStyle w:val="P3"/>
        <w:jc w:val="both"/>
        <w:rPr>
          <w:rFonts w:ascii="Courier New" w:hAnsi="Courier New"/>
        </w:rPr>
      </w:pPr>
    </w:p>
    <w:p>
      <w:pPr>
        <w:pStyle w:val="P3"/>
        <w:ind w:hanging="142" w:left="709"/>
        <w:jc w:val="both"/>
        <w:rPr>
          <w:rFonts w:ascii="Courier New" w:hAnsi="Courier New"/>
        </w:rPr>
      </w:pPr>
      <w:r>
        <w:rPr>
          <w:rFonts w:ascii="Courier New" w:hAnsi="Courier New"/>
        </w:rPr>
        <w:t xml:space="preserve"> Que evaluado el Proyecto de Ordenanza por la totalidad de los Concejales, se emite despacho aprobado por unanimidad en Sesión Ordinaria de fecha 26 de julio de 2007.</w:t>
      </w:r>
    </w:p>
    <w:p>
      <w:pPr>
        <w:pStyle w:val="P3"/>
        <w:jc w:val="both"/>
        <w:rPr>
          <w:rFonts w:ascii="Courier New" w:hAnsi="Courier New"/>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jc w:val="both"/>
        <w:rPr>
          <w:rFonts w:ascii="Courier New" w:hAnsi="Courier New"/>
        </w:rPr>
      </w:pPr>
    </w:p>
    <w:p>
      <w:pPr>
        <w:pStyle w:val="P3"/>
        <w:jc w:val="both"/>
        <w:rPr>
          <w:rFonts w:ascii="Courier New" w:hAnsi="Courier New"/>
        </w:rPr>
      </w:pPr>
    </w:p>
    <w:p>
      <w:pPr>
        <w:pStyle w:val="P3"/>
        <w:jc w:val="both"/>
        <w:rPr>
          <w:rFonts w:ascii="Courier New" w:hAnsi="Courier New"/>
        </w:rPr>
      </w:pPr>
    </w:p>
    <w:p>
      <w:pPr>
        <w:pStyle w:val="P3"/>
        <w:tabs>
          <w:tab w:val="left" w:pos="-1985" w:leader="none"/>
        </w:tabs>
        <w:ind w:hanging="709" w:left="709"/>
        <w:jc w:val="both"/>
        <w:rPr>
          <w:rFonts w:ascii="Courier New" w:hAnsi="Courier New"/>
          <w:b w:val="1"/>
          <w:bCs w:val="1"/>
        </w:rPr>
      </w:pPr>
      <w:r>
        <w:rPr>
          <w:rFonts w:ascii="Courier New" w:hAnsi="Courier New"/>
          <w:b w:val="1"/>
          <w:bCs w:val="1"/>
          <w:u w:val="single"/>
        </w:rPr>
        <w:t>Art.1</w:t>
      </w:r>
      <w:r>
        <w:rPr>
          <w:rFonts w:ascii="Courier New" w:hAnsi="Courier New"/>
          <w:b w:val="1"/>
          <w:bCs w:val="1"/>
        </w:rPr>
        <w:t>:</w:t>
      </w:r>
      <w:r>
        <w:rPr>
          <w:rFonts w:ascii="Courier New" w:hAnsi="Courier New"/>
          <w:b w:val="1"/>
          <w:bCs w:val="1"/>
        </w:rPr>
        <w:t xml:space="preserve"> DER</w:t>
      </w:r>
      <w:r>
        <w:rPr>
          <w:rFonts w:ascii="Courier New" w:hAnsi="Courier New"/>
          <w:b w:val="1"/>
          <w:bCs w:val="1"/>
        </w:rPr>
        <w:t>ÓGASE</w:t>
      </w:r>
      <w:r>
        <w:rPr>
          <w:rFonts w:ascii="Courier New" w:hAnsi="Courier New"/>
          <w:b w:val="1"/>
          <w:bCs w:val="1"/>
        </w:rPr>
        <w:t xml:space="preserve"> </w:t>
      </w:r>
      <w:r>
        <w:rPr>
          <w:rFonts w:ascii="Courier New" w:hAnsi="Courier New"/>
        </w:rPr>
        <w:t>la Ordenanza Nº 7566.</w:t>
      </w:r>
      <w:r>
        <w:rPr>
          <w:rFonts w:ascii="Courier New" w:hAnsi="Courier New"/>
          <w:b w:val="1"/>
          <w:bCs w:val="1"/>
        </w:rPr>
        <w:t xml:space="preserve"> </w:t>
      </w:r>
    </w:p>
    <w:p>
      <w:pPr>
        <w:pStyle w:val="P3"/>
        <w:tabs>
          <w:tab w:val="left" w:pos="-1985" w:leader="none"/>
        </w:tabs>
        <w:ind w:hanging="709" w:left="709"/>
        <w:jc w:val="both"/>
        <w:rPr>
          <w:rFonts w:ascii="Courier New" w:hAnsi="Courier New"/>
          <w:b w:val="1"/>
          <w:bCs w:val="1"/>
        </w:rPr>
      </w:pPr>
    </w:p>
    <w:p>
      <w:pPr>
        <w:pStyle w:val="P3"/>
        <w:tabs>
          <w:tab w:val="left" w:pos="-1985" w:leader="none"/>
        </w:tabs>
        <w:ind w:hanging="709" w:left="709"/>
        <w:jc w:val="both"/>
        <w:rPr>
          <w:rFonts w:ascii="Courier New" w:hAnsi="Courier New"/>
        </w:rPr>
      </w:pPr>
      <w:r>
        <w:rPr>
          <w:rFonts w:ascii="Courier New" w:hAnsi="Courier New"/>
          <w:b w:val="1"/>
          <w:bCs w:val="1"/>
          <w:u w:val="single"/>
        </w:rPr>
        <w:t>Art.2</w:t>
      </w:r>
      <w:r>
        <w:rPr>
          <w:rFonts w:ascii="Courier New" w:hAnsi="Courier New"/>
          <w:b w:val="1"/>
          <w:bCs w:val="1"/>
        </w:rPr>
        <w:t>:</w:t>
      </w:r>
      <w:r>
        <w:rPr>
          <w:rFonts w:ascii="Courier New" w:hAnsi="Courier New"/>
          <w:b w:val="1"/>
          <w:bCs w:val="1"/>
        </w:rPr>
        <w:t xml:space="preserve"> </w:t>
      </w:r>
      <w:r>
        <w:rPr>
          <w:rFonts w:ascii="Courier New" w:hAnsi="Courier New"/>
          <w:b w:val="1"/>
          <w:bCs w:val="1"/>
        </w:rPr>
        <w:t>F</w:t>
      </w:r>
      <w:r>
        <w:rPr>
          <w:rFonts w:ascii="Courier New" w:hAnsi="Courier New"/>
          <w:b w:val="1"/>
          <w:bCs w:val="1"/>
        </w:rPr>
        <w:t>ÍJASE</w:t>
      </w:r>
      <w:r>
        <w:rPr>
          <w:rFonts w:ascii="Courier New" w:hAnsi="Courier New"/>
          <w:b w:val="1"/>
          <w:bCs w:val="1"/>
        </w:rPr>
        <w:t xml:space="preserve"> </w:t>
      </w:r>
      <w:r>
        <w:rPr>
          <w:rFonts w:ascii="Courier New" w:hAnsi="Courier New"/>
        </w:rPr>
        <w:t xml:space="preserve">a partir del 1º de agosto de 2007 el siguiente cuadro tarifario para el Servicio Público de Transporte en la modalidad de autos de alquiler tipo taxis y remises de la ciudad de Alta Gracia. </w:t>
      </w:r>
    </w:p>
    <w:p>
      <w:pPr>
        <w:pStyle w:val="P3"/>
        <w:ind w:hanging="567" w:left="1134"/>
        <w:jc w:val="both"/>
        <w:rPr>
          <w:rFonts w:ascii="Courier New" w:hAnsi="Courier New"/>
        </w:rPr>
      </w:pPr>
      <w:r>
        <w:rPr>
          <w:rFonts w:ascii="Courier New" w:hAnsi="Courier New"/>
        </w:rPr>
        <w:t xml:space="preserve"> a) Tarifa Mínima “bajada de bandera”: pesos dos con treinta centavos ($2,30). </w:t>
      </w:r>
    </w:p>
    <w:p>
      <w:pPr>
        <w:pStyle w:val="P3"/>
        <w:ind w:hanging="425" w:left="1134"/>
        <w:jc w:val="both"/>
        <w:rPr>
          <w:rFonts w:ascii="Courier New" w:hAnsi="Courier New"/>
        </w:rPr>
      </w:pPr>
      <w:r>
        <w:rPr>
          <w:rFonts w:ascii="Courier New" w:hAnsi="Courier New"/>
        </w:rPr>
        <w:t>b) Adicional cada cien metros: once centavos de peso ($0,11)</w:t>
      </w:r>
    </w:p>
    <w:p>
      <w:pPr>
        <w:pStyle w:val="P3"/>
        <w:ind w:hanging="567" w:left="1276"/>
        <w:jc w:val="both"/>
        <w:rPr>
          <w:rFonts w:ascii="Courier New" w:hAnsi="Courier New"/>
        </w:rPr>
      </w:pPr>
      <w:r>
        <w:rPr>
          <w:rFonts w:ascii="Courier New" w:hAnsi="Courier New"/>
        </w:rPr>
        <w:t>c) La espera al usuario: una ficha de once centavos de peso ($0,11) cada 30 minutos.</w:t>
      </w:r>
    </w:p>
    <w:p>
      <w:pPr>
        <w:pStyle w:val="P3"/>
        <w:ind w:left="1276"/>
        <w:jc w:val="both"/>
        <w:rPr>
          <w:rFonts w:ascii="Courier New" w:hAnsi="Courier New"/>
        </w:rPr>
      </w:pPr>
    </w:p>
    <w:p>
      <w:pPr>
        <w:pStyle w:val="P3"/>
        <w:ind w:left="1276"/>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Art.2</w:t>
      </w:r>
      <w:r>
        <w:rPr>
          <w:rFonts w:ascii="Courier New" w:hAnsi="Courier New"/>
        </w:rPr>
        <w:t xml:space="preserve">: </w:t>
      </w:r>
      <w:r>
        <w:rPr>
          <w:rFonts w:ascii="Courier New" w:hAnsi="Courier New"/>
          <w:b w:val="1"/>
          <w:bCs w:val="1"/>
        </w:rPr>
        <w:t>ESTABL</w:t>
      </w:r>
      <w:r>
        <w:rPr>
          <w:rFonts w:ascii="Courier New" w:hAnsi="Courier New"/>
          <w:b w:val="1"/>
          <w:bCs w:val="1"/>
        </w:rPr>
        <w:t>É</w:t>
      </w:r>
      <w:r>
        <w:rPr>
          <w:rFonts w:ascii="Courier New" w:hAnsi="Courier New"/>
          <w:b w:val="1"/>
          <w:bCs w:val="1"/>
        </w:rPr>
        <w:t>CE</w:t>
      </w:r>
      <w:r>
        <w:rPr>
          <w:rFonts w:ascii="Courier New" w:hAnsi="Courier New"/>
          <w:b w:val="1"/>
          <w:bCs w:val="1"/>
        </w:rPr>
        <w:t>S</w:t>
      </w:r>
      <w:r>
        <w:rPr>
          <w:rFonts w:ascii="Courier New" w:hAnsi="Courier New"/>
          <w:b w:val="1"/>
          <w:bCs w:val="1"/>
        </w:rPr>
        <w:t xml:space="preserve">E </w:t>
      </w:r>
      <w:r>
        <w:rPr>
          <w:rFonts w:ascii="Courier New" w:hAnsi="Courier New"/>
        </w:rPr>
        <w:t xml:space="preserve">que los relojes tarifadores tendrán una sola tarifa en todas sus opciones. </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rPr>
        <w:t xml:space="preserve">                                                     </w:t>
      </w:r>
      <w:r>
        <w:rPr>
          <w:rFonts w:ascii="Courier New" w:hAnsi="Courier New"/>
        </w:rPr>
        <w:t>...///</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rPr>
      </w:pPr>
      <w:r>
        <w:rPr>
          <w:rFonts w:ascii="Courier New" w:hAnsi="Courier New"/>
        </w:rPr>
        <w:t>...///3.-</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Art.3</w:t>
      </w:r>
      <w:r>
        <w:rPr>
          <w:rFonts w:ascii="Courier New" w:hAnsi="Courier New"/>
          <w:b w:val="1"/>
          <w:bCs w:val="1"/>
        </w:rPr>
        <w:t>: COL</w:t>
      </w:r>
      <w:r>
        <w:rPr>
          <w:rFonts w:ascii="Courier New" w:hAnsi="Courier New"/>
          <w:b w:val="1"/>
          <w:bCs w:val="1"/>
        </w:rPr>
        <w:t>Ó</w:t>
      </w:r>
      <w:r>
        <w:rPr>
          <w:rFonts w:ascii="Courier New" w:hAnsi="Courier New"/>
          <w:b w:val="1"/>
          <w:bCs w:val="1"/>
        </w:rPr>
        <w:t>QUESE</w:t>
      </w:r>
      <w:r>
        <w:rPr>
          <w:rFonts w:ascii="Courier New" w:hAnsi="Courier New"/>
        </w:rPr>
        <w:t xml:space="preserve"> en la parte trasera de los asientos delanteros (a la vista de los usuarios): chapa patente; chapa municipal y nombre con foto del chofer del vehículo y número telefónico municipal para efectuar reclamos.</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Art.4</w:t>
      </w:r>
      <w:r>
        <w:rPr>
          <w:rFonts w:ascii="Courier New" w:hAnsi="Courier New"/>
          <w:b w:val="1"/>
          <w:bCs w:val="1"/>
        </w:rPr>
        <w:t xml:space="preserve">: </w:t>
      </w:r>
      <w:r>
        <w:rPr>
          <w:rFonts w:ascii="Courier New" w:hAnsi="Courier New"/>
          <w:b w:val="1"/>
          <w:bCs w:val="1"/>
        </w:rPr>
        <w:t>C</w:t>
      </w:r>
      <w:r>
        <w:rPr>
          <w:rFonts w:ascii="Courier New" w:hAnsi="Courier New"/>
          <w:b w:val="1"/>
          <w:bCs w:val="1"/>
        </w:rPr>
        <w:t>ÚMPLASE</w:t>
      </w:r>
      <w:r>
        <w:rPr>
          <w:rFonts w:ascii="Courier New" w:hAnsi="Courier New"/>
        </w:rPr>
        <w:t xml:space="preserve"> la Ley Nº 25.954 y su modificatoria  Nº 26.179 (Ley de Redondeo: a favor del Consumidor y colóquese unos ejemplos de tarifas en el respaldar de los asientos delanteros a la vista de los usuarios.</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w:t>
      </w:r>
      <w:r>
        <w:rPr>
          <w:rFonts w:ascii="Courier New" w:hAnsi="Courier New"/>
          <w:b w:val="1"/>
          <w:bCs w:val="1"/>
          <w:u w:val="single"/>
        </w:rPr>
        <w:t>.5</w:t>
      </w:r>
      <w:r>
        <w:rPr>
          <w:rFonts w:ascii="Courier New" w:hAnsi="Courier New"/>
          <w:b w:val="1"/>
          <w:bCs w:val="1"/>
        </w:rPr>
        <w:t>: P</w:t>
      </w:r>
      <w:r>
        <w:rPr>
          <w:rFonts w:ascii="Courier New" w:hAnsi="Courier New"/>
          <w:b w:val="1"/>
          <w:bCs w:val="1"/>
        </w:rPr>
        <w:t>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b w:val="1"/>
          <w:bCs w:val="1"/>
          <w:sz w:val="24"/>
          <w:szCs w:val="24"/>
          <w:u w:val="single"/>
          <w:lang w:val="es-MX"/>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 xml:space="preserve">DADA EN LA SALA DE SESIONES DEL HONORABLE CONCEJO DELIBERANTE A LOS </w:t>
      </w:r>
      <w:r>
        <w:rPr>
          <w:rFonts w:ascii="Courier New" w:hAnsi="Courier New"/>
          <w:b w:val="1"/>
          <w:bCs w:val="1"/>
        </w:rPr>
        <w:t>VEINTISEIS</w:t>
      </w:r>
      <w:r>
        <w:rPr>
          <w:rFonts w:ascii="Courier New" w:hAnsi="Courier New"/>
          <w:b w:val="1"/>
          <w:bCs w:val="1"/>
        </w:rPr>
        <w:t xml:space="preserve"> DÍAS DEL MES DE </w:t>
      </w:r>
      <w:r>
        <w:rPr>
          <w:rFonts w:ascii="Courier New" w:hAnsi="Courier New"/>
          <w:b w:val="1"/>
          <w:bCs w:val="1"/>
        </w:rPr>
        <w:t>JULIO</w:t>
      </w:r>
      <w:r>
        <w:rPr>
          <w:rFonts w:ascii="Courier New" w:hAnsi="Courier New"/>
          <w:b w:val="1"/>
          <w:bCs w:val="1"/>
        </w:rPr>
        <w:t xml:space="preserve"> DEL AÑO DOS MIL SIETE.</w:t>
      </w:r>
    </w:p>
    <w:sectPr>
      <w:type w:val="nextPage"/>
      <w:pgSz w:w="11907" w:h="16840" w:code="0"/>
      <w:pgMar w:left="1701" w:right="1701" w:top="1418" w:bottom="1418" w:header="720" w:footer="720" w:gutter="0"/>
      <w:cols w:equalWidth="1" w:space="72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Normal.dot</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2026-07-09T18:58:34Z</dcterms:created>
  <cp:lastModifiedBy>Federico Parisi</cp:lastModifiedBy>
  <cp:lastPrinted>2007-07-31T14:16:00Z</cp:lastPrinted>
  <dcterms:modified xsi:type="dcterms:W3CDTF">2026-07-09T18:58:34Z</dcterms:modified>
  <cp:revision>2</cp:revision>
  <dc:title>P R O Y E C T O   D E   O R D E N A N Z A</dc:title>
</cp:coreProperties>
</file>