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7807</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541/06;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7"/>
      </w:pPr>
      <w:r>
        <w:t xml:space="preserve">Que el mismo es iniciado en abril de 2006 por el Sr. Arturo Cuello y la Sra. Karina Montenegro donde manifiesta su imposibilidad de afrontar el pago de Tasa por Servicios a la Propiedad;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la deuda se inicia en 1995 y va hasta la fecha, estando gran parte de la misma en juicio según informe de Dirección de Ingresos Públicos a Fs. 14;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el estudio socioeconómico a Fs. 12 y 12 (vuelta), informa que el solicitante vive con su esposa y 2 hijos menores de edad;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el Sr. Cuello es beneficiario de un Plan de Jefes y Jefas de Hogar Desocupados percibiendo ciento cincuenta pesos ($150.-) mensuales, además recibe el módulo alimentario;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los hijos almuerzan cuando concurren al comedor escolar;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a Fs. 6 existe fotocopia de boleto de compra-venta que acredita la posesión del inmueble;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23 de agosto de 2007.</w:t>
      </w:r>
    </w:p>
    <w:p>
      <w:pPr>
        <w:pStyle w:val="P3"/>
        <w:jc w:val="both"/>
        <w:rPr>
          <w:rFonts w:ascii="Courier New" w:hAnsi="Courier New"/>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right"/>
        <w:rPr>
          <w:rFonts w:ascii="Courier New" w:hAnsi="Courier New"/>
        </w:rPr>
      </w:pPr>
    </w:p>
    <w:p>
      <w:pPr>
        <w:pStyle w:val="P3"/>
        <w:jc w:val="right"/>
        <w:rPr>
          <w:rFonts w:ascii="Courier New" w:hAnsi="Courier New"/>
        </w:rPr>
      </w:pPr>
      <w:r>
        <w:rPr>
          <w:rFonts w:ascii="Courier New" w:hAnsi="Courier New"/>
        </w:rPr>
        <w:t>...///</w:t>
      </w: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r>
        <w:rPr>
          <w:rFonts w:ascii="Courier New" w:hAnsi="Courier New"/>
        </w:rPr>
        <w:t>...///2.-</w:t>
      </w:r>
    </w:p>
    <w:p>
      <w:pPr>
        <w:pStyle w:val="P3"/>
        <w:tabs>
          <w:tab w:val="left" w:pos="-1985" w:leader="none"/>
        </w:tabs>
        <w:ind w:hanging="709" w:left="709"/>
        <w:jc w:val="both"/>
        <w:rPr>
          <w:rFonts w:ascii="Courier New" w:hAnsi="Courier New"/>
          <w:b w:val="1"/>
          <w:bCs w:val="1"/>
          <w:u w:val="single"/>
        </w:rPr>
      </w:pPr>
    </w:p>
    <w:p>
      <w:pPr>
        <w:pStyle w:val="P3"/>
        <w:ind w:hanging="567"/>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FIJASE</w:t>
      </w:r>
      <w:r>
        <w:rPr>
          <w:rFonts w:ascii="Courier New" w:hAnsi="Courier New"/>
        </w:rPr>
        <w:t xml:space="preserve"> una cuota mensual de tres pesos ($3.-) en concepto de Tasa por Servicios a la Propiedad desde la promulgación de la presente Ordenanza y hasta diciembre de 2008 inclusive a la Designación catastral 3-01-007-014-000. Por cada cuota abonada eximir de tres (3) cuotas de la deuda que registra por el mismo concepto.</w:t>
      </w: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rPr>
        <w:t xml:space="preserve">: </w:t>
      </w:r>
      <w:r>
        <w:rPr>
          <w:rFonts w:ascii="Courier New" w:hAnsi="Courier New"/>
          <w:b w:val="1"/>
          <w:bCs w:val="1"/>
        </w:rPr>
        <w:t>CADÚQUESE</w:t>
      </w:r>
      <w:r>
        <w:rPr>
          <w:rFonts w:ascii="Courier New" w:hAnsi="Courier New"/>
        </w:rPr>
        <w:t xml:space="preserve"> en forma automática el beneficio otorgado en caso de venta, transferencia, cambio de titularidad o de registrarse más de tres (3) cuotas consecutivas impagas.</w:t>
      </w:r>
    </w:p>
    <w:p>
      <w:pPr>
        <w:pStyle w:val="P4"/>
        <w:ind w:hanging="709" w:left="709"/>
        <w:jc w:val="both"/>
        <w:outlineLvl w:val="0"/>
        <w:rPr>
          <w:rFonts w:ascii="Courier New" w:hAnsi="Courier New"/>
        </w:rPr>
      </w:pPr>
    </w:p>
    <w:p>
      <w:pPr>
        <w:pStyle w:val="P4"/>
        <w:ind w:hanging="709" w:left="709"/>
        <w:jc w:val="both"/>
        <w:outlineLvl w:val="0"/>
        <w:rPr>
          <w:rFonts w:ascii="Courier New" w:hAnsi="Courier New"/>
          <w:b w:val="1"/>
          <w:bCs w:val="1"/>
        </w:rPr>
      </w:pPr>
      <w:r>
        <w:rPr>
          <w:rFonts w:ascii="Courier New" w:hAnsi="Courier New"/>
          <w:b w:val="1"/>
          <w:bCs w:val="1"/>
          <w:u w:val="single"/>
        </w:rPr>
        <w:t>Art.3</w:t>
      </w:r>
      <w:r>
        <w:rPr>
          <w:rFonts w:ascii="Courier New" w:hAnsi="Courier New"/>
          <w:b w:val="1"/>
          <w:bCs w:val="1"/>
        </w:rPr>
        <w:t>: SOLICÍTASE</w:t>
      </w:r>
      <w:r>
        <w:rPr>
          <w:rFonts w:ascii="Courier New" w:hAnsi="Courier New"/>
        </w:rPr>
        <w:t xml:space="preserve"> al Sr. Intendente que interceda ante el procurador actuante a fin de dejar sin efecto juicio y honorarios devengados.</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r>
        <w:rPr>
          <w:rFonts w:ascii="Courier New" w:hAnsi="Courier New"/>
          <w:b w:val="1"/>
          <w:bCs w:val="1"/>
          <w:u w:val="single"/>
        </w:rPr>
        <w:t>Art.4</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4"/>
        <w:ind w:hanging="709" w:left="709"/>
        <w:jc w:val="both"/>
        <w:outlineLvl w:val="0"/>
        <w:rPr>
          <w:rFonts w:ascii="Courier New" w:hAnsi="Courier New"/>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VEINTITRES DÍAS DEL MES DE AGOSTO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2026-07-09T18:57:17Z</dcterms:created>
  <cp:lastModifiedBy>Federico Parisi</cp:lastModifiedBy>
  <cp:lastPrinted>2007-08-31T14:46:00Z</cp:lastPrinted>
  <dcterms:modified xsi:type="dcterms:W3CDTF">2026-07-09T18:57:17Z</dcterms:modified>
  <cp:revision>2</cp:revision>
  <dc:title>P R O Y E C T O   D E   O R D E N A N Z A</dc:title>
</cp:coreProperties>
</file>