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p>
    <w:p>
      <w:pPr>
        <w:pStyle w:val="P2"/>
        <w:rPr>
          <w:rFonts w:ascii="Courier New" w:hAnsi="Courier New"/>
          <w:b w:val="1"/>
          <w:bCs w:val="1"/>
          <w:u w:val="single"/>
        </w:rPr>
      </w:pPr>
    </w:p>
    <w:p>
      <w:pPr>
        <w:pStyle w:val="P2"/>
        <w:rPr>
          <w:rFonts w:ascii="Courier New" w:hAnsi="Courier New"/>
          <w:b w:val="1"/>
          <w:bCs w:val="1"/>
          <w:u w:val="single"/>
        </w:rPr>
      </w:pPr>
      <w:r>
        <w:rPr>
          <w:rFonts w:ascii="Courier New" w:hAnsi="Courier New"/>
          <w:b w:val="1"/>
          <w:bCs w:val="1"/>
          <w:u w:val="single"/>
        </w:rPr>
        <w:t>ORDENANZA Nº 7859</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cs="Courier New"/>
          <w:sz w:val="24"/>
          <w:szCs w:val="24"/>
          <w:lang w:val="es-MX"/>
        </w:rPr>
      </w:pPr>
      <w:r>
        <w:rPr>
          <w:rFonts w:ascii="Courier New" w:hAnsi="Courier New" w:cs="Courier New"/>
          <w:sz w:val="24"/>
          <w:szCs w:val="24"/>
          <w:lang w:val="es-MX"/>
        </w:rPr>
        <w:t xml:space="preserve">Vistos: El Expediente Nº 863/07 </w:t>
      </w:r>
      <w:r>
        <w:rPr>
          <w:rFonts w:ascii="Courier New" w:hAnsi="Courier New" w:cs="Courier New"/>
          <w:sz w:val="24"/>
          <w:szCs w:val="24"/>
        </w:rPr>
        <w:t>y nota presentada por el Sr. Noe Constantino Ramón en la que solicita eximición de la obra de pavimentación</w:t>
      </w:r>
      <w:r>
        <w:rPr>
          <w:rFonts w:ascii="Courier New" w:hAnsi="Courier New" w:cs="Courier New"/>
          <w:sz w:val="24"/>
          <w:szCs w:val="24"/>
          <w:lang w:val="es-MX"/>
        </w:rPr>
        <w:t>;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cs="Courier New"/>
          <w:sz w:val="24"/>
          <w:szCs w:val="24"/>
        </w:rPr>
      </w:pPr>
    </w:p>
    <w:p>
      <w:pPr>
        <w:pStyle w:val="P3"/>
        <w:ind w:left="709"/>
        <w:jc w:val="both"/>
        <w:rPr>
          <w:rFonts w:ascii="Courier New" w:hAnsi="Courier New" w:cs="Courier New"/>
        </w:rPr>
      </w:pPr>
      <w:r>
        <w:rPr>
          <w:rFonts w:ascii="Courier New" w:hAnsi="Courier New" w:cs="Courier New"/>
        </w:rPr>
        <w:t xml:space="preserve">Que de acuerdo al informe socioeconómico el solicitante presenta problemas de salud, realiza trabajos esporádicos con ingresos mínimos, no percibe beneficio de pensión ni jubilación, por lo tanto tampoco tiene obra social y por tal motivo recibe atención médica en Hospital Público;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Dirección de Ingresos Públicos, mediante Resolución Nº 058/07, le otorga al solicitante el beneficio de la Ordenanza Nº 5485 en concepto de Tasa por Servicios a la Propiedad para la designación catastral 03-01-197-010-000 hasta diciembre de 2007;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el solicitante se hizo presente ante los miembros de la Comisión de Hacienda a fin de aclarar su situación;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el solicitante manifiesta voluntad de pago, pero debido a su situación, le es imposible afrontar el pago de las cuotas propuestas por pavimentación, por lo que propone abonar mediante un Plan de Pagos con cuotas de diez pesos ($10.-) por la obra de pavimentación referido a la designación catastral mencionada;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Que evaluado el contenido del Expediente mencionado por Comisión de Hacienda, la misma emite despacho en el marco de las Ordenanzas vigentes, despacho aprobado por unanimidad en Sesión Ordinaria de fecha 11 de Octubre de 2007.</w:t>
      </w:r>
    </w:p>
    <w:p>
      <w:pPr>
        <w:pStyle w:val="P3"/>
        <w:ind w:left="0"/>
        <w:jc w:val="both"/>
        <w:rPr>
          <w:rFonts w:ascii="Courier New" w:hAnsi="Courier New" w:cs="Courier New"/>
        </w:rPr>
      </w:pPr>
    </w:p>
    <w:p>
      <w:pPr>
        <w:pStyle w:val="P3"/>
        <w:ind w:left="0"/>
        <w:jc w:val="both"/>
        <w:rPr>
          <w:rFonts w:ascii="Courier New" w:hAnsi="Courier New" w:cs="Courier New"/>
          <w:b w:val="1"/>
          <w:bCs w:val="1"/>
        </w:rPr>
      </w:pPr>
    </w:p>
    <w:p>
      <w:pPr>
        <w:pStyle w:val="P3"/>
        <w:ind w:left="0"/>
        <w:jc w:val="center"/>
        <w:rPr>
          <w:rFonts w:ascii="Courier New" w:hAnsi="Courier New"/>
          <w:b w:val="1"/>
          <w:bCs w:val="1"/>
        </w:rPr>
      </w:pPr>
      <w:r>
        <w:rPr>
          <w:rFonts w:ascii="Courier New" w:hAnsi="Courier New"/>
          <w:b w:val="1"/>
          <w:bCs w:val="1"/>
        </w:rPr>
        <w:t>EL HONORABLE CONCEJO DELIBERANTE DE LA CIUDAD DE</w:t>
      </w:r>
    </w:p>
    <w:p>
      <w:pPr>
        <w:pStyle w:val="P3"/>
        <w:ind w:left="0"/>
        <w:jc w:val="both"/>
        <w:rPr>
          <w:rFonts w:ascii="Courier New" w:hAnsi="Courier New"/>
          <w:b w:val="1"/>
          <w:bCs w:val="1"/>
        </w:rPr>
      </w:pPr>
    </w:p>
    <w:p>
      <w:pPr>
        <w:pStyle w:val="P3"/>
        <w:ind w:left="0"/>
        <w:jc w:val="center"/>
        <w:rPr>
          <w:rFonts w:ascii="Courier New" w:hAnsi="Courier New"/>
          <w:b w:val="1"/>
          <w:bCs w:val="1"/>
        </w:rPr>
      </w:pPr>
      <w:r>
        <w:rPr>
          <w:rFonts w:ascii="Courier New" w:hAnsi="Courier New"/>
          <w:b w:val="1"/>
          <w:bCs w:val="1"/>
        </w:rPr>
        <w:t>ALTA GRACIA SANCIONA CON FUERZA DE ORDENANZA</w:t>
      </w:r>
    </w:p>
    <w:p>
      <w:pPr>
        <w:pStyle w:val="P3"/>
        <w:jc w:val="right"/>
        <w:rPr>
          <w:rFonts w:ascii="Courier New" w:hAnsi="Courier New"/>
        </w:rPr>
      </w:pPr>
      <w:r>
        <w:rPr>
          <w:rFonts w:ascii="Courier New" w:hAnsi="Courier New"/>
        </w:rPr>
        <w:t>...///</w:t>
      </w:r>
    </w:p>
    <w:p>
      <w:pPr>
        <w:pStyle w:val="P3"/>
        <w:jc w:val="both"/>
        <w:rPr>
          <w:rFonts w:ascii="Courier New" w:hAnsi="Courier New"/>
          <w:b w:val="1"/>
          <w:bCs w:val="1"/>
        </w:rPr>
      </w:pPr>
    </w:p>
    <w:p>
      <w:pPr>
        <w:pStyle w:val="P3"/>
        <w:jc w:val="both"/>
        <w:rPr>
          <w:rFonts w:ascii="Courier New" w:hAnsi="Courier New"/>
          <w:b w:val="1"/>
          <w:bCs w:val="1"/>
        </w:rPr>
      </w:pPr>
    </w:p>
    <w:p>
      <w:pPr>
        <w:pStyle w:val="P3"/>
        <w:jc w:val="both"/>
        <w:rPr>
          <w:rFonts w:ascii="Courier New" w:hAnsi="Courier New"/>
          <w:b w:val="1"/>
          <w:bCs w:val="1"/>
        </w:rPr>
      </w:pPr>
    </w:p>
    <w:p>
      <w:pPr>
        <w:pStyle w:val="P3"/>
        <w:jc w:val="both"/>
        <w:rPr>
          <w:rFonts w:ascii="Courier New" w:hAnsi="Courier New"/>
          <w:b w:val="1"/>
          <w:bCs w:val="1"/>
        </w:rPr>
      </w:pPr>
    </w:p>
    <w:p>
      <w:pPr>
        <w:pStyle w:val="P3"/>
        <w:jc w:val="both"/>
        <w:rPr>
          <w:rFonts w:ascii="Courier New" w:hAnsi="Courier New"/>
          <w:b w:val="1"/>
          <w:bCs w:val="1"/>
        </w:rPr>
      </w:pPr>
    </w:p>
    <w:p>
      <w:pPr>
        <w:pStyle w:val="P3"/>
        <w:ind w:left="0"/>
        <w:jc w:val="both"/>
        <w:rPr>
          <w:rFonts w:ascii="Courier New" w:hAnsi="Courier New"/>
        </w:rPr>
      </w:pPr>
      <w:r>
        <w:rPr>
          <w:rFonts w:ascii="Courier New" w:hAnsi="Courier New"/>
        </w:rPr>
        <w:t>...///2.-</w:t>
      </w:r>
    </w:p>
    <w:p>
      <w:pPr>
        <w:pStyle w:val="P3"/>
        <w:ind w:hanging="709" w:left="709"/>
        <w:jc w:val="both"/>
        <w:rPr>
          <w:rFonts w:ascii="Courier New" w:hAnsi="Courier New" w:cs="Courier New"/>
          <w:b w:val="1"/>
          <w:bCs w:val="1"/>
          <w:u w:val="single"/>
        </w:rPr>
      </w:pPr>
    </w:p>
    <w:p>
      <w:pPr>
        <w:pStyle w:val="P3"/>
        <w:ind w:hanging="709" w:left="709"/>
        <w:jc w:val="both"/>
        <w:rPr>
          <w:rFonts w:ascii="Courier New" w:hAnsi="Courier New" w:cs="Courier New"/>
        </w:rPr>
      </w:pPr>
      <w:r>
        <w:rPr>
          <w:rFonts w:ascii="Courier New" w:hAnsi="Courier New" w:cs="Courier New"/>
          <w:b w:val="1"/>
          <w:bCs w:val="1"/>
          <w:u w:val="single"/>
        </w:rPr>
        <w:t>Art.1</w:t>
      </w:r>
      <w:r>
        <w:rPr>
          <w:rFonts w:ascii="Courier New" w:hAnsi="Courier New" w:cs="Courier New"/>
          <w:b w:val="1"/>
          <w:bCs w:val="1"/>
        </w:rPr>
        <w:t xml:space="preserve">: </w:t>
      </w:r>
      <w:r>
        <w:rPr>
          <w:rFonts w:ascii="Courier New" w:hAnsi="Courier New" w:cs="Courier New"/>
          <w:b w:val="1"/>
          <w:bCs w:val="1"/>
        </w:rPr>
        <w:t>AUTORÍZASE</w:t>
      </w:r>
      <w:r>
        <w:rPr>
          <w:rFonts w:ascii="Courier New" w:hAnsi="Courier New" w:cs="Courier New"/>
        </w:rPr>
        <w:t xml:space="preserve"> al Departamento Ejecutivo a realizar un Plan de Pagos por el monto de la Obra por Pavimentación con cuotas mensuales de diez pesos ($10.-) para la designación catastral 03-01-197-010-000 a partir de enero de 2008.</w:t>
      </w:r>
    </w:p>
    <w:p>
      <w:pPr>
        <w:pStyle w:val="P3"/>
        <w:ind w:hanging="709" w:left="709"/>
        <w:jc w:val="both"/>
        <w:rPr>
          <w:rFonts w:ascii="Courier New" w:hAnsi="Courier New" w:cs="Courier New"/>
        </w:rPr>
      </w:pPr>
    </w:p>
    <w:p>
      <w:pPr>
        <w:pStyle w:val="P5"/>
        <w:ind w:hanging="709" w:left="709"/>
        <w:jc w:val="both"/>
        <w:rPr>
          <w:b w:val="1"/>
          <w:bCs w:val="1"/>
          <w:sz w:val="24"/>
          <w:szCs w:val="24"/>
        </w:rPr>
      </w:pPr>
      <w:r>
        <w:rPr>
          <w:b w:val="1"/>
          <w:bCs w:val="1"/>
          <w:sz w:val="24"/>
          <w:szCs w:val="24"/>
          <w:u w:val="single"/>
        </w:rPr>
        <w:t>Art.2</w:t>
      </w:r>
      <w:r>
        <w:rPr>
          <w:b w:val="1"/>
          <w:bCs w:val="1"/>
          <w:sz w:val="24"/>
          <w:szCs w:val="24"/>
        </w:rPr>
        <w:t xml:space="preserve">: </w:t>
      </w:r>
      <w:r>
        <w:rPr>
          <w:rFonts w:cs="Times New Roman"/>
          <w:b w:val="1"/>
          <w:bCs w:val="1"/>
          <w:sz w:val="24"/>
          <w:szCs w:val="24"/>
        </w:rPr>
        <w:t>EXÍMASE</w:t>
      </w:r>
      <w:r>
        <w:rPr>
          <w:rFonts w:cs="Times New Roman"/>
          <w:sz w:val="24"/>
          <w:szCs w:val="24"/>
        </w:rPr>
        <w:t xml:space="preserve"> del pago de Tasa por Servicios a la Propiedad a la designación catastral 03-01-197-010-000 por el mismo período que dure el Plan de Pagos otorgado precedentemente.</w:t>
      </w:r>
    </w:p>
    <w:p>
      <w:pPr>
        <w:pStyle w:val="P5"/>
        <w:ind w:hanging="709" w:left="709"/>
        <w:jc w:val="both"/>
        <w:rPr>
          <w:b w:val="1"/>
          <w:bCs w:val="1"/>
          <w:sz w:val="24"/>
          <w:szCs w:val="24"/>
        </w:rPr>
      </w:pPr>
    </w:p>
    <w:p>
      <w:pPr>
        <w:pStyle w:val="P5"/>
        <w:ind w:hanging="709" w:left="709"/>
        <w:jc w:val="both"/>
        <w:rPr>
          <w:sz w:val="24"/>
          <w:szCs w:val="24"/>
        </w:rPr>
      </w:pPr>
      <w:r>
        <w:rPr>
          <w:b w:val="1"/>
          <w:bCs w:val="1"/>
          <w:sz w:val="24"/>
          <w:szCs w:val="24"/>
          <w:u w:val="single"/>
        </w:rPr>
        <w:t>Art.3</w:t>
      </w:r>
      <w:r>
        <w:rPr>
          <w:b w:val="1"/>
          <w:bCs w:val="1"/>
          <w:sz w:val="24"/>
          <w:szCs w:val="24"/>
        </w:rPr>
        <w:t>:</w:t>
      </w:r>
      <w:r>
        <w:rPr>
          <w:b w:val="1"/>
          <w:bCs w:val="1"/>
          <w:sz w:val="24"/>
          <w:szCs w:val="24"/>
          <w:lang/>
        </w:rPr>
        <w:t xml:space="preserve"> </w:t>
      </w:r>
      <w:r>
        <w:rPr>
          <w:b w:val="1"/>
          <w:bCs w:val="1"/>
          <w:sz w:val="24"/>
          <w:szCs w:val="24"/>
        </w:rPr>
        <w:t xml:space="preserve">CADÚQUENSE </w:t>
      </w:r>
      <w:r>
        <w:rPr>
          <w:sz w:val="24"/>
          <w:szCs w:val="24"/>
        </w:rPr>
        <w:t xml:space="preserve">en forma automática los beneficios otorgados </w:t>
      </w:r>
      <w:r>
        <w:rPr>
          <w:rFonts w:cs="Times New Roman"/>
          <w:sz w:val="24"/>
          <w:szCs w:val="24"/>
        </w:rPr>
        <w:t>en caso de registrarse cuotas impagas del Plan de Pagos acordado por la deuda de la Obra por Pavimentación</w:t>
      </w:r>
      <w:r>
        <w:rPr>
          <w:sz w:val="24"/>
          <w:szCs w:val="24"/>
        </w:rPr>
        <w:t>.</w:t>
      </w:r>
    </w:p>
    <w:p>
      <w:pPr>
        <w:pStyle w:val="P5"/>
        <w:ind w:hanging="709" w:left="709"/>
        <w:jc w:val="both"/>
        <w:rPr>
          <w:b w:val="1"/>
          <w:bCs w:val="1"/>
          <w:sz w:val="24"/>
          <w:szCs w:val="24"/>
          <w:lang/>
        </w:rPr>
      </w:pPr>
    </w:p>
    <w:p>
      <w:pPr>
        <w:pStyle w:val="P5"/>
        <w:ind w:hanging="709" w:left="709"/>
        <w:jc w:val="both"/>
        <w:rPr>
          <w:sz w:val="24"/>
          <w:szCs w:val="24"/>
          <w:lang/>
        </w:rPr>
      </w:pPr>
      <w:r>
        <w:rPr>
          <w:b w:val="1"/>
          <w:bCs w:val="1"/>
          <w:sz w:val="24"/>
          <w:szCs w:val="24"/>
          <w:u w:val="single"/>
          <w:lang/>
        </w:rPr>
        <w:t>Art.4</w:t>
      </w:r>
      <w:r>
        <w:rPr>
          <w:b w:val="1"/>
          <w:bCs w:val="1"/>
          <w:sz w:val="24"/>
          <w:szCs w:val="24"/>
          <w:lang/>
        </w:rPr>
        <w:t>: PROTOCOLÍCESE</w:t>
      </w:r>
      <w:r>
        <w:rPr>
          <w:sz w:val="24"/>
          <w:szCs w:val="24"/>
          <w:lang/>
        </w:rPr>
        <w:t>, comuníquese, publíquese en el Boletín Oficial de la Ciudad de Alta Gracia, transcríbase al libro de Ordenanzas y Archívese.</w:t>
      </w: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ONCE DÍAS DEL MES DE OCTUBRE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4AF85567"/>
    <w:multiLevelType w:val="multilevel"/>
    <w:lvl w:ilvl="0">
      <w:start w:val="1"/>
      <w:numFmt w:val="upperLetter"/>
      <w:suff w:val="tab"/>
      <w:lvlText w:val="%1)"/>
      <w:lvlJc w:val="left"/>
      <w:pPr>
        <w:ind w:hanging="525" w:left="1233"/>
        <w:tabs>
          <w:tab w:val="num" w:pos="1233" w:leader="none"/>
        </w:tabs>
      </w:pPr>
      <w:rPr/>
    </w:lvl>
    <w:lvl w:ilvl="1">
      <w:start w:val="1"/>
      <w:numFmt w:val="lowerLetter"/>
      <w:suff w:val="tab"/>
      <w:lvlText w:val="%2."/>
      <w:lvlJc w:val="left"/>
      <w:pPr>
        <w:ind w:hanging="360" w:left="1788"/>
        <w:tabs>
          <w:tab w:val="num" w:pos="1788" w:leader="none"/>
        </w:tabs>
      </w:pPr>
      <w:rPr/>
    </w:lvl>
    <w:lvl w:ilvl="2">
      <w:start w:val="1"/>
      <w:numFmt w:val="lowerRoman"/>
      <w:suff w:val="tab"/>
      <w:lvlText w:val="%3."/>
      <w:lvlJc w:val="right"/>
      <w:pPr>
        <w:ind w:hanging="180" w:left="2508"/>
        <w:tabs>
          <w:tab w:val="num" w:pos="2508" w:leader="none"/>
        </w:tabs>
      </w:pPr>
      <w:rPr/>
    </w:lvl>
    <w:lvl w:ilvl="3">
      <w:start w:val="1"/>
      <w:numFmt w:val="decimal"/>
      <w:suff w:val="tab"/>
      <w:lvlText w:val="%4."/>
      <w:lvlJc w:val="left"/>
      <w:pPr>
        <w:ind w:hanging="360" w:left="3228"/>
        <w:tabs>
          <w:tab w:val="num" w:pos="3228" w:leader="none"/>
        </w:tabs>
      </w:pPr>
      <w:rPr/>
    </w:lvl>
    <w:lvl w:ilvl="4">
      <w:start w:val="1"/>
      <w:numFmt w:val="lowerLetter"/>
      <w:suff w:val="tab"/>
      <w:lvlText w:val="%5."/>
      <w:lvlJc w:val="left"/>
      <w:pPr>
        <w:ind w:hanging="360" w:left="3948"/>
        <w:tabs>
          <w:tab w:val="num" w:pos="3948" w:leader="none"/>
        </w:tabs>
      </w:pPr>
      <w:rPr/>
    </w:lvl>
    <w:lvl w:ilvl="5">
      <w:start w:val="1"/>
      <w:numFmt w:val="lowerRoman"/>
      <w:suff w:val="tab"/>
      <w:lvlText w:val="%6."/>
      <w:lvlJc w:val="right"/>
      <w:pPr>
        <w:ind w:hanging="180" w:left="4668"/>
        <w:tabs>
          <w:tab w:val="num" w:pos="4668" w:leader="none"/>
        </w:tabs>
      </w:pPr>
      <w:rPr/>
    </w:lvl>
    <w:lvl w:ilvl="6">
      <w:start w:val="1"/>
      <w:numFmt w:val="decimal"/>
      <w:suff w:val="tab"/>
      <w:lvlText w:val="%7."/>
      <w:lvlJc w:val="left"/>
      <w:pPr>
        <w:ind w:hanging="360" w:left="5388"/>
        <w:tabs>
          <w:tab w:val="num" w:pos="5388" w:leader="none"/>
        </w:tabs>
      </w:pPr>
      <w:rPr/>
    </w:lvl>
    <w:lvl w:ilvl="7">
      <w:start w:val="1"/>
      <w:numFmt w:val="lowerLetter"/>
      <w:suff w:val="tab"/>
      <w:lvlText w:val="%8."/>
      <w:lvlJc w:val="left"/>
      <w:pPr>
        <w:ind w:hanging="360" w:left="6108"/>
        <w:tabs>
          <w:tab w:val="num" w:pos="6108" w:leader="none"/>
        </w:tabs>
      </w:pPr>
      <w:rPr/>
    </w:lvl>
    <w:lvl w:ilvl="8">
      <w:start w:val="1"/>
      <w:numFmt w:val="lowerRoman"/>
      <w:suff w:val="tab"/>
      <w:lvlText w:val="%9."/>
      <w:lvlJc w:val="right"/>
      <w:pPr>
        <w:ind w:hanging="180" w:left="6828"/>
        <w:tabs>
          <w:tab w:val="num" w:pos="6828" w:leader="none"/>
        </w:tabs>
      </w:pPr>
      <w:rPr/>
    </w:lvl>
  </w:abstractNum>
  <w:abstractNum w:abstractNumId="3">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2026-07-09T18:50:19Z</dcterms:created>
  <cp:lastModifiedBy>Federico Parisi</cp:lastModifiedBy>
  <cp:lastPrinted>2007-10-22T23:30:00Z</cp:lastPrinted>
  <dcterms:modified xsi:type="dcterms:W3CDTF">2026-07-09T18:50:19Z</dcterms:modified>
  <cp:revision>2</cp:revision>
  <dc:title>P R O Y E C T O   D E   O R D E N A N Z A</dc:title>
</cp:coreProperties>
</file>