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
      <w:pPr>
        <w:pStyle w:val="P2"/>
      </w:pPr>
      <w:r>
        <w:t>ORDENANZA Nº 7882</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rPr>
          <w:rFonts w:ascii="Courier New" w:hAnsi="Courier New" w:cs="Courier New"/>
          <w:sz w:val="24"/>
          <w:szCs w:val="24"/>
          <w:lang w:val="es-MX"/>
        </w:rPr>
      </w:pPr>
      <w:r>
        <w:rPr>
          <w:rFonts w:ascii="Courier New" w:hAnsi="Courier New" w:cs="Courier New"/>
          <w:sz w:val="24"/>
          <w:szCs w:val="24"/>
          <w:lang w:val="es-MX"/>
        </w:rPr>
        <w:t xml:space="preserve">Vistos: El Expediente Nº </w:t>
      </w:r>
      <w:r>
        <w:rPr>
          <w:rFonts w:ascii="Courier New" w:hAnsi="Courier New" w:cs="Courier New"/>
          <w:sz w:val="24"/>
          <w:szCs w:val="24"/>
        </w:rPr>
        <w:t>872/02 y nota de la Sra. Cobo Elba Eva</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mediante el Expediente mencionado y la nota presentada, solicita eximición de Tasa por Servicios a Propiedad de la designación catastral 1-01-380-014-000 y Tasa por Servicios de Administración y Mantenimiento de los Cementerios de la Identificación Nº 5655;</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solicitante es jubilada y percibe una suma que escasamente cubre con las necesidades básicas de alimentación según se informa a Fs. 13;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propiedad se encuentra en Barrio Sabattini y la solicitante abona en junio de 2006 cuotas de trescientos ochenta y un pesos con cuarenta y ocho centavos ($381,48.-) al I.P.V.;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parte de la deuda de Tasa por Servicios a la Propiedad y Tasa por Servicios de Administración y Mantenimiento de los Cementerios está en juicio;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la solicitante se hizo presente para dialogar con los miembros de la Comisión de Hacienda manifestando voluntad de pago y propone para saldar la deuda de Tasa por Servicios a la Propiedad un Plan de Pagos de quince pesos ($15.-) mensuales y Tasa por Servicios de Administración y Mantenimiento de los Cementerios un Plan de Pagos de diez pesos ($10.-) mensuales;</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 de Noviembre de 2007.</w:t>
      </w:r>
    </w:p>
    <w:p>
      <w:pPr>
        <w:rPr>
          <w:rFonts w:ascii="Courier New" w:hAnsi="Courier New" w:cs="Courier New"/>
          <w:sz w:val="24"/>
          <w:szCs w:val="24"/>
        </w:rPr>
      </w:pPr>
    </w:p>
    <w:p>
      <w:pPr>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jc w:val="right"/>
        <w:rPr>
          <w:rFonts w:ascii="Courier New" w:hAnsi="Courier New" w:cs="Courier New"/>
          <w:sz w:val="24"/>
          <w:szCs w:val="24"/>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el Departamento Ejecutivo a realizar un Plan de Pagos de quince pesos ($15.-) mensuales en concepto de Tasa por Servicios a la Propiedad de la designación catastral 1-01-380-014-000 por la deuda que posee la solicitante hasta la promulgación de la presente Ordenanza.</w:t>
      </w:r>
    </w:p>
    <w:p>
      <w:pPr>
        <w:jc w:val="both"/>
        <w:rPr>
          <w:rFonts w:ascii="Courier New" w:hAnsi="Courier New" w:cs="Courier New"/>
          <w:sz w:val="24"/>
          <w:szCs w:val="24"/>
        </w:rPr>
      </w:pPr>
    </w:p>
    <w:p>
      <w:pPr>
        <w:ind w:hanging="709" w:left="709"/>
        <w:jc w:val="both"/>
        <w:rPr>
          <w:rFonts w:ascii="Courier New" w:hAnsi="Courier New" w:cs="Courier New"/>
          <w:b w:val="1"/>
          <w:bCs w:val="1"/>
          <w:caps w:val="1"/>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w:t>
      </w:r>
      <w:r>
        <w:rPr>
          <w:rFonts w:ascii="Courier New" w:hAnsi="Courier New" w:cs="Courier New"/>
          <w:b w:val="1"/>
          <w:bCs w:val="1"/>
          <w:caps w:val="1"/>
          <w:sz w:val="24"/>
          <w:szCs w:val="24"/>
        </w:rPr>
        <w:t xml:space="preserve"> </w:t>
      </w:r>
      <w:r>
        <w:rPr>
          <w:rFonts w:ascii="Courier New" w:hAnsi="Courier New" w:cs="Courier New"/>
          <w:b w:val="1"/>
          <w:bCs w:val="1"/>
          <w:sz w:val="24"/>
          <w:szCs w:val="24"/>
        </w:rPr>
        <w:t>AUTORÍZASE</w:t>
      </w:r>
      <w:r>
        <w:rPr>
          <w:rFonts w:ascii="Courier New" w:hAnsi="Courier New" w:cs="Courier New"/>
          <w:sz w:val="24"/>
          <w:szCs w:val="24"/>
        </w:rPr>
        <w:t xml:space="preserve"> el Departamento Ejecutivo a realizar un Plan de Pagos con cuotas mensuales de diez pesos ($10.-) en concepto de Tasa por Servicios de Administración y Mantenimiento de los Cementerios por la Identificación Nº 5655 por la deuda que posee la solicitante con el Municipio hasta la promulgación de la presente Ordenanza.</w:t>
      </w: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w:t>
      </w:r>
      <w:r>
        <w:rPr>
          <w:rFonts w:ascii="Courier New" w:hAnsi="Courier New" w:cs="Courier New"/>
          <w:sz w:val="24"/>
          <w:szCs w:val="24"/>
        </w:rPr>
        <w:t xml:space="preserve"> </w:t>
      </w:r>
      <w:r>
        <w:rPr>
          <w:rFonts w:ascii="Courier New" w:hAnsi="Courier New" w:cs="Courier New"/>
          <w:b w:val="1"/>
          <w:bCs w:val="1"/>
          <w:caps w:val="1"/>
          <w:sz w:val="24"/>
          <w:szCs w:val="24"/>
        </w:rPr>
        <w:t>CADÚQUESE</w:t>
      </w:r>
      <w:r>
        <w:rPr>
          <w:rFonts w:ascii="Courier New" w:hAnsi="Courier New" w:cs="Courier New"/>
          <w:caps w:val="1"/>
          <w:sz w:val="24"/>
          <w:szCs w:val="24"/>
        </w:rPr>
        <w:t xml:space="preserve"> </w:t>
      </w:r>
      <w:r>
        <w:rPr>
          <w:rFonts w:ascii="Courier New" w:hAnsi="Courier New" w:cs="Courier New"/>
          <w:sz w:val="24"/>
          <w:szCs w:val="24"/>
        </w:rPr>
        <w:t>en forma automática los beneficios otorgados al observar mora en 3 o más cuotas, como así también en caso de venta, transferencia o cambio de titularidad del inmueble.</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SOLICÍTASE</w:t>
      </w:r>
      <w:r>
        <w:rPr>
          <w:rFonts w:ascii="Courier New" w:hAnsi="Courier New" w:cs="Courier New"/>
          <w:sz w:val="24"/>
          <w:szCs w:val="24"/>
        </w:rPr>
        <w:t xml:space="preserve"> al Sr. Intendente que interceda ante el procurador actuante a fin de dejar sin efecto juicio iniciado.</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Art.5</w:t>
      </w:r>
      <w:r>
        <w:rPr>
          <w:rFonts w:ascii="Courier New" w:hAnsi="Courier New" w:cs="Courier New"/>
          <w:b w:val="1"/>
          <w:bCs w:val="1"/>
          <w:sz w:val="24"/>
          <w:szCs w:val="24"/>
        </w:rPr>
        <w:t>: 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UN DÍA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2026-07-09T18:46:36Z</dcterms:created>
  <cp:lastModifiedBy>Federico Parisi</cp:lastModifiedBy>
  <cp:lastPrinted>2007-11-15T14:46:00Z</cp:lastPrinted>
  <dcterms:modified xsi:type="dcterms:W3CDTF">2026-07-09T18:46:36Z</dcterms:modified>
  <cp:revision>2</cp:revision>
  <dc:title>P R O Y E C T O   D E   O R D E N A N Z A</dc:title>
</cp:coreProperties>
</file>