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p>
    <w:p>
      <w:pPr>
        <w:pStyle w:val="P2"/>
      </w:pPr>
      <w:r>
        <w:t>ORDENANZA Nº 7897</w:t>
      </w:r>
    </w:p>
    <w:p>
      <w:pPr>
        <w:rPr>
          <w:rFonts w:ascii="Courier New" w:hAnsi="Courier New" w:cs="Courier New"/>
          <w:sz w:val="24"/>
          <w:szCs w:val="24"/>
          <w:lang w:val="es-MX"/>
        </w:rPr>
      </w:pPr>
    </w:p>
    <w:p>
      <w:pPr>
        <w:rPr>
          <w:rFonts w:ascii="Courier New" w:hAnsi="Courier New" w:cs="Courier New"/>
          <w:sz w:val="24"/>
          <w:szCs w:val="24"/>
          <w:lang w:val="es-MX"/>
        </w:rPr>
      </w:pPr>
    </w:p>
    <w:p>
      <w:pPr>
        <w:jc w:val="both"/>
        <w:rPr>
          <w:rFonts w:ascii="Courier New" w:hAnsi="Courier New" w:cs="Courier New"/>
          <w:sz w:val="24"/>
          <w:szCs w:val="24"/>
          <w:lang w:val="es-MX"/>
        </w:rPr>
      </w:pPr>
      <w:r>
        <w:rPr>
          <w:rFonts w:ascii="Courier New" w:hAnsi="Courier New" w:cs="Courier New"/>
          <w:sz w:val="24"/>
          <w:szCs w:val="24"/>
          <w:lang w:val="es-MX"/>
        </w:rPr>
        <w:t xml:space="preserve">Visto: </w:t>
      </w:r>
      <w:r>
        <w:rPr>
          <w:rFonts w:ascii="Courier New" w:hAnsi="Courier New" w:cs="Courier New"/>
          <w:sz w:val="24"/>
          <w:szCs w:val="24"/>
        </w:rPr>
        <w:t>El Expediente Nº 138/03</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mismo es iniciado por la Sra. Ángela Gómez solicitando eximición de Tasa por Servicios a la Propiedad correspondiente al inmueble designación catastral 4-01-021-020;</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inmueble se encuentra a nombre de la suegra  de la solicitante;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en la vivienda habitan la solicitante y su familia;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Dirección de Ingresos Públicos ha otorgado mediante Resoluciones, eximiciones del cien por cien (100%) hasta el año 2003 inclusive;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Fs. 9 se agrega nueva nota del Sr. Marcelo Mamondes de fecha 23 de marzo de 2007 solicitando se le extiendan los beneficios otorgados por Dirección de Ingresos Públicos;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realizado un nuevo estudio socioeconómico, el mismo indica que el grupo familiar recibe ingresos a través del trabajo informal, reciben dos (2) módulos alimentarios por tratarse de una familia extensa y que habitan una vivienda de características precarias;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mantenida una reunión con la Sra. Ángela Gómez la misma manifiesta su voluntad de pago dentro de sus posibilidades;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15 de Noviembre de 2007.</w:t>
      </w:r>
    </w:p>
    <w:p>
      <w:pPr>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FÍJASE</w:t>
      </w:r>
      <w:r>
        <w:rPr>
          <w:rFonts w:ascii="Courier New" w:hAnsi="Courier New" w:cs="Courier New"/>
          <w:sz w:val="24"/>
          <w:szCs w:val="24"/>
        </w:rPr>
        <w:t xml:space="preserve"> a partir de la promulgación de la presente Ordenanza y hasta diciembre de 2008 inclusive una cuota mensual de tres ($3.-) a abonar en concepto de Tasa por Servicios a la Propiedad al inmueble designación catastral 4-01-021-020.</w:t>
      </w:r>
    </w:p>
    <w:p>
      <w:pPr>
        <w:jc w:val="both"/>
        <w:rPr>
          <w:rFonts w:ascii="Courier New" w:hAnsi="Courier New" w:cs="Courier New"/>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EXÍMASE </w:t>
      </w:r>
      <w:r>
        <w:rPr>
          <w:rFonts w:ascii="Courier New" w:hAnsi="Courier New" w:cs="Courier New"/>
          <w:sz w:val="24"/>
          <w:szCs w:val="24"/>
        </w:rPr>
        <w:t>por cada cuota actual abonada en término una cuota de la deuda.</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xml:space="preserve">: </w:t>
      </w:r>
      <w:r>
        <w:rPr>
          <w:rFonts w:ascii="Courier New" w:hAnsi="Courier New" w:cs="Courier New"/>
          <w:b w:val="1"/>
          <w:bCs w:val="1"/>
          <w:sz w:val="24"/>
          <w:szCs w:val="24"/>
        </w:rPr>
        <w:t>CADÚQUESE</w:t>
      </w:r>
      <w:r>
        <w:rPr>
          <w:rFonts w:ascii="Courier New" w:hAnsi="Courier New" w:cs="Courier New"/>
          <w:sz w:val="24"/>
          <w:szCs w:val="24"/>
        </w:rPr>
        <w:t xml:space="preserve"> en forma automática el beneficio otorgado en caso de venta o transferencia del inmueble.</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REALÍZASE</w:t>
      </w:r>
      <w:r>
        <w:rPr>
          <w:rFonts w:ascii="Courier New" w:hAnsi="Courier New" w:cs="Courier New"/>
          <w:sz w:val="24"/>
          <w:szCs w:val="24"/>
        </w:rPr>
        <w:t xml:space="preserve"> un nuevo estudio socioeconómico a la solicitante al cumplirse el plazo establecido por la presente Ordenanza y de persistir los fundamentos que dan origen a la presente prorrogar el beneficio por un años más.</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Art.5</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QUINCE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2026-07-09T18:45:40Z</dcterms:created>
  <cp:lastModifiedBy>Federico Parisi</cp:lastModifiedBy>
  <cp:lastPrinted>2007-11-22T11:31:00Z</cp:lastPrinted>
  <dcterms:modified xsi:type="dcterms:W3CDTF">2026-07-09T18:45:40Z</dcterms:modified>
  <cp:revision>2</cp:revision>
  <dc:title>P R O Y E C T O   D E   O R D E N A N Z A</dc:title>
</cp:coreProperties>
</file>