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pPr>
      <w:r>
        <w:t>ORDENANZA Nº 7910</w:t>
      </w:r>
    </w:p>
    <w:p>
      <w:pPr>
        <w:rPr>
          <w:rFonts w:ascii="Courier New" w:hAnsi="Courier New" w:cs="Courier New"/>
          <w:sz w:val="24"/>
          <w:szCs w:val="24"/>
          <w:lang w:val="es-MX"/>
        </w:rPr>
      </w:pPr>
    </w:p>
    <w:p>
      <w:pPr>
        <w:rPr>
          <w:rFonts w:ascii="Courier New" w:hAnsi="Courier New" w:cs="Courier New"/>
          <w:sz w:val="24"/>
          <w:szCs w:val="24"/>
          <w:lang w:val="es-MX"/>
        </w:rPr>
      </w:pPr>
    </w:p>
    <w:p>
      <w:pPr>
        <w:ind w:hanging="567" w:left="567"/>
        <w:jc w:val="both"/>
        <w:rPr>
          <w:rFonts w:ascii="Courier New" w:hAnsi="Courier New" w:cs="Courier New"/>
          <w:sz w:val="24"/>
          <w:szCs w:val="24"/>
          <w:lang w:val="es-MX"/>
        </w:rPr>
      </w:pPr>
      <w:r>
        <w:rPr>
          <w:rFonts w:ascii="Courier New" w:hAnsi="Courier New" w:cs="Courier New"/>
          <w:sz w:val="24"/>
          <w:szCs w:val="24"/>
          <w:lang w:val="es-MX"/>
        </w:rPr>
        <w:t>Visto: El</w:t>
      </w:r>
      <w:r>
        <w:rPr>
          <w:rFonts w:ascii="Courier New" w:hAnsi="Courier New" w:cs="Courier New"/>
          <w:sz w:val="24"/>
          <w:szCs w:val="24"/>
          <w:lang w:val="es-AR"/>
        </w:rPr>
        <w:t xml:space="preserve"> Expediente Nº 1533/05</w:t>
      </w:r>
      <w:r>
        <w:rPr>
          <w:rFonts w:ascii="Courier New" w:hAnsi="Courier New" w:cs="Courier New"/>
          <w:sz w:val="24"/>
          <w:szCs w:val="24"/>
          <w:lang w:val="es-MX"/>
        </w:rPr>
        <w:t>; y</w:t>
      </w:r>
    </w:p>
    <w:p>
      <w:pPr>
        <w:rPr>
          <w:rFonts w:ascii="Courier New" w:hAnsi="Courier New" w:cs="Courier New"/>
          <w:sz w:val="24"/>
          <w:szCs w:val="24"/>
          <w:lang w:val="es-MX"/>
        </w:rPr>
      </w:pPr>
    </w:p>
    <w:p>
      <w:pPr>
        <w:rPr>
          <w:rFonts w:ascii="Courier New" w:hAnsi="Courier New" w:cs="Courier New"/>
          <w:sz w:val="24"/>
          <w:szCs w:val="24"/>
          <w:lang w:val="es-MX"/>
        </w:rPr>
      </w:pPr>
    </w:p>
    <w:p>
      <w:pPr>
        <w:pStyle w:val="P1"/>
        <w:rPr>
          <w:rFonts w:ascii="Courier New" w:hAnsi="Courier New" w:cs="Courier New"/>
          <w:lang w:val="es-ES"/>
        </w:rPr>
      </w:pPr>
      <w:r>
        <w:rPr>
          <w:rFonts w:ascii="Courier New" w:hAnsi="Courier New" w:cs="Courier New"/>
          <w:lang w:val="es-ES"/>
        </w:rPr>
        <w:t>C O N S I D E R A N D O</w:t>
      </w:r>
    </w:p>
    <w:p>
      <w:pPr>
        <w:rPr>
          <w:rFonts w:ascii="Courier New" w:hAnsi="Courier New" w:cs="Courier New"/>
          <w:sz w:val="24"/>
          <w:szCs w:val="24"/>
        </w:rPr>
      </w:pPr>
    </w:p>
    <w:p>
      <w:pPr>
        <w:rPr>
          <w:rFonts w:ascii="Courier New" w:hAnsi="Courier New" w:cs="Courier New"/>
          <w:sz w:val="24"/>
          <w:szCs w:val="24"/>
        </w:rPr>
      </w:pPr>
    </w:p>
    <w:p>
      <w:pPr>
        <w:ind w:left="567"/>
        <w:jc w:val="both"/>
        <w:rPr>
          <w:rFonts w:ascii="Courier New" w:hAnsi="Courier New" w:cs="Courier New"/>
          <w:sz w:val="24"/>
          <w:szCs w:val="24"/>
          <w:lang w:val="es-AR"/>
        </w:rPr>
      </w:pPr>
      <w:r>
        <w:rPr>
          <w:rFonts w:ascii="Courier New" w:hAnsi="Courier New" w:cs="Courier New"/>
          <w:sz w:val="24"/>
          <w:szCs w:val="24"/>
          <w:lang w:val="es-AR"/>
        </w:rPr>
        <w:t>Que el mismo es iniciado por la Sra. Domínguez María Rosa donde plantea su imposibilidad de pagar la deuda de la Obra de Cloacas de su propiedad;</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la solicitante está realizando un Plan Especial de Pago para cancelar la deuda que registra en concepto de Tasa por Servicios a la Propiedad, según informe de Dirección de Ingresos Públicos a Fs. 16;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lang w:val="es-AR"/>
        </w:rPr>
      </w:pPr>
      <w:r>
        <w:rPr>
          <w:rFonts w:ascii="Courier New" w:hAnsi="Courier New" w:cs="Courier New"/>
          <w:sz w:val="24"/>
          <w:szCs w:val="24"/>
          <w:lang w:val="es-AR"/>
        </w:rPr>
        <w:t xml:space="preserve">Que según el estudio socioeconómico a Fs. 5, la solicitante vive sola, de 61 años de edad, presenta problemas de salud, recibe agua desde la casa de un vecino, recibe módulo alimentario, realiza tareas domésticas con un ingreso de cuarenta pesos ($40.-) mensuales, cubre escasamente sus necesidades básicas, la vivienda no cuenta con baño instalado; </w:t>
      </w:r>
    </w:p>
    <w:p>
      <w:pPr>
        <w:ind w:left="567"/>
        <w:jc w:val="both"/>
        <w:rPr>
          <w:rFonts w:ascii="Courier New" w:hAnsi="Courier New" w:cs="Courier New"/>
          <w:sz w:val="24"/>
          <w:szCs w:val="24"/>
          <w:lang w:val="es-AR"/>
        </w:rPr>
      </w:pPr>
    </w:p>
    <w:p>
      <w:pPr>
        <w:ind w:left="567"/>
        <w:jc w:val="both"/>
        <w:rPr>
          <w:rFonts w:ascii="Courier New" w:hAnsi="Courier New" w:cs="Courier New"/>
          <w:sz w:val="24"/>
          <w:szCs w:val="24"/>
        </w:rPr>
      </w:pPr>
      <w:r>
        <w:rPr>
          <w:rFonts w:ascii="Courier New" w:hAnsi="Courier New" w:cs="Courier New"/>
          <w:sz w:val="24"/>
          <w:szCs w:val="24"/>
          <w:lang w:val="es-AR"/>
        </w:rPr>
        <w:t>Que la solicitante se presentó, a solicitud de este Honorable Cuerpo, a dialogar aclarando aspectos relacionados con lo información obrante, acordando regularizar la deuda a través de un Plan de Pagos siendo ella la hija del titular responsable actual de la vivienda</w:t>
      </w:r>
      <w:r>
        <w:rPr>
          <w:rFonts w:ascii="Courier New" w:hAnsi="Courier New" w:cs="Courier New"/>
          <w:sz w:val="24"/>
          <w:szCs w:val="24"/>
        </w:rPr>
        <w:t>;</w:t>
      </w:r>
    </w:p>
    <w:p>
      <w:pPr>
        <w:ind w:left="567"/>
        <w:jc w:val="both"/>
        <w:rPr>
          <w:rFonts w:ascii="Courier New" w:hAnsi="Courier New" w:cs="Courier New"/>
          <w:sz w:val="24"/>
          <w:szCs w:val="24"/>
        </w:rPr>
      </w:pPr>
    </w:p>
    <w:p>
      <w:pPr>
        <w:ind w:left="567"/>
        <w:jc w:val="both"/>
        <w:rPr>
          <w:rFonts w:ascii="Courier New" w:hAnsi="Courier New" w:cs="Courier New"/>
          <w:sz w:val="24"/>
          <w:szCs w:val="24"/>
        </w:rPr>
      </w:pPr>
      <w:r>
        <w:rPr>
          <w:rFonts w:ascii="Courier New" w:hAnsi="Courier New" w:cs="Courier New"/>
          <w:sz w:val="24"/>
          <w:szCs w:val="24"/>
        </w:rPr>
        <w:t>Que evaluado el contenido del Expediente mencionado por Comisión de Hacienda, la misma emite despacho en el marco de las Ordenanzas vigentes, despacho aprobado por unanimidad en Sesión Ordinaria de fecha 22 de Noviembre de 2007.</w:t>
      </w:r>
    </w:p>
    <w:p>
      <w:pPr>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jc w:val="center"/>
        <w:rPr>
          <w:rFonts w:ascii="Courier New" w:hAnsi="Courier New" w:cs="Courier New"/>
          <w:b w:val="1"/>
          <w:bCs w:val="1"/>
          <w:sz w:val="24"/>
          <w:szCs w:val="24"/>
        </w:rPr>
      </w:pPr>
      <w:r>
        <w:rPr>
          <w:rFonts w:ascii="Courier New" w:hAnsi="Courier New" w:cs="Courier New"/>
          <w:b w:val="1"/>
          <w:bCs w:val="1"/>
          <w:sz w:val="24"/>
          <w:szCs w:val="24"/>
        </w:rPr>
        <w:t>EL HONORABLE CONCEJO DELIBERANTE DE LA CIUDAD DE</w:t>
      </w:r>
    </w:p>
    <w:p>
      <w:pPr>
        <w:jc w:val="center"/>
        <w:rPr>
          <w:rFonts w:ascii="Courier New" w:hAnsi="Courier New" w:cs="Courier New"/>
          <w:b w:val="1"/>
          <w:bCs w:val="1"/>
          <w:sz w:val="24"/>
          <w:szCs w:val="24"/>
        </w:rPr>
      </w:pPr>
    </w:p>
    <w:p>
      <w:pPr>
        <w:jc w:val="center"/>
        <w:rPr>
          <w:rFonts w:ascii="Courier New" w:hAnsi="Courier New" w:cs="Courier New"/>
          <w:b w:val="1"/>
          <w:bCs w:val="1"/>
          <w:sz w:val="24"/>
          <w:szCs w:val="24"/>
        </w:rPr>
      </w:pPr>
    </w:p>
    <w:p>
      <w:pPr>
        <w:jc w:val="center"/>
        <w:rPr>
          <w:rFonts w:ascii="Courier New" w:hAnsi="Courier New" w:cs="Courier New"/>
          <w:sz w:val="24"/>
          <w:szCs w:val="24"/>
        </w:rPr>
      </w:pPr>
      <w:r>
        <w:rPr>
          <w:rFonts w:ascii="Courier New" w:hAnsi="Courier New" w:cs="Courier New"/>
          <w:b w:val="1"/>
          <w:bCs w:val="1"/>
          <w:sz w:val="24"/>
          <w:szCs w:val="24"/>
        </w:rPr>
        <w:t>ALTA GRACIA SANCIONA CON FUERZA DE ORDENANZA</w:t>
      </w:r>
    </w:p>
    <w:p>
      <w:pPr>
        <w:ind w:hanging="709" w:left="709"/>
        <w:jc w:val="both"/>
        <w:rPr>
          <w:rFonts w:ascii="Courier New" w:hAnsi="Courier New" w:cs="Courier New"/>
          <w:b w:val="1"/>
          <w:bCs w:val="1"/>
          <w:sz w:val="24"/>
          <w:szCs w:val="24"/>
          <w:u w:val="single"/>
        </w:rPr>
      </w:pPr>
    </w:p>
    <w:p>
      <w:pPr>
        <w:ind w:hanging="709" w:left="709"/>
        <w:jc w:val="right"/>
        <w:rPr>
          <w:rFonts w:ascii="Courier New" w:hAnsi="Courier New" w:cs="Courier New"/>
          <w:sz w:val="24"/>
          <w:szCs w:val="24"/>
        </w:rPr>
      </w:pPr>
      <w:r>
        <w:rPr>
          <w:rFonts w:ascii="Courier New" w:hAnsi="Courier New" w:cs="Courier New"/>
          <w:sz w:val="24"/>
          <w:szCs w:val="24"/>
        </w:rPr>
        <w:t>...///</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sz w:val="24"/>
          <w:szCs w:val="24"/>
        </w:rPr>
        <w:t>...///2.-</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b w:val="1"/>
          <w:bCs w:val="1"/>
          <w:sz w:val="24"/>
          <w:szCs w:val="24"/>
        </w:rPr>
      </w:pPr>
      <w:r>
        <w:rPr>
          <w:rFonts w:ascii="Courier New" w:hAnsi="Courier New" w:cs="Courier New"/>
          <w:b w:val="1"/>
          <w:bCs w:val="1"/>
          <w:sz w:val="24"/>
          <w:szCs w:val="24"/>
          <w:u w:val="single"/>
        </w:rPr>
        <w:t>Art.1</w:t>
      </w:r>
      <w:r>
        <w:rPr>
          <w:rFonts w:ascii="Courier New" w:hAnsi="Courier New" w:cs="Courier New"/>
          <w:b w:val="1"/>
          <w:bCs w:val="1"/>
          <w:sz w:val="24"/>
          <w:szCs w:val="24"/>
        </w:rPr>
        <w:t xml:space="preserve">: </w:t>
      </w:r>
      <w:r>
        <w:rPr>
          <w:rFonts w:ascii="Courier New" w:hAnsi="Courier New" w:cs="Courier New"/>
          <w:b w:val="1"/>
          <w:bCs w:val="1"/>
          <w:sz w:val="24"/>
          <w:szCs w:val="24"/>
          <w:lang w:val="es-AR"/>
        </w:rPr>
        <w:t>AUTOR</w:t>
      </w:r>
      <w:r>
        <w:rPr>
          <w:rFonts w:ascii="Courier New" w:hAnsi="Courier New" w:cs="Courier New"/>
          <w:b w:val="1"/>
          <w:bCs w:val="1"/>
          <w:sz w:val="24"/>
          <w:szCs w:val="24"/>
          <w:lang w:val="es-AR"/>
        </w:rPr>
        <w:t>Í</w:t>
      </w:r>
      <w:r>
        <w:rPr>
          <w:rFonts w:ascii="Courier New" w:hAnsi="Courier New" w:cs="Courier New"/>
          <w:b w:val="1"/>
          <w:bCs w:val="1"/>
          <w:sz w:val="24"/>
          <w:szCs w:val="24"/>
          <w:lang w:val="es-AR"/>
        </w:rPr>
        <w:t>ZA</w:t>
      </w:r>
      <w:r>
        <w:rPr>
          <w:rFonts w:ascii="Courier New" w:hAnsi="Courier New" w:cs="Courier New"/>
          <w:b w:val="1"/>
          <w:bCs w:val="1"/>
          <w:sz w:val="24"/>
          <w:szCs w:val="24"/>
          <w:lang w:val="es-AR"/>
        </w:rPr>
        <w:t>SE</w:t>
      </w:r>
      <w:r>
        <w:rPr>
          <w:rFonts w:ascii="Courier New" w:hAnsi="Courier New" w:cs="Courier New"/>
          <w:b w:val="1"/>
          <w:bCs w:val="1"/>
          <w:sz w:val="24"/>
          <w:szCs w:val="24"/>
          <w:lang w:val="es-AR"/>
        </w:rPr>
        <w:t xml:space="preserve"> </w:t>
      </w:r>
      <w:r>
        <w:rPr>
          <w:rFonts w:ascii="Courier New" w:hAnsi="Courier New" w:cs="Courier New"/>
          <w:sz w:val="24"/>
          <w:szCs w:val="24"/>
          <w:lang w:val="es-AR"/>
        </w:rPr>
        <w:t>al Departamento Ejecutivo a realizar un Plan de Pagos con cuotas mensuales de veinte pesos ($20.-) por la deuda que registra la designación catastral 01-01-011-005-000 en concepto de Obras de Cloacas.</w:t>
      </w:r>
    </w:p>
    <w:p>
      <w:pPr>
        <w:ind w:hanging="709" w:left="709"/>
        <w:jc w:val="both"/>
        <w:rPr>
          <w:rFonts w:ascii="Courier New" w:hAnsi="Courier New" w:cs="Courier New"/>
          <w:b w:val="1"/>
          <w:bCs w:val="1"/>
          <w:sz w:val="24"/>
          <w:szCs w:val="24"/>
          <w:u w:val="single"/>
        </w:rPr>
      </w:pPr>
    </w:p>
    <w:p>
      <w:pPr>
        <w:ind w:hanging="709" w:left="709"/>
        <w:jc w:val="both"/>
        <w:rPr>
          <w:rFonts w:ascii="Courier New" w:hAnsi="Courier New" w:cs="Courier New"/>
          <w:sz w:val="24"/>
          <w:szCs w:val="24"/>
        </w:rPr>
      </w:pPr>
      <w:r>
        <w:rPr>
          <w:rFonts w:ascii="Courier New" w:hAnsi="Courier New" w:cs="Courier New"/>
          <w:b w:val="1"/>
          <w:bCs w:val="1"/>
          <w:sz w:val="24"/>
          <w:szCs w:val="24"/>
          <w:u w:val="single"/>
        </w:rPr>
        <w:t>Art.2</w:t>
      </w:r>
      <w:r>
        <w:rPr>
          <w:rFonts w:ascii="Courier New" w:hAnsi="Courier New" w:cs="Courier New"/>
          <w:b w:val="1"/>
          <w:bCs w:val="1"/>
          <w:sz w:val="24"/>
          <w:szCs w:val="24"/>
        </w:rPr>
        <w:t xml:space="preserve">: </w:t>
      </w:r>
      <w:r>
        <w:rPr>
          <w:rFonts w:ascii="Courier New" w:hAnsi="Courier New" w:cs="Courier New"/>
          <w:b w:val="1"/>
          <w:bCs w:val="1"/>
          <w:sz w:val="24"/>
          <w:szCs w:val="24"/>
        </w:rPr>
        <w:t>PROTOCOLÍCESE</w:t>
      </w:r>
      <w:r>
        <w:rPr>
          <w:rFonts w:ascii="Courier New" w:hAnsi="Courier New" w:cs="Courier New"/>
          <w:sz w:val="24"/>
          <w:szCs w:val="24"/>
        </w:rPr>
        <w:t>, comuníquese, publíquese en el Boletín Oficial de la Ciudad de Alta Gracia, transcríbase al libro de Ordenanzas y Archívese.</w:t>
      </w:r>
    </w:p>
    <w:p>
      <w:pPr>
        <w:jc w:val="both"/>
        <w:rPr>
          <w:rFonts w:ascii="Courier New" w:hAnsi="Courier New" w:cs="Courier New"/>
          <w:sz w:val="24"/>
          <w:szCs w:val="24"/>
        </w:rPr>
      </w:pPr>
    </w:p>
    <w:p>
      <w:pPr>
        <w:rPr>
          <w:rFonts w:ascii="Courier New" w:hAnsi="Courier New" w:cs="Courier New"/>
          <w:sz w:val="24"/>
          <w:szCs w:val="24"/>
        </w:rPr>
      </w:pPr>
    </w:p>
    <w:p>
      <w:pPr>
        <w:rPr>
          <w:rFonts w:ascii="Courier New" w:hAnsi="Courier New" w:cs="Courier New"/>
          <w:sz w:val="24"/>
          <w:szCs w:val="24"/>
        </w:rPr>
      </w:pPr>
    </w:p>
    <w:p>
      <w:pPr>
        <w:pStyle w:val="P9"/>
      </w:pPr>
      <w:r>
        <w:t>DADA EN LA SALA DE SESIONES DEL HONORABLE CONCEJO DELIBERANTE A LOS VEINTIDOS DÍAS DEL MES DE NOVIEMBRE DEL AÑO DOS MIL SIETE.</w:t>
      </w:r>
    </w:p>
    <w:sectPr>
      <w:type w:val="nextPage"/>
      <w:pgSz w:w="11907" w:h="16840" w:code="0"/>
      <w:pgMar w:left="1701" w:right="1701" w:top="1418" w:bottom="1418" w:header="720" w:footer="720" w:gutter="0"/>
      <w:cols w:equalWidth="1" w:space="72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3"/>
  </w:num>
  <w:num w:numId="2">
    <w:abstractNumId w:val="0"/>
  </w:num>
  <w:num w:numId="3">
    <w:abstractNumId w:val="1"/>
  </w:num>
  <w:num w:numId="4">
    <w:abstractNumId w:val="2"/>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Heading 2"/>
    <w:basedOn w:val="P0"/>
    <w:next w:val="P0"/>
    <w:pPr>
      <w:keepNext w:val="1"/>
      <w:jc w:val="center"/>
      <w:outlineLvl w:val="1"/>
    </w:pPr>
    <w:rPr>
      <w:rFonts w:ascii="Courier New" w:hAnsi="Courier New" w:cs="Courier New"/>
      <w:b w:val="1"/>
      <w:bCs w:val="1"/>
      <w:sz w:val="24"/>
      <w:szCs w:val="24"/>
      <w:u w:val="single"/>
    </w:rPr>
  </w:style>
  <w:style w:type="paragraph" w:styleId="P3">
    <w:name w:val="Title"/>
    <w:basedOn w:val="P0"/>
    <w:next w:val="P3"/>
    <w:pPr>
      <w:jc w:val="center"/>
    </w:pPr>
    <w:rPr>
      <w:sz w:val="24"/>
      <w:szCs w:val="24"/>
      <w:lang w:val="es-MX"/>
    </w:rPr>
  </w:style>
  <w:style w:type="paragraph" w:styleId="P4">
    <w:name w:val="Body Text Indent"/>
    <w:basedOn w:val="P0"/>
    <w:next w:val="P4"/>
    <w:pPr>
      <w:ind w:left="567"/>
    </w:pPr>
    <w:rPr>
      <w:sz w:val="24"/>
      <w:szCs w:val="24"/>
    </w:rPr>
  </w:style>
  <w:style w:type="paragraph" w:styleId="P5">
    <w:name w:val="Body Text 2"/>
    <w:basedOn w:val="P0"/>
    <w:next w:val="P5"/>
    <w:pPr>
      <w:jc w:val="center"/>
    </w:pPr>
    <w:rPr>
      <w:sz w:val="24"/>
      <w:szCs w:val="24"/>
      <w:lang/>
    </w:rPr>
  </w:style>
  <w:style w:type="paragraph" w:styleId="P6">
    <w:name w:val="Plain Text"/>
    <w:basedOn w:val="P0"/>
    <w:next w:val="P6"/>
    <w:pPr/>
    <w:rPr>
      <w:rFonts w:ascii="Courier New" w:hAnsi="Courier New"/>
    </w:rPr>
  </w:style>
  <w:style w:type="paragraph" w:styleId="P7">
    <w:name w:val="Body Text Indent 2"/>
    <w:basedOn w:val="P0"/>
    <w:next w:val="P7"/>
    <w:pPr>
      <w:ind w:hanging="142" w:left="709"/>
      <w:jc w:val="both"/>
    </w:pPr>
    <w:rPr>
      <w:rFonts w:ascii="Courier New" w:hAnsi="Courier New"/>
      <w:sz w:val="24"/>
      <w:szCs w:val="24"/>
    </w:rPr>
  </w:style>
  <w:style w:type="paragraph" w:styleId="P8">
    <w:name w:val="Body Text Indent 3"/>
    <w:basedOn w:val="P0"/>
    <w:next w:val="P8"/>
    <w:pPr>
      <w:ind w:left="709"/>
      <w:jc w:val="both"/>
    </w:pPr>
    <w:rPr>
      <w:rFonts w:ascii="Courier New" w:hAnsi="Courier New"/>
      <w:sz w:val="24"/>
      <w:szCs w:val="24"/>
    </w:rPr>
  </w:style>
  <w:style w:type="paragraph" w:styleId="P9">
    <w:name w:val="Body Text"/>
    <w:basedOn w:val="P0"/>
    <w:next w:val="P9"/>
    <w:pPr>
      <w:jc w:val="both"/>
    </w:pPr>
    <w:rPr>
      <w:rFonts w:ascii="Courier New" w:hAnsi="Courier New" w:cs="Courier New"/>
      <w:b w:val="1"/>
      <w:bCs w:val="1"/>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Normal"/>
    <w:tblPr>
      <w:tblInd w:w="0" w:type="dxa"/>
      <w:tblCellMar>
        <w:top w:w="0" w:type="dxa"/>
        <w:left w:w="108" w:type="dxa"/>
        <w:bottom w:w="0" w:type="dxa"/>
        <w:right w:w="108" w:type="dxa"/>
      </w:tblCellMar>
    </w:tblPr>
    <w:trPr>
      <w:wBefore w:w="0" w:type="dxa"/>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Normal.dot</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2026-07-09T18:43:08Z</dcterms:created>
  <cp:lastModifiedBy>Federico Parisi</cp:lastModifiedBy>
  <cp:lastPrinted>2007-11-28T23:58:00Z</cp:lastPrinted>
  <dcterms:modified xsi:type="dcterms:W3CDTF">2026-07-09T18:43:08Z</dcterms:modified>
  <cp:revision>2</cp:revision>
  <dc:title>P R O Y E C T O   D E   O R D E N A N Z A</dc:title>
</cp:coreProperties>
</file>