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2"/>
      </w:pPr>
      <w:r>
        <w:t>ORDENANZA N° 8019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1319/07;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/>
    <w:p>
      <w:pPr>
        <w:jc w:val="both"/>
        <w:rPr>
          <w:rFonts w:ascii="Courier New" w:hAnsi="Courier New"/>
        </w:rPr>
      </w:pPr>
    </w:p>
    <w:p>
      <w:pPr>
        <w:pStyle w:val="P4"/>
      </w:pPr>
      <w:r>
        <w:t>Que a través del mismo y mediante nota, la Sra. Berenguer Graciela Mabel, DNI Nº 20.075.260, con domicilio en calle Moscóni Nº 365 de nuestra ciudad, solicita eximición de deuda de Tasa por Servicios de Administración y Mantenimiento de los Cementerios;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both"/>
        <w:rPr>
          <w:rFonts w:ascii="Courier New" w:hAnsi="Courier New"/>
        </w:rPr>
      </w:pPr>
      <w:r>
        <w:rPr>
          <w:rFonts w:ascii="Courier New" w:hAnsi="Courier New"/>
        </w:rPr>
        <w:t>Que dicha deuda es por la Identificación Nº 004088;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Que, el estudio socio económico realizado indica que se trata de un grupo familiar numeroso con ingresos mínimos y  limitados para cubrir sus necesidades básicas;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both"/>
        <w:rPr>
          <w:rFonts w:ascii="Courier New" w:hAnsi="Courier New"/>
        </w:rPr>
      </w:pPr>
      <w:r>
        <w:rPr>
          <w:rFonts w:ascii="Courier New" w:hAnsi="Courier New"/>
        </w:rPr>
        <w:t>Que además solicita autorización para exhumar los restos de la mencionada identificación a los fines de efectuar su cremación;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9 vta.,  la administración del cementerio informa que de acuerdo al tiempo transcurrido es factible acceder a lo solicitado en cuanto a la cremación de los restos de la identificación de referencia;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reunida al efecto  y evaluada la solicitud planteada,  la Comisión de Hacienda, emite despacho favorable aprobado por unanimidad en Sesión Ordinaria del día 07 de Mayo de 2008;</w:t>
      </w:r>
    </w:p>
    <w:p>
      <w:pPr>
        <w:ind w:left="702"/>
        <w:jc w:val="both"/>
        <w:rPr>
          <w:rFonts w:ascii="Courier New" w:hAnsi="Courier New"/>
        </w:rPr>
      </w:pPr>
    </w:p>
    <w:p>
      <w:pPr>
        <w:ind w:left="702"/>
        <w:jc w:val="center"/>
        <w:rPr>
          <w:rFonts w:ascii="Courier New" w:hAnsi="Courier New"/>
        </w:rPr>
      </w:pPr>
    </w:p>
    <w:p>
      <w:pPr>
        <w:pStyle w:val="P1"/>
      </w:pPr>
      <w:r>
        <w:t>EL HONORABLE CONCEJO DELIBERATNTE DE LA CIUDAD DE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02" w:left="702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AUTORIZASE</w:t>
      </w:r>
      <w:r>
        <w:rPr>
          <w:rFonts w:ascii="Courier New" w:hAnsi="Courier New"/>
        </w:rPr>
        <w:t xml:space="preserve"> la exhumación de los restos depositados en la identificación Nº 004088 del cementerio municipal.</w:t>
      </w:r>
    </w:p>
    <w:p>
      <w:pPr>
        <w:ind w:hanging="702" w:left="702"/>
        <w:jc w:val="both"/>
        <w:rPr>
          <w:rFonts w:ascii="Courier New" w:hAnsi="Courier New"/>
        </w:rPr>
      </w:pPr>
    </w:p>
    <w:p>
      <w:pPr>
        <w:ind w:hanging="702" w:left="702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EXÍMASE</w:t>
      </w:r>
      <w:r>
        <w:rPr>
          <w:rFonts w:ascii="Courier New" w:hAnsi="Courier New"/>
        </w:rPr>
        <w:t xml:space="preserve"> en un cien por ciento la deuda que por tasa de Administración y Mantenimiento de los Cementerios mantiene con la Municipalidad de Alta Gracia, la Identificación Nº 004088, hasta el momento en que se efectúe la exhumación autorizada en el art. Precedente.</w:t>
      </w:r>
    </w:p>
    <w:p>
      <w:pPr>
        <w:ind w:hanging="702" w:left="702"/>
        <w:jc w:val="both"/>
        <w:rPr>
          <w:rFonts w:ascii="Courier New" w:hAnsi="Courier New"/>
        </w:rPr>
      </w:pPr>
    </w:p>
    <w:p>
      <w:pPr>
        <w:ind w:hanging="780" w:left="78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a la Sra. Berenguer Graciela Mabel, DNI Nº 20.075.260, con domicilio en calle Moscóni Nº 365 toda erogación que se produzca con motivo de realizar lo dispuesto en el Art.1º de la presente.</w:t>
      </w:r>
    </w:p>
    <w:p>
      <w:pPr>
        <w:ind w:hanging="780" w:left="78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SIETE                  DÍAS DEL MES DE MAYO DEL AÑO DOS MIL OCHO.-</w:t>
      </w:r>
    </w:p>
    <w:p>
      <w:pPr>
        <w:ind w:hanging="780" w:left="78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</w:pPr>
    </w:p>
    <w:sectPr>
      <w:type w:val="nextColumn"/>
      <w:pgSz w:w="11908" w:h="16833" w:code="0"/>
      <w:pgMar w:left="1716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504770C9"/>
    <w:multiLevelType w:val="multilevel"/>
    <w:lvl w:ilvl="0">
      <w:start w:val="1"/>
      <w:numFmt w:val="decimal"/>
      <w:suff w:val="tab"/>
      <w:lvlText w:val="%1)"/>
      <w:lvlJc w:val="left"/>
      <w:pPr>
        <w:ind w:hanging="570" w:left="930"/>
        <w:tabs>
          <w:tab w:val="num" w:pos="93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bCs w:val="1"/>
      <w:u w:val="single"/>
    </w:rPr>
  </w:style>
  <w:style w:type="paragraph" w:styleId="P3">
    <w:name w:val="Plain Text"/>
    <w:basedOn w:val="P0"/>
    <w:next w:val="P3"/>
    <w:pPr/>
    <w:rPr>
      <w:rFonts w:ascii="Courier New" w:hAnsi="Courier New"/>
      <w:sz w:val="20"/>
      <w:szCs w:val="20"/>
      <w:lang/>
    </w:rPr>
  </w:style>
  <w:style w:type="paragraph" w:styleId="P4">
    <w:name w:val="Body Text Indent"/>
    <w:basedOn w:val="P0"/>
    <w:next w:val="P4"/>
    <w:pPr>
      <w:ind w:left="702"/>
      <w:jc w:val="both"/>
    </w:pPr>
    <w:rPr>
      <w:rFonts w:ascii="Courier New" w:hAnsi="Courier New"/>
    </w:rPr>
  </w:style>
  <w:style w:type="paragraph" w:styleId="P5">
    <w:name w:val="Body Text 3"/>
    <w:basedOn w:val="P0"/>
    <w:next w:val="P5"/>
    <w:pPr>
      <w:jc w:val="both"/>
    </w:pPr>
    <w:rPr>
      <w:rFonts w:ascii="Arial" w:hAnsi="Arial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mensajeria  flecha veloz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 dante vissani</dc:creator>
  <dcterms:created xsi:type="dcterms:W3CDTF">2026-07-09T18:36:58Z</dcterms:created>
  <cp:lastModifiedBy>Federico Parisi</cp:lastModifiedBy>
  <dcterms:modified xsi:type="dcterms:W3CDTF">2026-07-09T18:36:58Z</dcterms:modified>
  <cp:revision>2</cp:revision>
  <dc:title>Visto: El Expediente Nº 595/I/07; y </dc:title>
</cp:coreProperties>
</file>