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jc w:val="left"/>
        <w:rPr>
          <w:rFonts w:ascii="Courier New" w:hAnsi="Courier New"/>
          <w:sz w:val="24"/>
          <w:szCs w:val="24"/>
        </w:rPr>
      </w:pPr>
    </w:p>
    <w:p>
      <w:pPr>
        <w:pStyle w:val="P3"/>
        <w:rPr>
          <w:rFonts w:ascii="Courier New" w:hAnsi="Courier New"/>
          <w:sz w:val="24"/>
          <w:szCs w:val="24"/>
        </w:rPr>
      </w:pPr>
    </w:p>
    <w:p>
      <w:pPr>
        <w:pStyle w:val="P3"/>
        <w:rPr>
          <w:rFonts w:ascii="Courier New" w:hAnsi="Courier New"/>
          <w:sz w:val="24"/>
          <w:szCs w:val="24"/>
        </w:rPr>
      </w:pPr>
    </w:p>
    <w:p>
      <w:pPr>
        <w:pStyle w:val="P3"/>
        <w:rPr>
          <w:rFonts w:ascii="Courier New" w:hAnsi="Courier New"/>
          <w:sz w:val="24"/>
          <w:szCs w:val="24"/>
        </w:rPr>
      </w:pPr>
      <w:r>
        <w:rPr>
          <w:rFonts w:ascii="Courier New" w:hAnsi="Courier New"/>
          <w:sz w:val="24"/>
          <w:szCs w:val="24"/>
        </w:rPr>
        <w:t>ORDENANZA N° 8124</w:t>
      </w:r>
    </w:p>
    <w:p>
      <w:pPr>
        <w:jc w:val="both"/>
        <w:rPr>
          <w:rFonts w:ascii="Courier New" w:hAnsi="Courier New"/>
          <w:b w:val="1"/>
          <w:bCs w:val="1"/>
        </w:rPr>
      </w:pPr>
    </w:p>
    <w:p>
      <w:pPr>
        <w:jc w:val="both"/>
        <w:rPr>
          <w:rFonts w:ascii="Courier New" w:hAnsi="Courier New"/>
          <w:b w:val="1"/>
          <w:bCs w:val="1"/>
        </w:rPr>
      </w:pPr>
    </w:p>
    <w:p>
      <w:pPr>
        <w:pStyle w:val="P6"/>
      </w:pPr>
      <w:r>
        <w:t xml:space="preserve">Visto: El Expediente N° 2457/00; y </w:t>
      </w:r>
    </w:p>
    <w:p>
      <w:pPr>
        <w:ind w:hanging="748" w:left="748"/>
        <w:jc w:val="both"/>
        <w:rPr>
          <w:rFonts w:ascii="Courier New" w:hAnsi="Courier New"/>
        </w:rPr>
      </w:pPr>
    </w:p>
    <w:p>
      <w:pPr>
        <w:ind w:hanging="748" w:left="748"/>
        <w:jc w:val="both"/>
        <w:rPr>
          <w:rFonts w:ascii="Courier New" w:hAnsi="Courier New"/>
        </w:rPr>
      </w:pPr>
    </w:p>
    <w:p>
      <w:pPr>
        <w:pStyle w:val="P1"/>
        <w:rPr>
          <w:rFonts w:ascii="Courier New" w:hAnsi="Courier New"/>
          <w:sz w:val="24"/>
          <w:szCs w:val="24"/>
        </w:rPr>
      </w:pPr>
      <w:r>
        <w:rPr>
          <w:rFonts w:ascii="Courier New" w:hAnsi="Courier New"/>
          <w:sz w:val="24"/>
          <w:szCs w:val="24"/>
        </w:rPr>
        <w:t>C O N S I D E R A N D O</w:t>
      </w:r>
    </w:p>
    <w:p>
      <w:pPr>
        <w:ind w:left="748"/>
        <w:jc w:val="both"/>
        <w:rPr>
          <w:rFonts w:ascii="Courier New" w:hAnsi="Courier New"/>
        </w:rPr>
      </w:pPr>
    </w:p>
    <w:p>
      <w:pPr>
        <w:ind w:left="748"/>
        <w:jc w:val="both"/>
        <w:rPr>
          <w:rFonts w:ascii="Courier New" w:hAnsi="Courier New"/>
        </w:rPr>
      </w:pPr>
      <w:r>
        <w:rPr>
          <w:rFonts w:ascii="Courier New" w:hAnsi="Courier New"/>
        </w:rPr>
        <w:t xml:space="preserve">Que el mismo es iniciado por el Sr. Nolberto Reartes,  DNI Nº 8.498.670, con domicilio en calle Concejal Iglesias Nº 335 de la ciudad de Alta Gracia, solicitando la posibilidad de regularizar su situación de morosidad en la Tasa a los Automotores que posee el camión dominio UPX 174, marca Chevrolet Modelo año  1973;</w:t>
      </w:r>
    </w:p>
    <w:p>
      <w:pPr>
        <w:ind w:left="748"/>
        <w:jc w:val="both"/>
        <w:rPr>
          <w:rFonts w:ascii="Courier New" w:hAnsi="Courier New"/>
        </w:rPr>
      </w:pPr>
    </w:p>
    <w:p>
      <w:pPr>
        <w:ind w:left="748"/>
        <w:jc w:val="both"/>
        <w:rPr>
          <w:rFonts w:ascii="Courier New" w:hAnsi="Courier New"/>
        </w:rPr>
      </w:pPr>
      <w:r>
        <w:rPr>
          <w:rFonts w:ascii="Courier New" w:hAnsi="Courier New"/>
        </w:rPr>
        <w:t xml:space="preserve">Que el  relevamiento socioeconómico realizado, nos indica que el señor Reartes utiliza su camión como herramienta de trabajo, realizando  fletes de áridos, tareas que realiza en forma esporádica, siendo su ingreso variable;</w:t>
      </w:r>
    </w:p>
    <w:p>
      <w:pPr>
        <w:ind w:left="748"/>
        <w:jc w:val="both"/>
        <w:rPr>
          <w:rFonts w:ascii="Courier New" w:hAnsi="Courier New"/>
        </w:rPr>
      </w:pPr>
    </w:p>
    <w:p>
      <w:pPr>
        <w:ind w:left="748"/>
        <w:jc w:val="both"/>
        <w:rPr>
          <w:rFonts w:ascii="Courier New" w:hAnsi="Courier New"/>
        </w:rPr>
      </w:pPr>
      <w:r>
        <w:rPr>
          <w:rFonts w:ascii="Courier New" w:hAnsi="Courier New"/>
        </w:rPr>
        <w:t>Que reside en la vivienda junto a su esposa, hijos y un nieto;</w:t>
      </w:r>
    </w:p>
    <w:p>
      <w:pPr>
        <w:jc w:val="both"/>
        <w:rPr>
          <w:rFonts w:ascii="Courier New" w:hAnsi="Courier New"/>
        </w:rPr>
      </w:pPr>
    </w:p>
    <w:p>
      <w:pPr>
        <w:ind w:left="748"/>
        <w:jc w:val="both"/>
        <w:rPr>
          <w:rFonts w:ascii="Courier New" w:hAnsi="Courier New"/>
        </w:rPr>
      </w:pPr>
      <w:r>
        <w:rPr>
          <w:rFonts w:ascii="Courier New" w:hAnsi="Courier New"/>
        </w:rPr>
        <w:t>Que el grupo familiar contribuye en el mantenimiento del hogar con ingresos provenientes de trabajos informales;</w:t>
      </w:r>
    </w:p>
    <w:p>
      <w:pPr>
        <w:jc w:val="both"/>
        <w:rPr>
          <w:rFonts w:ascii="Courier New" w:hAnsi="Courier New"/>
        </w:rPr>
      </w:pPr>
    </w:p>
    <w:p>
      <w:pPr>
        <w:pStyle w:val="P7"/>
      </w:pPr>
      <w:r>
        <w:t>Que evaluado el Expediente de referencia por la Comisión de Hacienda, se emite despacho favorable, aprobado por unanimidad en Sesión Ordinaria del 30 de Julio de 2008.</w:t>
      </w:r>
    </w:p>
    <w:p/>
    <w:p>
      <w:pPr>
        <w:pStyle w:val="P1"/>
        <w:rPr>
          <w:rFonts w:ascii="Courier New" w:hAnsi="Courier New"/>
          <w:sz w:val="24"/>
          <w:szCs w:val="24"/>
        </w:rPr>
      </w:pPr>
    </w:p>
    <w:p>
      <w:pPr>
        <w:pStyle w:val="P1"/>
        <w:rPr>
          <w:rFonts w:ascii="Courier New" w:hAnsi="Courier New"/>
          <w:sz w:val="24"/>
          <w:szCs w:val="24"/>
        </w:rPr>
      </w:pPr>
      <w:r>
        <w:rPr>
          <w:rFonts w:ascii="Courier New" w:hAnsi="Courier New"/>
          <w:sz w:val="24"/>
          <w:szCs w:val="24"/>
        </w:rPr>
        <w:t>EL HONORABLE CONCEJO DELIBERANTE DE LA CIUDAD DE</w:t>
      </w:r>
    </w:p>
    <w:p>
      <w:pPr>
        <w:pStyle w:val="P2"/>
        <w:rPr>
          <w:rFonts w:ascii="Courier New" w:hAnsi="Courier New"/>
        </w:rPr>
      </w:pPr>
      <w:r>
        <w:rPr>
          <w:rFonts w:ascii="Courier New" w:hAnsi="Courier New"/>
        </w:rPr>
        <w:t>ALTA GRACIA SANCIONA CON FUERZA DE ORDENANZA</w:t>
      </w:r>
    </w:p>
    <w:p>
      <w:pPr>
        <w:rPr>
          <w:rFonts w:ascii="Courier New" w:hAnsi="Courier New"/>
        </w:rPr>
      </w:pPr>
    </w:p>
    <w:p>
      <w:pPr>
        <w:rPr>
          <w:rFonts w:ascii="Courier New" w:hAnsi="Courier New"/>
        </w:rPr>
      </w:pPr>
    </w:p>
    <w:p>
      <w:pPr>
        <w:pStyle w:val="P5"/>
        <w:ind w:hanging="748" w:left="748"/>
        <w:rPr>
          <w:rFonts w:ascii="Courier New" w:hAnsi="Courier New"/>
          <w:b w:val="1"/>
          <w:bCs w:val="1"/>
        </w:rPr>
      </w:pPr>
      <w:r>
        <w:rPr>
          <w:rFonts w:ascii="Courier New" w:hAnsi="Courier New"/>
          <w:u w:val="single"/>
        </w:rPr>
        <w:t>Art.1</w:t>
      </w:r>
      <w:r>
        <w:rPr>
          <w:rFonts w:ascii="Courier New" w:hAnsi="Courier New"/>
        </w:rPr>
        <w:t xml:space="preserve">: AUTORÍZASE </w:t>
      </w:r>
      <w:r>
        <w:rPr>
          <w:rFonts w:ascii="Courier New" w:hAnsi="Courier New"/>
          <w:b w:val="0"/>
          <w:bCs w:val="0"/>
        </w:rPr>
        <w:t xml:space="preserve">al propietario del </w:t>
      </w:r>
      <w:r>
        <w:rPr>
          <w:rFonts w:ascii="Courier New" w:hAnsi="Courier New"/>
          <w:b w:val="0"/>
          <w:bCs w:val="0"/>
        </w:rPr>
        <w:t>vehículo</w:t>
      </w:r>
      <w:r>
        <w:rPr>
          <w:rFonts w:ascii="Courier New" w:hAnsi="Courier New"/>
          <w:b w:val="0"/>
          <w:bCs w:val="0"/>
        </w:rPr>
        <w:t xml:space="preserve"> dominio UPX 174, marca Chevrolet Modelo año  1973, plan de pagos en cuotas acordes a su posibilidad </w:t>
      </w:r>
      <w:r>
        <w:rPr>
          <w:rFonts w:ascii="Courier New" w:hAnsi="Courier New"/>
          <w:b w:val="0"/>
          <w:bCs w:val="0"/>
        </w:rPr>
        <w:t>de pago,</w:t>
      </w:r>
      <w:r>
        <w:rPr>
          <w:rFonts w:ascii="Courier New" w:hAnsi="Courier New"/>
          <w:b w:val="0"/>
          <w:bCs w:val="0"/>
        </w:rPr>
        <w:t xml:space="preserve"> a valores históricos, sin intereses</w:t>
      </w:r>
      <w:r>
        <w:rPr>
          <w:rFonts w:ascii="Courier New" w:hAnsi="Courier New"/>
          <w:b w:val="0"/>
          <w:bCs w:val="0"/>
        </w:rPr>
        <w:t>.</w:t>
      </w:r>
    </w:p>
    <w:p>
      <w:pPr>
        <w:pStyle w:val="P5"/>
        <w:ind w:hanging="748" w:left="748"/>
        <w:rPr>
          <w:rFonts w:ascii="Courier New" w:hAnsi="Courier New"/>
          <w:b w:val="1"/>
          <w:bCs w:val="1"/>
        </w:rPr>
      </w:pPr>
    </w:p>
    <w:p>
      <w:pPr>
        <w:pStyle w:val="P5"/>
        <w:ind w:hanging="748" w:left="748"/>
        <w:jc w:val="right"/>
        <w:rPr>
          <w:rFonts w:ascii="Courier New" w:hAnsi="Courier New"/>
          <w:b w:val="1"/>
          <w:bCs w:val="1"/>
        </w:rPr>
      </w:pPr>
      <w:r>
        <w:rPr>
          <w:rFonts w:ascii="Courier New" w:hAnsi="Courier New"/>
          <w:b w:val="0"/>
          <w:bCs w:val="0"/>
        </w:rPr>
        <w:t>...///</w:t>
      </w:r>
    </w:p>
    <w:p>
      <w:pPr>
        <w:pStyle w:val="P5"/>
        <w:ind w:hanging="748" w:left="748"/>
        <w:rPr>
          <w:rFonts w:ascii="Courier New" w:hAnsi="Courier New"/>
          <w:u w:val="single"/>
        </w:rPr>
      </w:pPr>
    </w:p>
    <w:p>
      <w:pPr>
        <w:pStyle w:val="P5"/>
        <w:ind w:hanging="748" w:left="748"/>
        <w:rPr>
          <w:rFonts w:ascii="Courier New" w:hAnsi="Courier New"/>
        </w:rPr>
      </w:pPr>
    </w:p>
    <w:p>
      <w:pPr>
        <w:pStyle w:val="P5"/>
        <w:ind w:hanging="748" w:left="748"/>
        <w:rPr>
          <w:rFonts w:ascii="Courier New" w:hAnsi="Courier New"/>
        </w:rPr>
      </w:pPr>
    </w:p>
    <w:p>
      <w:pPr>
        <w:pStyle w:val="P5"/>
        <w:ind w:hanging="748" w:left="748"/>
        <w:rPr>
          <w:rFonts w:ascii="Courier New" w:hAnsi="Courier New"/>
        </w:rPr>
      </w:pPr>
    </w:p>
    <w:p>
      <w:pPr>
        <w:pStyle w:val="P5"/>
        <w:ind w:hanging="748" w:left="748"/>
        <w:rPr>
          <w:rFonts w:ascii="Courier New" w:hAnsi="Courier New"/>
        </w:rPr>
      </w:pPr>
    </w:p>
    <w:p>
      <w:pPr>
        <w:pStyle w:val="P5"/>
        <w:ind w:hanging="748" w:left="748"/>
        <w:rPr>
          <w:rFonts w:ascii="Courier New" w:hAnsi="Courier New"/>
        </w:rPr>
      </w:pPr>
    </w:p>
    <w:p>
      <w:pPr>
        <w:pStyle w:val="P5"/>
        <w:ind w:hanging="748" w:left="748"/>
        <w:rPr>
          <w:rFonts w:ascii="Courier New" w:hAnsi="Courier New"/>
          <w:b w:val="1"/>
          <w:bCs w:val="1"/>
        </w:rPr>
      </w:pPr>
      <w:r>
        <w:rPr>
          <w:rFonts w:ascii="Courier New" w:hAnsi="Courier New"/>
          <w:b w:val="0"/>
          <w:bCs w:val="0"/>
        </w:rPr>
        <w:t>...///2.-</w:t>
      </w:r>
    </w:p>
    <w:p>
      <w:pPr>
        <w:pStyle w:val="P5"/>
        <w:rPr>
          <w:rFonts w:ascii="Courier New" w:hAnsi="Courier New"/>
        </w:rPr>
      </w:pPr>
    </w:p>
    <w:p>
      <w:pPr>
        <w:pStyle w:val="P5"/>
        <w:ind w:hanging="748" w:left="748"/>
        <w:rPr>
          <w:rFonts w:ascii="Courier New" w:hAnsi="Courier New"/>
        </w:rPr>
      </w:pPr>
    </w:p>
    <w:p>
      <w:pPr>
        <w:pStyle w:val="P5"/>
        <w:ind w:hanging="748" w:left="748"/>
        <w:rPr>
          <w:rFonts w:ascii="Courier New" w:hAnsi="Courier New"/>
          <w:b w:val="1"/>
          <w:bCs w:val="1"/>
        </w:rPr>
      </w:pPr>
      <w:r>
        <w:rPr>
          <w:rFonts w:ascii="Courier New" w:hAnsi="Courier New"/>
          <w:u w:val="single"/>
        </w:rPr>
        <w:t>Art.2</w:t>
      </w:r>
      <w:r>
        <w:rPr>
          <w:rFonts w:ascii="Courier New" w:hAnsi="Courier New"/>
        </w:rPr>
        <w:t>:</w:t>
      </w:r>
      <w:r>
        <w:t xml:space="preserve"> </w:t>
      </w:r>
      <w:r>
        <w:rPr>
          <w:rFonts w:ascii="Courier New" w:hAnsi="Courier New"/>
        </w:rPr>
        <w:t>ESTABLÉZCASE</w:t>
      </w:r>
      <w:r>
        <w:rPr>
          <w:b w:val="0"/>
          <w:bCs w:val="0"/>
        </w:rPr>
        <w:t xml:space="preserve"> </w:t>
      </w:r>
      <w:r>
        <w:rPr>
          <w:rFonts w:ascii="Courier New" w:hAnsi="Courier New"/>
          <w:b w:val="0"/>
          <w:bCs w:val="0"/>
        </w:rPr>
        <w:t xml:space="preserve">que </w:t>
      </w:r>
      <w:r>
        <w:rPr>
          <w:rFonts w:ascii="Courier New" w:hAnsi="Courier New"/>
          <w:b w:val="0"/>
          <w:bCs w:val="0"/>
        </w:rPr>
        <w:t xml:space="preserve">la </w:t>
      </w:r>
      <w:r>
        <w:rPr>
          <w:rFonts w:ascii="Courier New" w:hAnsi="Courier New"/>
          <w:b w:val="0"/>
          <w:bCs w:val="0"/>
        </w:rPr>
        <w:t xml:space="preserve">falta de pago de tres cuotas consecutivas o alternadas, de la cuota fijada en el Articulo 1º así como la transferencia o cambio de titularidad del </w:t>
      </w:r>
      <w:r>
        <w:rPr>
          <w:rFonts w:ascii="Courier New" w:hAnsi="Courier New"/>
          <w:b w:val="0"/>
          <w:bCs w:val="0"/>
        </w:rPr>
        <w:t>vehículo</w:t>
      </w:r>
      <w:r>
        <w:rPr>
          <w:rFonts w:ascii="Courier New" w:hAnsi="Courier New"/>
          <w:b w:val="0"/>
          <w:bCs w:val="0"/>
        </w:rPr>
        <w:t xml:space="preserve"> afectado en el articulo precedente, hará caducar automáticamente el beneficio otorgado.</w:t>
      </w:r>
    </w:p>
    <w:p>
      <w:pPr>
        <w:pStyle w:val="P5"/>
        <w:ind w:hanging="748" w:left="748"/>
        <w:rPr>
          <w:rFonts w:ascii="Courier New" w:hAnsi="Courier New"/>
          <w:b w:val="1"/>
          <w:bCs w:val="1"/>
        </w:rPr>
      </w:pPr>
    </w:p>
    <w:p>
      <w:pPr>
        <w:tabs>
          <w:tab w:val="left" w:pos="1080" w:leader="none"/>
          <w:tab w:val="left" w:pos="1260" w:leader="none"/>
        </w:tabs>
        <w:ind w:hanging="540" w:left="540"/>
        <w:jc w:val="both"/>
        <w:rPr>
          <w:rFonts w:ascii="Courier New" w:hAnsi="Courier New"/>
          <w:b w:val="1"/>
          <w:bCs w:val="1"/>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 xml:space="preserve">SOLICÍTASE </w:t>
      </w:r>
      <w:r>
        <w:rPr>
          <w:rFonts w:ascii="Courier New" w:hAnsi="Courier New"/>
        </w:rPr>
        <w:t>al Sr. Intendente, interceda ante el o los procuradores actuantes a fin de dejar sin efecto el los juicios iniciados y los gastos y honorarios generados.</w:t>
      </w:r>
      <w:r>
        <w:rPr>
          <w:rFonts w:ascii="Courier New" w:hAnsi="Courier New"/>
          <w:b w:val="1"/>
          <w:bCs w:val="1"/>
        </w:rPr>
        <w:t xml:space="preserve"> </w:t>
      </w:r>
    </w:p>
    <w:p>
      <w:pPr>
        <w:pStyle w:val="P5"/>
        <w:ind w:hanging="748" w:left="748"/>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Art.4</w:t>
      </w:r>
      <w:r>
        <w:rPr>
          <w:rFonts w:ascii="Courier New" w:hAnsi="Courier New"/>
          <w:b w:val="1"/>
          <w:bCs w:val="1"/>
        </w:rPr>
        <w:t>:</w:t>
      </w:r>
      <w:r>
        <w:rPr>
          <w:rFonts w:ascii="Courier New" w:hAnsi="Courier New"/>
          <w:b w:val="1"/>
          <w:bCs w:val="1"/>
        </w:rPr>
        <w:t xml:space="preserve"> PROTOCOLÍCESE</w:t>
      </w:r>
      <w:r>
        <w:rPr>
          <w:rFonts w:ascii="Courier New" w:hAnsi="Courier New"/>
        </w:rPr>
        <w:t xml:space="preserve">, comuníquese, publíquese en el Boletín Oficial de la Ciudad de Alta Gracia, transcríbase al Libro de Ordenanzas y archívese. </w:t>
      </w:r>
    </w:p>
    <w:p>
      <w:pPr>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TREINTA                 DÍAS DEL MES DE JULIO DEL AÑO DOS MIL OCHO.-</w:t>
      </w:r>
    </w:p>
    <w:p>
      <w:pPr>
        <w:pStyle w:val="P5"/>
        <w:rPr>
          <w:rFonts w:ascii="Courier New" w:hAnsi="Courier New"/>
        </w:rPr>
      </w:pPr>
    </w:p>
    <w:p>
      <w:pPr>
        <w:pStyle w:val="P5"/>
        <w:rPr>
          <w:rFonts w:ascii="Courier New" w:hAnsi="Courier New"/>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b w:val="1"/>
      <w:bCs w:val="1"/>
      <w:sz w:val="28"/>
      <w:szCs w:val="28"/>
    </w:rPr>
  </w:style>
  <w:style w:type="paragraph" w:styleId="P2">
    <w:name w:val="Heading 2"/>
    <w:basedOn w:val="P0"/>
    <w:next w:val="P0"/>
    <w:pPr>
      <w:keepNext w:val="1"/>
      <w:jc w:val="center"/>
      <w:outlineLvl w:val="1"/>
    </w:pPr>
    <w:rPr>
      <w:b w:val="1"/>
      <w:bCs w:val="1"/>
    </w:rPr>
  </w:style>
  <w:style w:type="paragraph" w:styleId="P3">
    <w:name w:val="Title"/>
    <w:basedOn w:val="P0"/>
    <w:next w:val="P3"/>
    <w:pPr>
      <w:jc w:val="center"/>
    </w:pPr>
    <w:rPr>
      <w:b w:val="1"/>
      <w:bCs w:val="1"/>
      <w:sz w:val="28"/>
      <w:szCs w:val="28"/>
      <w:u w:val="single"/>
    </w:rPr>
  </w:style>
  <w:style w:type="paragraph" w:styleId="P4">
    <w:name w:val="Body Text"/>
    <w:basedOn w:val="P0"/>
    <w:next w:val="P4"/>
    <w:pPr>
      <w:jc w:val="both"/>
    </w:pPr>
    <w:rPr>
      <w:sz w:val="28"/>
      <w:szCs w:val="28"/>
    </w:rPr>
  </w:style>
  <w:style w:type="paragraph" w:styleId="P5">
    <w:name w:val="Body Text 2"/>
    <w:basedOn w:val="P0"/>
    <w:next w:val="P5"/>
    <w:pPr>
      <w:jc w:val="both"/>
    </w:pPr>
    <w:rPr>
      <w:b w:val="1"/>
      <w:bCs w:val="1"/>
    </w:rPr>
  </w:style>
  <w:style w:type="paragraph" w:styleId="P6">
    <w:name w:val="Body Text Indent"/>
    <w:basedOn w:val="P0"/>
    <w:next w:val="P6"/>
    <w:pPr>
      <w:ind w:hanging="748" w:left="748"/>
      <w:jc w:val="both"/>
    </w:pPr>
    <w:rPr>
      <w:rFonts w:ascii="Courier New" w:hAnsi="Courier New"/>
    </w:rPr>
  </w:style>
  <w:style w:type="paragraph" w:styleId="P7">
    <w:name w:val="Body Text Indent 2"/>
    <w:basedOn w:val="P0"/>
    <w:next w:val="P7"/>
    <w:pPr>
      <w:ind w:left="748"/>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2026-07-09T18:36:23Z</dcterms:created>
  <cp:lastModifiedBy>Federico Parisi</cp:lastModifiedBy>
  <cp:lastPrinted>2008-08-11T22:05:00Z</cp:lastPrinted>
  <dcterms:modified xsi:type="dcterms:W3CDTF">2026-07-09T18:36:23Z</dcterms:modified>
  <cp:revision>2</cp:revision>
  <dc:title>PROYECTO DE ORDENANZA</dc:title>
</cp:coreProperties>
</file>