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rFonts w:ascii="Courier New" w:hAnsi="Courier New"/>
          <w:sz w:val="24"/>
          <w:szCs w:val="24"/>
        </w:rPr>
      </w:pPr>
    </w:p>
    <w:p>
      <w:pPr>
        <w:rPr>
          <w:rFonts w:ascii="Courier New" w:hAnsi="Courier New"/>
          <w:sz w:val="24"/>
          <w:szCs w:val="24"/>
        </w:rPr>
      </w:pPr>
    </w:p>
    <w:p>
      <w:pPr>
        <w:rPr>
          <w:rFonts w:ascii="Courier New" w:hAnsi="Courier New"/>
          <w:sz w:val="24"/>
          <w:szCs w:val="24"/>
        </w:rPr>
      </w:pPr>
    </w:p>
    <w:p>
      <w:pPr>
        <w:pStyle w:val="P1"/>
      </w:pPr>
      <w:r>
        <w:t>ORDENANZA N° 8131</w:t>
      </w:r>
    </w:p>
    <w:p>
      <w:pPr>
        <w:rPr>
          <w:rFonts w:ascii="Courier New" w:hAnsi="Courier New"/>
          <w:sz w:val="24"/>
          <w:szCs w:val="24"/>
        </w:rPr>
      </w:pPr>
    </w:p>
    <w:p>
      <w:pPr>
        <w:rPr>
          <w:rFonts w:ascii="Courier New" w:hAnsi="Courier New"/>
          <w:sz w:val="24"/>
          <w:szCs w:val="24"/>
        </w:rPr>
      </w:pPr>
    </w:p>
    <w:p>
      <w:pPr>
        <w:pStyle w:val="P4"/>
        <w:ind w:hanging="709" w:left="709"/>
        <w:jc w:val="both"/>
      </w:pPr>
      <w:r>
        <w:t>Visto: El Expediente Nº 335/08 iniciado por el Sr. Bürkel Holger E.; y</w:t>
      </w:r>
    </w:p>
    <w:p>
      <w:pPr>
        <w:pStyle w:val="P4"/>
        <w:jc w:val="both"/>
      </w:pPr>
    </w:p>
    <w:p>
      <w:pPr>
        <w:pStyle w:val="P4"/>
        <w:jc w:val="both"/>
      </w:pPr>
    </w:p>
    <w:p>
      <w:pPr>
        <w:pStyle w:val="P1"/>
        <w:rPr>
          <w:u w:val="none"/>
        </w:rPr>
      </w:pPr>
      <w:r>
        <w:rPr>
          <w:u w:val="none"/>
        </w:rPr>
        <w:t>C O N S I D E R A N D O</w:t>
      </w:r>
    </w:p>
    <w:p/>
    <w:p>
      <w:pPr>
        <w:pStyle w:val="P4"/>
        <w:jc w:val="both"/>
      </w:pPr>
    </w:p>
    <w:p>
      <w:pPr>
        <w:pStyle w:val="P4"/>
        <w:ind w:left="709"/>
        <w:jc w:val="both"/>
      </w:pPr>
      <w:r>
        <w:t>Que en el mismo se solicita la autorización para construir una vivienda unifamiliar en el inmueble Designación Catastral 4-1-125-10, ubicado en Los Franciscanos s/n° de Barrio santa Teresa de Jesús de nuestra Ciudad;</w:t>
      </w:r>
    </w:p>
    <w:p>
      <w:pPr>
        <w:pStyle w:val="P4"/>
        <w:ind w:left="709"/>
        <w:jc w:val="both"/>
      </w:pPr>
    </w:p>
    <w:p>
      <w:pPr>
        <w:pStyle w:val="P4"/>
        <w:ind w:left="709"/>
        <w:jc w:val="both"/>
      </w:pPr>
      <w:r>
        <w:t xml:space="preserve">Que en el mismo inmueble ya existe una vivienda cuya documentación consta en expediente. N° 17-Z-68; Que el uso del suelo en la zona, de acuerdo a lo informado por el Área de Obras Privadas 3 vta. (visación previa), es solo para vivienda individual; </w:t>
      </w:r>
    </w:p>
    <w:p>
      <w:pPr>
        <w:pStyle w:val="P4"/>
        <w:ind w:left="709"/>
        <w:jc w:val="both"/>
      </w:pPr>
    </w:p>
    <w:p>
      <w:pPr>
        <w:pStyle w:val="P4"/>
        <w:ind w:left="709"/>
        <w:jc w:val="both"/>
      </w:pPr>
      <w:r>
        <w:t xml:space="preserve">Que en nota a fs. 7 el interesado manifiesta que la edificación existente será para el albergue del personal de servicio que desempeñará sus tareas en la casa familiar que será la a construir; </w:t>
      </w:r>
    </w:p>
    <w:p>
      <w:pPr>
        <w:pStyle w:val="P4"/>
        <w:ind w:left="709"/>
        <w:jc w:val="both"/>
      </w:pPr>
    </w:p>
    <w:p>
      <w:pPr>
        <w:pStyle w:val="P4"/>
        <w:ind w:left="709"/>
        <w:jc w:val="both"/>
      </w:pPr>
      <w:r>
        <w:t>Que las dimensiones del terreno en cuestión son considerablemente importantes: 4.874,51 m2; Que a fs. 8 el Área de Planeamiento opina que es factible lo solicitado en el presente;</w:t>
      </w:r>
    </w:p>
    <w:p>
      <w:pPr>
        <w:pStyle w:val="P4"/>
        <w:ind w:left="709"/>
        <w:jc w:val="both"/>
      </w:pPr>
    </w:p>
    <w:p>
      <w:pPr>
        <w:pStyle w:val="P5"/>
        <w:ind w:left="709"/>
      </w:pPr>
      <w:r>
        <w:t>Que evaluado el Expediente de referencia por la Comisión de Hacienda, se emite despacho favorable, aprobado por unanimidad en Sesión Ordinaria del 30 de Julio de 2008.</w:t>
      </w:r>
    </w:p>
    <w:p/>
    <w:p/>
    <w:p>
      <w:pPr>
        <w:pStyle w:val="P1"/>
      </w:pPr>
    </w:p>
    <w:p>
      <w:pPr>
        <w:pStyle w:val="P1"/>
        <w:rPr>
          <w:u w:val="none"/>
        </w:rPr>
      </w:pPr>
      <w:r>
        <w:rPr>
          <w:u w:val="none"/>
        </w:rP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pStyle w:val="P4"/>
        <w:ind w:left="709"/>
        <w:jc w:val="both"/>
      </w:pPr>
    </w:p>
    <w:p>
      <w:pPr>
        <w:pStyle w:val="P4"/>
        <w:ind w:left="709"/>
        <w:jc w:val="both"/>
      </w:pPr>
    </w:p>
    <w:p>
      <w:pPr>
        <w:pStyle w:val="P4"/>
        <w:ind w:left="709"/>
        <w:jc w:val="right"/>
      </w:pPr>
      <w:r>
        <w:t>...///</w:t>
      </w:r>
    </w:p>
    <w:p>
      <w:pPr>
        <w:pStyle w:val="P4"/>
        <w:ind w:left="709"/>
        <w:jc w:val="both"/>
      </w:pPr>
    </w:p>
    <w:p>
      <w:pPr>
        <w:pStyle w:val="P4"/>
        <w:jc w:val="both"/>
      </w:pPr>
    </w:p>
    <w:p>
      <w:pPr>
        <w:pStyle w:val="P4"/>
        <w:jc w:val="both"/>
      </w:pPr>
      <w:r>
        <w:t xml:space="preserve">                                            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...///2.-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Art.1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: </w:t>
      </w:r>
      <w:r>
        <w:rPr>
          <w:rFonts w:ascii="Courier New" w:hAnsi="Courier New"/>
          <w:b w:val="1"/>
          <w:bCs w:val="1"/>
          <w:sz w:val="24"/>
          <w:szCs w:val="24"/>
        </w:rPr>
        <w:t>AUTORIZ</w:t>
      </w:r>
      <w:r>
        <w:rPr>
          <w:rFonts w:ascii="Courier New" w:hAnsi="Courier New"/>
          <w:b w:val="1"/>
          <w:bCs w:val="1"/>
          <w:sz w:val="24"/>
          <w:szCs w:val="24"/>
        </w:rPr>
        <w:t>ASE</w:t>
      </w:r>
      <w:r>
        <w:rPr>
          <w:rFonts w:ascii="Courier New" w:hAnsi="Courier New"/>
          <w:sz w:val="24"/>
          <w:szCs w:val="24"/>
        </w:rPr>
        <w:t xml:space="preserve"> al Sr. Bürkel Holger E. a construir en el inmueble Designación Catastral 4-1-125-10, una vivienda familiar de acuerdo a planos que constan en el Expediente. de referencia con el cumplimiento de las observaciones realizadas por las Áreas Técnicas del Dpto. Ejecutivo.-  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Art.2</w:t>
      </w:r>
      <w:r>
        <w:rPr>
          <w:rFonts w:ascii="Courier New" w:hAnsi="Courier New"/>
          <w:b w:val="1"/>
          <w:bCs w:val="1"/>
          <w:sz w:val="24"/>
          <w:szCs w:val="24"/>
        </w:rPr>
        <w:t>: PROTOCOLÍCESE</w:t>
      </w:r>
      <w:r>
        <w:rPr>
          <w:rFonts w:ascii="Courier New" w:hAnsi="Courier New"/>
          <w:sz w:val="24"/>
          <w:szCs w:val="24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pStyle w:val="P6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TREINTA                 DÍAS DEL MES DE JULIO DEL AÑO DOS MIL OCHO.-</w:t>
      </w:r>
    </w:p>
    <w:p>
      <w:pPr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</w:t>
      </w:r>
    </w:p>
    <w:p>
      <w:pPr>
        <w:rPr>
          <w:rFonts w:ascii="Courier New" w:hAnsi="Courier New"/>
          <w:sz w:val="24"/>
          <w:szCs w:val="24"/>
        </w:rPr>
      </w:pPr>
    </w:p>
    <w:sectPr>
      <w:type w:val="nextPage"/>
      <w:pgSz w:w="11907" w:h="16840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4C8E37E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doNotExpandShiftReturn/>
    <w:splitPgBreakAndParaMark/>
    <w:growAutofit/>
    <w:doNotBreakConstrainedForcedTable/>
    <w:doNotVertAlignCellWithSp/>
    <w:footnoteLayoutLikeWW8/>
    <w:shap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  <w:sz w:val="24"/>
      <w:szCs w:val="24"/>
      <w:u w:val="single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  <w:sz w:val="24"/>
      <w:szCs w:val="24"/>
    </w:rPr>
  </w:style>
  <w:style w:type="paragraph" w:styleId="P3">
    <w:name w:val="Body Text Indent"/>
    <w:basedOn w:val="P0"/>
    <w:next w:val="P3"/>
    <w:pPr>
      <w:ind w:left="748"/>
      <w:jc w:val="both"/>
    </w:pPr>
    <w:rPr>
      <w:sz w:val="28"/>
      <w:szCs w:val="28"/>
    </w:rPr>
  </w:style>
  <w:style w:type="paragraph" w:styleId="P4">
    <w:name w:val="Body Text"/>
    <w:basedOn w:val="P0"/>
    <w:next w:val="P4"/>
    <w:pPr/>
    <w:rPr>
      <w:rFonts w:ascii="Courier New" w:hAnsi="Courier New"/>
      <w:sz w:val="24"/>
      <w:szCs w:val="24"/>
    </w:rPr>
  </w:style>
  <w:style w:type="paragraph" w:styleId="P5">
    <w:name w:val="Body Text Indent 2"/>
    <w:basedOn w:val="P0"/>
    <w:next w:val="P5"/>
    <w:pPr>
      <w:ind w:left="748"/>
      <w:jc w:val="both"/>
    </w:pPr>
    <w:rPr>
      <w:rFonts w:ascii="Courier New" w:hAnsi="Courier New"/>
      <w:sz w:val="24"/>
      <w:szCs w:val="24"/>
    </w:rPr>
  </w:style>
  <w:style w:type="paragraph" w:styleId="P6">
    <w:name w:val="Body Text 2"/>
    <w:basedOn w:val="P0"/>
    <w:next w:val="P6"/>
    <w:pPr>
      <w:jc w:val="both"/>
    </w:pPr>
    <w:rPr>
      <w:b w:val="1"/>
      <w:bCs w:val="1"/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 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juan</dc:creator>
  <dcterms:created xsi:type="dcterms:W3CDTF">2026-07-09T18:35:21Z</dcterms:created>
  <cp:lastModifiedBy>Federico Parisi</cp:lastModifiedBy>
  <cp:lastPrinted>2008-08-06T03:57:00Z</cp:lastPrinted>
  <dcterms:modified xsi:type="dcterms:W3CDTF">2026-07-09T18:35:21Z</dcterms:modified>
  <cp:revision>2</cp:revision>
  <dc:title>ORDENANZA N° 8131</dc:title>
</cp:coreProperties>
</file>