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both"/>
        <w:rPr>
          <w:rFonts w:ascii="Courier New" w:hAnsi="Courier New"/>
        </w:rPr>
      </w:pPr>
    </w:p>
    <w:p>
      <w:pPr>
        <w:jc w:val="both"/>
        <w:rPr>
          <w:rFonts w:ascii="Courier New" w:hAnsi="Courier New"/>
        </w:rPr>
      </w:pPr>
    </w:p>
    <w:p>
      <w:pPr>
        <w:jc w:val="center"/>
        <w:rPr>
          <w:rFonts w:ascii="Courier New" w:hAnsi="Courier New"/>
          <w:b w:val="1"/>
          <w:bCs w:val="1"/>
          <w:u w:val="single"/>
        </w:rPr>
      </w:pPr>
      <w:r>
        <w:rPr>
          <w:rFonts w:ascii="Courier New" w:hAnsi="Courier New"/>
          <w:b w:val="1"/>
          <w:bCs w:val="1"/>
          <w:u w:val="single"/>
        </w:rPr>
        <w:t>ORDENANZA N° 813</w:t>
      </w:r>
      <w:r>
        <w:rPr>
          <w:rFonts w:ascii="Courier New" w:hAnsi="Courier New"/>
          <w:b w:val="1"/>
          <w:bCs w:val="1"/>
          <w:u w:val="single"/>
        </w:rPr>
        <w:t>4</w:t>
      </w: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 xml:space="preserve">Visto: El Expediente 1311/07; y </w:t>
      </w:r>
    </w:p>
    <w:p>
      <w:pPr>
        <w:jc w:val="both"/>
        <w:rPr>
          <w:rFonts w:ascii="Courier New" w:hAnsi="Courier New"/>
        </w:rPr>
      </w:pPr>
    </w:p>
    <w:p>
      <w:pPr>
        <w:jc w:val="both"/>
        <w:rPr>
          <w:rFonts w:ascii="Courier New" w:hAnsi="Courier New"/>
        </w:rPr>
      </w:pPr>
    </w:p>
    <w:p>
      <w:pPr>
        <w:pStyle w:val="P1"/>
      </w:pPr>
      <w:r>
        <w:t>C O N S I D E R A N D O</w:t>
      </w:r>
    </w:p>
    <w:p>
      <w:pPr>
        <w:jc w:val="both"/>
        <w:rPr>
          <w:rFonts w:ascii="Courier New" w:hAnsi="Courier New"/>
        </w:rPr>
      </w:pPr>
    </w:p>
    <w:p>
      <w:pPr>
        <w:ind w:left="720"/>
        <w:jc w:val="both"/>
        <w:rPr>
          <w:rFonts w:ascii="Courier New" w:hAnsi="Courier New"/>
        </w:rPr>
      </w:pPr>
      <w:r>
        <w:rPr>
          <w:rFonts w:ascii="Courier New" w:hAnsi="Courier New"/>
        </w:rPr>
        <w:t xml:space="preserve">Que a través del mismo, la Sra. Cristina Isabel Brian D.N.I Nº 5.818.914, con domicilio en calle Justiniano Posse Nº 1434 de Bº Villa Revol  de la  ciudad de Córdoba, propone forma de pago de Tasa por Servicios a la Propiedad correspondiente al inmueble designación catastral 03-01-014-009-000;</w:t>
      </w:r>
    </w:p>
    <w:p>
      <w:pPr>
        <w:ind w:left="720"/>
        <w:jc w:val="both"/>
        <w:rPr>
          <w:rFonts w:ascii="Courier New" w:hAnsi="Courier New"/>
        </w:rPr>
      </w:pPr>
    </w:p>
    <w:p>
      <w:pPr>
        <w:ind w:left="720"/>
        <w:jc w:val="both"/>
        <w:rPr>
          <w:rFonts w:ascii="Courier New" w:hAnsi="Courier New"/>
        </w:rPr>
      </w:pPr>
      <w:r>
        <w:rPr>
          <w:rFonts w:ascii="Courier New" w:hAnsi="Courier New"/>
        </w:rPr>
        <w:t xml:space="preserve">Que a fs. 6 obra declaración jurada en sede policial  ante testigos en la que expone que se domicilia en calle Justiniano Posse Nº 1434 de Bº Villa Revol de la ciudad de Córdoba;</w:t>
      </w:r>
    </w:p>
    <w:p>
      <w:pPr>
        <w:ind w:left="720"/>
        <w:jc w:val="both"/>
        <w:rPr>
          <w:rFonts w:ascii="Courier New" w:hAnsi="Courier New"/>
        </w:rPr>
      </w:pPr>
    </w:p>
    <w:p>
      <w:pPr>
        <w:ind w:left="720"/>
        <w:jc w:val="both"/>
        <w:rPr>
          <w:rFonts w:ascii="Courier New" w:hAnsi="Courier New"/>
        </w:rPr>
      </w:pPr>
      <w:r>
        <w:rPr>
          <w:rFonts w:ascii="Courier New" w:hAnsi="Courier New"/>
        </w:rPr>
        <w:t xml:space="preserve">Que a fs. 7, se constata mediante relevamiento efectuado por la Licenciada Estela Merlo M.P. 1369,  que en el terreno de referencia no existe construcción alguna;</w:t>
      </w:r>
    </w:p>
    <w:p>
      <w:pPr>
        <w:ind w:left="720"/>
        <w:jc w:val="both"/>
        <w:rPr>
          <w:rFonts w:ascii="Courier New" w:hAnsi="Courier New"/>
        </w:rPr>
      </w:pPr>
    </w:p>
    <w:p>
      <w:pPr>
        <w:ind w:left="720"/>
        <w:jc w:val="both"/>
        <w:rPr>
          <w:rFonts w:ascii="Courier New" w:hAnsi="Courier New"/>
        </w:rPr>
      </w:pPr>
      <w:r>
        <w:rPr>
          <w:rFonts w:ascii="Courier New" w:hAnsi="Courier New"/>
        </w:rPr>
        <w:t xml:space="preserve">Que a fs. 4, consta copia de recibo de haberes  de la Caja de Jubilaciones, Pensiones y Retiros de Córdoba, siendo este mínimo y que no cubre la canasta básica; </w:t>
      </w:r>
    </w:p>
    <w:p>
      <w:pPr>
        <w:ind w:left="720"/>
        <w:jc w:val="both"/>
        <w:rPr>
          <w:rFonts w:ascii="Courier New" w:hAnsi="Courier New"/>
        </w:rPr>
      </w:pPr>
    </w:p>
    <w:p>
      <w:pPr>
        <w:ind w:left="720"/>
        <w:jc w:val="both"/>
        <w:rPr>
          <w:rFonts w:ascii="Courier New" w:hAnsi="Courier New"/>
        </w:rPr>
      </w:pPr>
      <w:r>
        <w:rPr>
          <w:rFonts w:ascii="Courier New" w:hAnsi="Courier New"/>
        </w:rPr>
        <w:t xml:space="preserve">Que la Dirección de Ingresos Públicos a fs. 14,  informa que el plan de pagos permitido por la normativa vigente no se encuentra al alcance de la contribuyente, atento a lo elevado de las cuotas que surgen del cálculo pertinente y que parte de la deuda se encuentra en gestión judicial;</w:t>
      </w:r>
    </w:p>
    <w:p>
      <w:pPr>
        <w:ind w:left="720"/>
        <w:jc w:val="both"/>
        <w:rPr>
          <w:rFonts w:ascii="Courier New" w:hAnsi="Courier New"/>
        </w:rPr>
      </w:pPr>
    </w:p>
    <w:p>
      <w:pPr>
        <w:ind w:left="720"/>
        <w:jc w:val="both"/>
        <w:rPr>
          <w:rFonts w:ascii="Courier New" w:hAnsi="Courier New"/>
        </w:rPr>
      </w:pPr>
      <w:r>
        <w:rPr>
          <w:rFonts w:ascii="Courier New" w:hAnsi="Courier New"/>
        </w:rPr>
        <w:t xml:space="preserve">Que en reunión mantenida con la Sr. Brian y a pesar de lo exiguo de sus ingresos la misma hace propuesta de pago acorde a sus ingresos; </w:t>
      </w:r>
    </w:p>
    <w:p>
      <w:pPr>
        <w:jc w:val="both"/>
        <w:rPr>
          <w:rFonts w:ascii="Courier New" w:hAnsi="Courier New"/>
        </w:rPr>
      </w:pPr>
    </w:p>
    <w:p>
      <w:pPr>
        <w:pStyle w:val="P3"/>
        <w:ind w:left="709"/>
      </w:pPr>
      <w:r>
        <w:t xml:space="preserve">Que evaluado el Expediente de referencia por la Comisión de Hacienda, se emite despacho favorable, aprobado por unanimidad en Sesión Ordinaria del 06 de </w:t>
      </w:r>
    </w:p>
    <w:p>
      <w:pPr>
        <w:pStyle w:val="P3"/>
        <w:ind w:left="709"/>
      </w:pPr>
      <w:r>
        <w:t>Agosto de 2008.</w:t>
      </w:r>
    </w:p>
    <w:p>
      <w:pPr>
        <w:pStyle w:val="P3"/>
        <w:ind w:left="709"/>
      </w:pPr>
    </w:p>
    <w:p>
      <w:pPr>
        <w:pStyle w:val="P3"/>
        <w:ind w:left="709"/>
      </w:pPr>
      <w:r>
        <w:rPr>
          <w:rFonts w:ascii="Courier New" w:hAnsi="Courier New"/>
        </w:rPr>
        <w:t>...///</w:t>
      </w:r>
    </w:p>
    <w:p>
      <w:pPr>
        <w:pStyle w:val="P1"/>
      </w:pPr>
    </w:p>
    <w:p>
      <w:pPr>
        <w:pStyle w:val="P1"/>
      </w:pPr>
    </w:p>
    <w:p>
      <w:pPr>
        <w:pStyle w:val="P1"/>
      </w:pPr>
    </w:p>
    <w:p>
      <w:pPr>
        <w:pStyle w:val="P1"/>
        <w:jc w:val="left"/>
        <w:rPr>
          <w:b w:val="1"/>
          <w:bCs w:val="1"/>
        </w:rPr>
      </w:pPr>
      <w:r>
        <w:rPr>
          <w:b w:val="0"/>
          <w:bCs w:val="0"/>
        </w:rPr>
        <w:t>...///2.-</w:t>
      </w:r>
    </w:p>
    <w:p>
      <w:pPr>
        <w:pStyle w:val="P1"/>
      </w:pPr>
    </w:p>
    <w:p>
      <w:pPr>
        <w:pStyle w:val="P1"/>
      </w:pPr>
    </w:p>
    <w:p>
      <w:pPr>
        <w:pStyle w:val="P1"/>
      </w:pPr>
      <w:r>
        <w:t>EL HONORABLE CONCEJO DELIBERANTE DE LA CIUDAD DE</w:t>
      </w:r>
    </w:p>
    <w:p>
      <w:pPr>
        <w:pStyle w:val="P2"/>
        <w:rPr>
          <w:rFonts w:ascii="Courier New" w:hAnsi="Courier New"/>
        </w:rPr>
      </w:pPr>
      <w:r>
        <w:rPr>
          <w:rFonts w:ascii="Courier New" w:hAnsi="Courier New"/>
        </w:rPr>
        <w:t>ALTA GRACIA SANCIONA CON FUERZA DE ORDENANZA</w:t>
      </w:r>
    </w:p>
    <w:p>
      <w:pPr>
        <w:jc w:val="right"/>
        <w:rPr>
          <w:rFonts w:ascii="Courier New" w:hAnsi="Courier New"/>
        </w:rPr>
      </w:pPr>
    </w:p>
    <w:p>
      <w:pPr>
        <w:jc w:val="both"/>
        <w:rPr>
          <w:rFonts w:ascii="Courier New" w:hAnsi="Courier New"/>
        </w:rPr>
      </w:pPr>
    </w:p>
    <w:p>
      <w:pPr>
        <w:ind w:hanging="720" w:left="720"/>
        <w:jc w:val="both"/>
        <w:rPr>
          <w:rFonts w:ascii="Courier New" w:hAnsi="Courier New"/>
        </w:rPr>
      </w:pPr>
      <w:r>
        <w:rPr>
          <w:rFonts w:ascii="Courier New" w:hAnsi="Courier New"/>
          <w:b w:val="1"/>
          <w:bCs w:val="1"/>
          <w:u w:val="single"/>
        </w:rPr>
        <w:t>Art.1</w:t>
      </w:r>
      <w:r>
        <w:rPr>
          <w:rFonts w:ascii="Courier New" w:hAnsi="Courier New"/>
          <w:b w:val="1"/>
          <w:bCs w:val="1"/>
        </w:rPr>
        <w:t>:</w:t>
      </w:r>
      <w:r>
        <w:rPr>
          <w:rFonts w:ascii="Courier New" w:hAnsi="Courier New"/>
        </w:rPr>
        <w:t xml:space="preserve"> </w:t>
      </w:r>
      <w:r>
        <w:rPr>
          <w:rFonts w:ascii="Courier New" w:hAnsi="Courier New"/>
          <w:b w:val="1"/>
          <w:bCs w:val="1"/>
        </w:rPr>
        <w:t>AC</w:t>
      </w:r>
      <w:r>
        <w:rPr>
          <w:rFonts w:ascii="Courier New" w:hAnsi="Courier New"/>
          <w:b w:val="1"/>
          <w:bCs w:val="1"/>
        </w:rPr>
        <w:t>ÉPTASE</w:t>
      </w:r>
      <w:r>
        <w:rPr>
          <w:rFonts w:ascii="Courier New" w:hAnsi="Courier New"/>
        </w:rPr>
        <w:t xml:space="preserve"> la propuesta de cancelación de deuda efectuada y Autorizar al Departamento Ejecutivo, realizar a través de la Dirección de Ingresos Públicos, plan en cuotas mensuales de PESOS CIEN ($100.00) a la encargada de pago de la deuda que en concepto de Tasa por Servicios a la Propiedad, mantiene con la Municipalidad de Alta Gracia, el inmueble Designación Catastral 03-01-014-009, a valores históricos.-  </w:t>
      </w:r>
    </w:p>
    <w:p>
      <w:pPr>
        <w:ind w:hanging="720" w:left="720"/>
        <w:jc w:val="both"/>
        <w:rPr>
          <w:rFonts w:ascii="Courier New" w:hAnsi="Courier New"/>
          <w:b w:val="1"/>
          <w:bCs w:val="1"/>
          <w:u w:val="single"/>
        </w:rPr>
      </w:pPr>
    </w:p>
    <w:p>
      <w:pPr>
        <w:ind w:hanging="600" w:left="600"/>
        <w:jc w:val="both"/>
        <w:rPr>
          <w:rFonts w:ascii="Courier New" w:hAnsi="Courier New"/>
        </w:rPr>
      </w:pPr>
      <w:r>
        <w:rPr>
          <w:rFonts w:ascii="Courier New" w:hAnsi="Courier New"/>
          <w:b w:val="1"/>
          <w:bCs w:val="1"/>
          <w:u w:val="single"/>
        </w:rPr>
        <w:t>Art.</w:t>
      </w:r>
      <w:r>
        <w:rPr>
          <w:rFonts w:ascii="Courier New" w:hAnsi="Courier New"/>
          <w:b w:val="1"/>
          <w:bCs w:val="1"/>
          <w:u w:val="single"/>
        </w:rPr>
        <w:t>2</w:t>
      </w:r>
      <w:r>
        <w:rPr>
          <w:rFonts w:ascii="Courier New" w:hAnsi="Courier New"/>
          <w:b w:val="1"/>
          <w:bCs w:val="1"/>
        </w:rPr>
        <w:t xml:space="preserve">: ESTABLÉZCASE </w:t>
      </w:r>
      <w:r>
        <w:rPr>
          <w:rFonts w:ascii="Courier New" w:hAnsi="Courier New"/>
        </w:rPr>
        <w:t>que</w:t>
      </w:r>
      <w:r>
        <w:rPr>
          <w:rFonts w:ascii="Courier New" w:hAnsi="Courier New"/>
          <w:b w:val="1"/>
          <w:bCs w:val="1"/>
        </w:rPr>
        <w:t xml:space="preserve"> </w:t>
      </w:r>
      <w:r>
        <w:rPr>
          <w:rFonts w:ascii="Courier New" w:hAnsi="Courier New"/>
        </w:rPr>
        <w:t xml:space="preserve">la falta de pago de tres cuotas consecutivas o alternadas, de la cuota fijada en el Articulo 1º o de la cuota actual  así como la transferencia o cambio de titularidad del inmueble, hará caducar automáticamente el beneficio otorgado.-</w:t>
      </w:r>
    </w:p>
    <w:p>
      <w:pPr>
        <w:ind w:hanging="600" w:left="600"/>
        <w:jc w:val="both"/>
        <w:rPr>
          <w:rFonts w:ascii="Courier New" w:hAnsi="Courier New"/>
          <w:b w:val="1"/>
          <w:bCs w:val="1"/>
          <w:u w:val="single"/>
        </w:rPr>
      </w:pPr>
    </w:p>
    <w:p>
      <w:pPr>
        <w:ind w:hanging="600" w:left="600"/>
        <w:jc w:val="both"/>
        <w:rPr>
          <w:rFonts w:ascii="Courier New" w:hAnsi="Courier New"/>
          <w:b w:val="1"/>
          <w:bCs w:val="1"/>
        </w:rPr>
      </w:pPr>
      <w:r>
        <w:rPr>
          <w:rFonts w:ascii="Courier New" w:hAnsi="Courier New"/>
          <w:b w:val="1"/>
          <w:bCs w:val="1"/>
          <w:u w:val="single"/>
        </w:rPr>
        <w:t>Art.3</w:t>
      </w:r>
      <w:r>
        <w:rPr>
          <w:rFonts w:ascii="Courier New" w:hAnsi="Courier New"/>
          <w:b w:val="1"/>
          <w:bCs w:val="1"/>
        </w:rPr>
        <w:t>:</w:t>
      </w:r>
      <w:r>
        <w:rPr>
          <w:rFonts w:ascii="Courier New" w:hAnsi="Courier New"/>
          <w:b w:val="1"/>
          <w:bCs w:val="1"/>
        </w:rPr>
        <w:t xml:space="preserve"> SOLIC</w:t>
      </w:r>
      <w:r>
        <w:rPr>
          <w:rFonts w:ascii="Courier New" w:hAnsi="Courier New"/>
          <w:b w:val="1"/>
          <w:bCs w:val="1"/>
        </w:rPr>
        <w:t xml:space="preserve">ÍTASE </w:t>
      </w:r>
      <w:r>
        <w:rPr>
          <w:rFonts w:ascii="Courier New" w:hAnsi="Courier New"/>
        </w:rPr>
        <w:t>al Sr. Intendente, interceda ante el o los procuradores actuantes a fin de dejar sin efecto el o los juicios iniciados y honorarios generados con excepción de gastos y derechos de ley.-</w:t>
      </w:r>
    </w:p>
    <w:p>
      <w:pPr>
        <w:ind w:hanging="720" w:left="720"/>
        <w:jc w:val="both"/>
        <w:rPr>
          <w:rFonts w:ascii="Courier New" w:hAnsi="Courier New"/>
          <w:b w:val="1"/>
          <w:bCs w:val="1"/>
          <w:u w:val="single"/>
        </w:rPr>
      </w:pPr>
      <w:r>
        <w:rPr>
          <w:rFonts w:ascii="Courier New" w:hAnsi="Courier New"/>
          <w:b w:val="1"/>
          <w:bCs w:val="1"/>
        </w:rPr>
        <w:t xml:space="preserve"> </w:t>
      </w:r>
    </w:p>
    <w:p>
      <w:pPr>
        <w:ind w:hanging="709" w:left="709"/>
        <w:jc w:val="both"/>
        <w:rPr>
          <w:rFonts w:ascii="Courier New" w:hAnsi="Courier New"/>
        </w:rPr>
      </w:pPr>
      <w:r>
        <w:rPr>
          <w:rFonts w:ascii="Courier New" w:hAnsi="Courier New"/>
          <w:b w:val="1"/>
          <w:bCs w:val="1"/>
          <w:u w:val="single"/>
        </w:rPr>
        <w:t>Art.4</w:t>
      </w:r>
      <w:r>
        <w:rPr>
          <w:rFonts w:ascii="Courier New" w:hAnsi="Courier New"/>
          <w:b w:val="1"/>
          <w:bCs w:val="1"/>
        </w:rPr>
        <w:t>: PROTOCOLÍCESE</w:t>
      </w:r>
      <w:r>
        <w:rPr>
          <w:rFonts w:ascii="Courier New" w:hAnsi="Courier New"/>
        </w:rPr>
        <w:t xml:space="preserve">, comuníquese, publíquese en el Boletín Oficial de la Ciudad de Alta Gracia, transcríbase al Libro de Ordenanzas y archívese. </w:t>
      </w:r>
    </w:p>
    <w:p>
      <w:pPr>
        <w:ind w:hanging="709" w:left="709"/>
        <w:jc w:val="both"/>
        <w:rPr>
          <w:rFonts w:ascii="Courier New" w:hAnsi="Courier New"/>
        </w:rPr>
      </w:pPr>
    </w:p>
    <w:p>
      <w:pPr>
        <w:jc w:val="both"/>
        <w:rPr>
          <w:rFonts w:ascii="Courier New" w:hAnsi="Courier New"/>
        </w:rPr>
      </w:pPr>
    </w:p>
    <w:p>
      <w:pPr>
        <w:pStyle w:val="P5"/>
        <w:rPr>
          <w:rFonts w:ascii="Courier New" w:hAnsi="Courier New"/>
        </w:rPr>
      </w:pPr>
      <w:r>
        <w:rPr>
          <w:rFonts w:ascii="Courier New" w:hAnsi="Courier New"/>
        </w:rPr>
        <w:t xml:space="preserve">DADA EN LA SALA DE SESIONES DEL HONORABLE CONCEJO DELIBERANTE DE LA CIUDAD DE ALTA GRACIA A LOS SEIS                 DÍAS DEL MES DE AGOSTO DEL AÑO DOS MIL OCHO.-</w:t>
      </w:r>
    </w:p>
    <w:p>
      <w:pPr>
        <w:ind w:hanging="709" w:left="709"/>
        <w:jc w:val="both"/>
        <w:rPr>
          <w:rFonts w:ascii="Courier New" w:hAnsi="Courier New"/>
          <w:b w:val="1"/>
          <w:bCs w:val="1"/>
        </w:rPr>
      </w:pPr>
      <w:r>
        <w:rPr>
          <w:rFonts w:ascii="Courier New" w:hAnsi="Courier New"/>
        </w:rPr>
        <w:t xml:space="preserve"> </w:t>
      </w:r>
      <w:r>
        <w:rPr>
          <w:rFonts w:ascii="Courier New" w:hAnsi="Courier New"/>
          <w:b w:val="1"/>
          <w:bCs w:val="1"/>
        </w:rPr>
        <w:t xml:space="preserve"> </w:t>
      </w:r>
    </w:p>
    <w:p>
      <w:pPr>
        <w:ind w:hanging="720" w:left="720"/>
        <w:jc w:val="both"/>
        <w:rPr>
          <w:rFonts w:ascii="Courier New" w:hAnsi="Courier New"/>
        </w:rPr>
      </w:pPr>
    </w:p>
    <w:p>
      <w:pPr>
        <w:jc w:val="both"/>
        <w:rPr>
          <w:rFonts w:ascii="Courier New" w:hAnsi="Courier New"/>
        </w:rPr>
      </w:pPr>
      <w:r>
        <w:rPr>
          <w:rFonts w:ascii="Courier New" w:hAnsi="Courier New"/>
        </w:rPr>
        <w:t xml:space="preserve"> </w:t>
      </w:r>
    </w:p>
    <w:sectPr>
      <w:type w:val="nextColumn"/>
      <w:pgSz w:w="11908" w:h="16833" w:code="0"/>
      <w:pgMar w:left="1701" w:right="1701" w:top="1418" w:bottom="1418" w:header="567" w:footer="284" w:gutter="0"/>
      <w:noEndnote/>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doNotBreakConstrainedForcedTable/>
    <w:doNotVertAlignCellWithSp/>
    <w:footnoteLayoutLikeWW8/>
    <w:useWord2002TableStyleRules/>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jc w:val="center"/>
      <w:outlineLvl w:val="0"/>
    </w:pPr>
    <w:rPr>
      <w:rFonts w:ascii="Courier New" w:hAnsi="Courier New"/>
      <w:b w:val="1"/>
      <w:bCs w:val="1"/>
    </w:rPr>
  </w:style>
  <w:style w:type="paragraph" w:styleId="P2">
    <w:name w:val="Heading 2"/>
    <w:basedOn w:val="P0"/>
    <w:next w:val="P0"/>
    <w:pPr>
      <w:keepNext w:val="1"/>
      <w:jc w:val="center"/>
      <w:outlineLvl w:val="1"/>
    </w:pPr>
    <w:rPr>
      <w:b w:val="1"/>
      <w:bCs w:val="1"/>
    </w:rPr>
  </w:style>
  <w:style w:type="paragraph" w:styleId="P3">
    <w:name w:val="Body Text Indent 2"/>
    <w:basedOn w:val="P0"/>
    <w:next w:val="P3"/>
    <w:pPr>
      <w:ind w:left="748"/>
      <w:jc w:val="both"/>
    </w:pPr>
    <w:rPr>
      <w:rFonts w:ascii="Courier New" w:hAnsi="Courier New"/>
    </w:rPr>
  </w:style>
  <w:style w:type="paragraph" w:styleId="P4">
    <w:name w:val="Body Text Indent"/>
    <w:basedOn w:val="P0"/>
    <w:next w:val="P4"/>
    <w:pPr>
      <w:ind w:left="720"/>
      <w:jc w:val="both"/>
    </w:pPr>
    <w:rPr>
      <w:rFonts w:ascii="Courier New" w:hAnsi="Courier New"/>
    </w:rPr>
  </w:style>
  <w:style w:type="paragraph" w:styleId="P5">
    <w:name w:val="Body Text 2"/>
    <w:basedOn w:val="P0"/>
    <w:next w:val="P5"/>
    <w:pPr>
      <w:jc w:val="both"/>
    </w:pPr>
    <w:rPr>
      <w:b w:val="1"/>
      <w:bCs w:val="1"/>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2026-07-09T18:34:47Z</dcterms:created>
  <cp:lastModifiedBy>Federico Parisi</cp:lastModifiedBy>
  <cp:lastPrinted>2008-08-13T03:42:00Z</cp:lastPrinted>
  <dcterms:modified xsi:type="dcterms:W3CDTF">2026-07-09T18:34:47Z</dcterms:modified>
  <cp:revision>2</cp:revision>
  <dc:title>Visto</dc:title>
</cp:coreProperties>
</file>