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pStyle w:val="P3"/>
      </w:pPr>
      <w:r>
        <w:t>ORDENANZA N° 8192</w:t>
      </w: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El Expediente N° 994/08, presentado por Sordello, Juan Carlos (ABS Industrias); y </w:t>
      </w:r>
    </w:p>
    <w:p/>
    <w:p/>
    <w:p>
      <w:pPr>
        <w:pStyle w:val="P1"/>
      </w:pPr>
      <w:r>
        <w:t>C O N S I D E R A N D O</w:t>
      </w:r>
    </w:p>
    <w:p/>
    <w:p>
      <w:pPr>
        <w:pStyle w:val="P5"/>
      </w:pPr>
      <w:r>
        <w:t xml:space="preserve">Que en el mismo se solicita la autorización para construir un galpón para depósito en los inmuebles Designación catastral 3-1-172-13/14 y 15, de Barrio Cámara Este, de nuestra Ciudad, sin el cumplimiento del Art. 258: De la Ocupación del Suelo: FOS  y  Retiro de la Línea Municipal;</w:t>
      </w:r>
    </w:p>
    <w:p>
      <w:pPr>
        <w:pStyle w:val="P5"/>
      </w:pPr>
    </w:p>
    <w:p>
      <w:pPr>
        <w:pStyle w:val="P5"/>
      </w:pPr>
      <w:r>
        <w:t xml:space="preserve">Que el presente se origina al momento en que el Área de Inspectoría de la Secretaría de Obras y Servicios Públicos labrara Acta de Constatación N° 161/08 de fecha 11 de Agosto de 2008, por medio de la cual el Estado Municipal toma conocimiento de la existencia de una construcción de gran superficie en marcha, sin la autorización correspondiente;   </w:t>
      </w:r>
    </w:p>
    <w:p>
      <w:pPr>
        <w:pStyle w:val="P5"/>
      </w:pPr>
    </w:p>
    <w:p>
      <w:pPr>
        <w:pStyle w:val="P5"/>
      </w:pPr>
      <w:r>
        <w:t xml:space="preserve">Que en el Juzgado Administrativo de Faltas existe Expediente N° 6061/08 caratulado: “Sordello Juan Carlos - DNI: 06441361/Ellese Elvira Juana - DNI: 05004245 – PSI – Ordenanza N° 1294, en virtud del cual se eleva a este Cuerpo Memo N° 218/08 del 13 de Agosto de 2008, solicitando se informe a dicho Tribunal lo actuado respecto del presente Expediente (N° 994/08); </w:t>
      </w:r>
    </w:p>
    <w:p>
      <w:pPr>
        <w:pStyle w:val="P5"/>
      </w:pPr>
    </w:p>
    <w:p>
      <w:pPr>
        <w:pStyle w:val="P5"/>
      </w:pPr>
      <w:r>
        <w:t xml:space="preserve">Que el 02 de Septiembre de 2008, el solicitante, presenta nota por Mesa de Entradas en la cual manifiesta que han incurrido en error al observar y copiar los galpones ya existentes en la zona, los cuales no respetan ni el retiro de Línea Municipal ni el FOS, por lo que para contrarrestar este hecho en cierta medida, se compromete a dejar el terreno del lado norte del galpón en cuestión, para playa de estacionamiento del personal (504,16 m2); </w:t>
      </w:r>
    </w:p>
    <w:p>
      <w:pPr>
        <w:pStyle w:val="P5"/>
      </w:pPr>
    </w:p>
    <w:p>
      <w:pPr>
        <w:pStyle w:val="P5"/>
      </w:pPr>
      <w:r>
        <w:t xml:space="preserve">Que aportó el material para la pavimentación de parte de la primera cuadra de Ramos Mejías, la segunda cuadra completa y parte de Brasil; </w:t>
      </w:r>
    </w:p>
    <w:p>
      <w:pPr>
        <w:pStyle w:val="P5"/>
        <w:jc w:val="right"/>
      </w:pPr>
      <w:r>
        <w:t>...///</w:t>
      </w:r>
    </w:p>
    <w:p>
      <w:pPr>
        <w:pStyle w:val="P5"/>
      </w:pPr>
    </w:p>
    <w:p>
      <w:pPr>
        <w:pStyle w:val="P5"/>
      </w:pPr>
    </w:p>
    <w:p>
      <w:pPr>
        <w:pStyle w:val="P5"/>
      </w:pPr>
    </w:p>
    <w:p>
      <w:pPr>
        <w:pStyle w:val="P5"/>
      </w:pPr>
    </w:p>
    <w:p>
      <w:pPr>
        <w:pStyle w:val="P5"/>
      </w:pPr>
    </w:p>
    <w:p>
      <w:pPr>
        <w:pStyle w:val="P5"/>
      </w:pPr>
    </w:p>
    <w:p>
      <w:pPr>
        <w:pStyle w:val="P5"/>
      </w:pPr>
    </w:p>
    <w:p>
      <w:pPr>
        <w:pStyle w:val="P5"/>
        <w:ind w:left="0"/>
      </w:pPr>
      <w:r>
        <w:t>...///2.-</w:t>
      </w:r>
    </w:p>
    <w:p>
      <w:pPr>
        <w:pStyle w:val="P5"/>
      </w:pPr>
    </w:p>
    <w:p>
      <w:pPr>
        <w:pStyle w:val="P5"/>
      </w:pPr>
      <w:r>
        <w:t xml:space="preserve">Que se encuentran trabajando conjuntamente con Cosag, Bomberos y la ART privada de la empresa a fin de obtener la infraestructura necesaria para evitar incendios;  </w:t>
      </w:r>
    </w:p>
    <w:p>
      <w:pPr>
        <w:pStyle w:val="P5"/>
      </w:pPr>
    </w:p>
    <w:p>
      <w:pPr>
        <w:pStyle w:val="P5"/>
      </w:pPr>
      <w:r>
        <w:t xml:space="preserve">Que la Comisión de Obras y Servicios Públicos visitó el lugar constatando lo avanzado de la construcción, con toda la estructura portante ya montada, como así también la fábrica en funcionamiento en la manzana de enfrente, con una importante producción y mano de obra local;   </w:t>
      </w:r>
    </w:p>
    <w:p>
      <w:pPr>
        <w:pStyle w:val="P4"/>
        <w:ind w:left="709"/>
      </w:pPr>
    </w:p>
    <w:p>
      <w:pPr>
        <w:pStyle w:val="P4"/>
        <w:ind w:left="709"/>
      </w:pPr>
      <w:r>
        <w:t>Que evaluado el Expediente de referencia por la Comisión de Obras y Servicios Públicos, se emite despacho favorable, aprobado por unanimidad en Sesión Ordinaria del 10 de Septiembre de 2008.</w:t>
      </w:r>
    </w:p>
    <w:p>
      <w:pPr>
        <w:pStyle w:val="P1"/>
      </w:pPr>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5"/>
        <w:tabs>
          <w:tab w:val="left" w:pos="7480" w:leader="none"/>
        </w:tabs>
        <w:ind w:left="0"/>
      </w:pPr>
    </w:p>
    <w:p>
      <w:pPr>
        <w:pStyle w:val="P5"/>
        <w:tabs>
          <w:tab w:val="left" w:pos="7480" w:leader="none"/>
        </w:tabs>
        <w:ind w:left="0"/>
      </w:pPr>
    </w:p>
    <w:p>
      <w:pPr>
        <w:pStyle w:val="P5"/>
        <w:tabs>
          <w:tab w:val="left" w:pos="7480" w:leader="none"/>
        </w:tabs>
        <w:ind w:left="0"/>
      </w:pPr>
    </w:p>
    <w:p>
      <w:pPr>
        <w:pStyle w:val="P5"/>
        <w:tabs>
          <w:tab w:val="left" w:pos="7480" w:leader="none"/>
        </w:tabs>
        <w:ind w:hanging="720"/>
      </w:pPr>
      <w:r>
        <w:rPr>
          <w:b w:val="1"/>
          <w:bCs w:val="1"/>
          <w:u w:val="single"/>
        </w:rPr>
        <w:t>Art.1</w:t>
      </w:r>
      <w:r>
        <w:rPr>
          <w:b w:val="1"/>
          <w:bCs w:val="1"/>
        </w:rPr>
        <w:t>:</w:t>
      </w:r>
      <w:r>
        <w:t xml:space="preserve"> </w:t>
      </w:r>
      <w:r>
        <w:rPr>
          <w:b w:val="1"/>
          <w:bCs w:val="1"/>
        </w:rPr>
        <w:t>AUTORIZA</w:t>
      </w:r>
      <w:r>
        <w:rPr>
          <w:b w:val="1"/>
          <w:bCs w:val="1"/>
        </w:rPr>
        <w:t>SE</w:t>
      </w:r>
      <w:r>
        <w:rPr>
          <w:b w:val="1"/>
          <w:bCs w:val="1"/>
        </w:rPr>
        <w:t xml:space="preserve"> </w:t>
      </w:r>
      <w:r>
        <w:t xml:space="preserve">al Sr. Sordello, Juan Carlos (ABS – Industrias) a construir un galpón para depósito en los inmuebles Designación Catastral 3-1-172-13/14 y 15, de Barrio Cámara Este, de nuestra Ciudad, sin el cumplimiento del Art. 258: De la Ocupación del Suelo: FOS y Retiro de la Línea Municipal.-             </w:t>
      </w:r>
    </w:p>
    <w:p>
      <w:pPr>
        <w:ind w:firstLine="141" w:left="567"/>
        <w:jc w:val="both"/>
        <w:rPr>
          <w:rFonts w:ascii="Courier New" w:hAnsi="Courier New"/>
        </w:rPr>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DIEZ                DÍAS DEL MES DE SEPTIEMBRE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3CA127FC"/>
    <w:multiLevelType w:val="multilevel"/>
    <w:lvl w:ilvl="0">
      <w:start w:val="2"/>
      <w:numFmt w:val="decimal"/>
      <w:suff w:val="tab"/>
      <w:lvlText w:val="%1)"/>
      <w:lvlJc w:val="left"/>
      <w:pPr>
        <w:ind w:hanging="360" w:left="720"/>
        <w:tabs>
          <w:tab w:val="num" w:pos="720" w:leader="none"/>
        </w:tabs>
      </w:pPr>
      <w:rPr>
        <w:sz w:val="28"/>
        <w:szCs w:val="28"/>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2026-07-09T18:26:21Z</dcterms:created>
  <cp:lastModifiedBy>Federico Parisi</cp:lastModifiedBy>
  <cp:lastPrinted>2008-09-15T22:58:00Z</cp:lastPrinted>
  <dcterms:modified xsi:type="dcterms:W3CDTF">2026-07-09T18:26:21Z</dcterms:modified>
  <cp:revision>2</cp:revision>
  <dc:title>Visto</dc:title>
</cp:coreProperties>
</file>