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p>
    <w:p>
      <w:pPr>
        <w:pStyle w:val="P2"/>
        <w:jc w:val="center"/>
        <w:rPr>
          <w:rFonts w:ascii="Courier New" w:hAnsi="Courier New"/>
          <w:b w:val="1"/>
          <w:bCs w:val="1"/>
          <w:u w:val="single"/>
        </w:rPr>
      </w:pPr>
      <w:r>
        <w:rPr>
          <w:rFonts w:ascii="Courier New" w:hAnsi="Courier New"/>
          <w:b w:val="1"/>
          <w:bCs w:val="1"/>
          <w:u w:val="single"/>
        </w:rPr>
        <w:t xml:space="preserve">ORDENANZA  N° 825</w:t>
      </w:r>
      <w:r>
        <w:rPr>
          <w:rFonts w:ascii="Courier New" w:hAnsi="Courier New"/>
          <w:b w:val="1"/>
          <w:bCs w:val="1"/>
          <w:u w:val="single"/>
        </w:rPr>
        <w:t>4</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Expediente 152/</w:t>
      </w:r>
      <w:r>
        <w:rPr>
          <w:rFonts w:ascii="Courier New" w:hAnsi="Courier New"/>
          <w:b w:val="0"/>
          <w:bCs w:val="0"/>
        </w:rPr>
        <w:t>08</w:t>
      </w:r>
      <w:r>
        <w:rPr>
          <w:rFonts w:ascii="Courier New" w:hAnsi="Courier New"/>
          <w:b w:val="0"/>
          <w:bCs w:val="0"/>
        </w:rPr>
        <w:t>; y</w:t>
      </w:r>
    </w:p>
    <w:p>
      <w:pPr>
        <w:rPr>
          <w:rFonts w:ascii="Courier New" w:hAnsi="Courier New"/>
        </w:rPr>
      </w:pPr>
    </w:p>
    <w:p>
      <w:pPr>
        <w:jc w:val="center"/>
        <w:rPr>
          <w:rFonts w:ascii="Courier New" w:hAnsi="Courier New"/>
        </w:rPr>
      </w:pPr>
    </w:p>
    <w:p>
      <w:pPr>
        <w:pStyle w:val="P3"/>
        <w:rPr>
          <w:rFonts w:ascii="Courier New" w:hAnsi="Courier New"/>
        </w:rPr>
      </w:pPr>
      <w:r>
        <w:rPr>
          <w:rFonts w:ascii="Courier New" w:hAnsi="Courier New"/>
        </w:rPr>
        <w:t>C O N S I D E R A N D O</w:t>
      </w:r>
    </w:p>
    <w:p>
      <w:pPr>
        <w:rPr>
          <w:rFonts w:ascii="Courier New" w:hAnsi="Courier New"/>
        </w:rPr>
      </w:pPr>
    </w:p>
    <w:p>
      <w:pPr>
        <w:ind w:left="561"/>
        <w:rPr>
          <w:rFonts w:ascii="Courier New" w:hAnsi="Courier New"/>
        </w:rPr>
      </w:pPr>
    </w:p>
    <w:p>
      <w:pPr>
        <w:ind w:left="561"/>
        <w:jc w:val="both"/>
        <w:rPr>
          <w:rFonts w:ascii="Courier New" w:hAnsi="Courier New"/>
        </w:rPr>
      </w:pPr>
      <w:r>
        <w:rPr>
          <w:rFonts w:ascii="Courier New" w:hAnsi="Courier New"/>
        </w:rPr>
        <w:t>Que a través del mismo, la Sra. García Ana María DNI Nº 11.432.097, con domicilio en calle Av. Argentina Nº 122 de Bº Liniers de nuestra ciudad, solicita eximición de Tasa por Servicios a la Propiedad correspondiente al inmueble Designación Catastral 04-01-094-006;</w:t>
      </w:r>
    </w:p>
    <w:p>
      <w:pPr>
        <w:ind w:left="561"/>
        <w:jc w:val="both"/>
        <w:rPr>
          <w:rFonts w:ascii="Courier New" w:hAnsi="Courier New"/>
        </w:rPr>
      </w:pPr>
    </w:p>
    <w:p>
      <w:pPr>
        <w:pStyle w:val="P13"/>
      </w:pPr>
      <w:r>
        <w:t xml:space="preserve">Que el relevamiento Socioeconómico y Ambiental realizado (Fs.10) indica que los ingresos de la solicitante son escasos, recibe módulo alimentario y reside en vivienda  junto a un hermano, que padece graves problemas de salud;</w:t>
      </w:r>
    </w:p>
    <w:p>
      <w:pPr>
        <w:ind w:left="561"/>
        <w:jc w:val="both"/>
        <w:rPr>
          <w:rFonts w:ascii="Courier New" w:hAnsi="Courier New"/>
        </w:rPr>
      </w:pPr>
    </w:p>
    <w:p>
      <w:pPr>
        <w:ind w:left="561"/>
        <w:jc w:val="both"/>
        <w:rPr>
          <w:rFonts w:ascii="Courier New" w:hAnsi="Courier New"/>
        </w:rPr>
      </w:pPr>
      <w:r>
        <w:rPr>
          <w:rFonts w:ascii="Courier New" w:hAnsi="Courier New"/>
        </w:rPr>
        <w:t>Que el grupo familiar se encuentra por debajo de la línea de pobreza;</w:t>
      </w:r>
    </w:p>
    <w:p>
      <w:pPr>
        <w:ind w:left="561"/>
        <w:jc w:val="both"/>
        <w:rPr>
          <w:rFonts w:ascii="Courier New" w:hAnsi="Courier New"/>
        </w:rPr>
      </w:pPr>
      <w:r>
        <w:rPr>
          <w:rFonts w:ascii="Courier New" w:hAnsi="Courier New"/>
        </w:rPr>
        <w:t xml:space="preserve"> </w:t>
      </w:r>
    </w:p>
    <w:p>
      <w:pPr>
        <w:ind w:left="561"/>
        <w:jc w:val="both"/>
        <w:rPr>
          <w:rFonts w:ascii="Courier New" w:hAnsi="Courier New"/>
        </w:rPr>
      </w:pPr>
      <w:r>
        <w:rPr>
          <w:rFonts w:ascii="Courier New" w:hAnsi="Courier New"/>
        </w:rPr>
        <w:t xml:space="preserve">Que dicha vivienda es herencia familiar, por tal motivo acompaña copia de partida de nacimiento, la que acredita el vinculo  con los titulares del inmueble, sus padres; </w:t>
      </w:r>
    </w:p>
    <w:p>
      <w:pPr>
        <w:pStyle w:val="P11"/>
        <w:ind w:left="561"/>
        <w:rPr>
          <w:rFonts w:ascii="Courier New" w:hAnsi="Courier New"/>
          <w:sz w:val="24"/>
          <w:szCs w:val="24"/>
        </w:rPr>
      </w:pPr>
    </w:p>
    <w:p>
      <w:pPr>
        <w:pStyle w:val="P11"/>
        <w:ind w:left="561"/>
        <w:rPr>
          <w:rFonts w:ascii="Courier New" w:hAnsi="Courier New"/>
          <w:sz w:val="24"/>
          <w:szCs w:val="24"/>
        </w:rPr>
      </w:pPr>
      <w:r>
        <w:rPr>
          <w:rFonts w:ascii="Courier New" w:hAnsi="Courier New"/>
          <w:sz w:val="24"/>
          <w:szCs w:val="24"/>
        </w:rPr>
        <w:t xml:space="preserve">Que evaluado el Expediente de referencia por la Comisión de Hacienda, la misma emite despacho favorable, aprobado  por unanimidad en Sesión Ordinaria del día 29 de Octubre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COND</w:t>
      </w:r>
      <w:r>
        <w:rPr>
          <w:rFonts w:ascii="Courier New" w:hAnsi="Courier New"/>
          <w:b w:val="1"/>
          <w:bCs w:val="1"/>
        </w:rPr>
        <w:t>ÓN</w:t>
      </w:r>
      <w:r>
        <w:rPr>
          <w:rFonts w:ascii="Courier New" w:hAnsi="Courier New"/>
          <w:b w:val="1"/>
          <w:bCs w:val="1"/>
        </w:rPr>
        <w:t>ASE</w:t>
      </w:r>
      <w:r>
        <w:rPr>
          <w:rFonts w:ascii="Courier New" w:hAnsi="Courier New"/>
        </w:rPr>
        <w:t xml:space="preserve"> la deuda que por Tasa por Servicios a la Propiedad mantiene a la fecha de promulgación de la presente el  inmueble Designación Catastral  04-01-094-006.-</w:t>
      </w:r>
    </w:p>
    <w:p>
      <w:pPr>
        <w:ind w:hanging="561" w:left="561"/>
        <w:jc w:val="both"/>
        <w:rPr>
          <w:rFonts w:ascii="Courier New" w:hAnsi="Courier New"/>
          <w:b w:val="1"/>
          <w:bCs w:val="1"/>
          <w:u w:val="single"/>
        </w:rPr>
      </w:pPr>
    </w:p>
    <w:p>
      <w:pPr>
        <w:ind w:hanging="561" w:left="561"/>
        <w:jc w:val="right"/>
        <w:rPr>
          <w:rFonts w:ascii="Courier New" w:hAnsi="Courier New"/>
        </w:rPr>
      </w:pPr>
      <w:r>
        <w:rPr>
          <w:rFonts w:ascii="Courier New" w:hAnsi="Courier New"/>
        </w:rPr>
        <w:t>...///</w:t>
      </w: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rPr>
        <w:t>...///2.-</w:t>
      </w:r>
    </w:p>
    <w:p>
      <w:pPr>
        <w:ind w:hanging="561" w:left="561"/>
        <w:jc w:val="both"/>
        <w:rPr>
          <w:rFonts w:ascii="Courier New" w:hAnsi="Courier New"/>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w:t>
      </w:r>
      <w:r>
        <w:rPr>
          <w:rFonts w:ascii="Courier New" w:hAnsi="Courier New"/>
          <w:b w:val="1"/>
          <w:bCs w:val="1"/>
          <w:u w:val="single"/>
        </w:rPr>
        <w:t>2</w:t>
      </w:r>
      <w:r>
        <w:rPr>
          <w:rFonts w:ascii="Courier New" w:hAnsi="Courier New"/>
          <w:b w:val="1"/>
          <w:bCs w:val="1"/>
        </w:rPr>
        <w:t>:</w:t>
      </w:r>
      <w:r>
        <w:rPr>
          <w:rFonts w:ascii="Courier New" w:hAnsi="Courier New"/>
          <w:b w:val="1"/>
          <w:bCs w:val="1"/>
        </w:rPr>
        <w:t xml:space="preserve"> </w:t>
      </w:r>
      <w:r>
        <w:rPr>
          <w:rFonts w:ascii="Courier New" w:hAnsi="Courier New"/>
          <w:b w:val="1"/>
          <w:bCs w:val="1"/>
        </w:rPr>
        <w:t>COND</w:t>
      </w:r>
      <w:r>
        <w:rPr>
          <w:rFonts w:ascii="Courier New" w:hAnsi="Courier New"/>
          <w:b w:val="1"/>
          <w:bCs w:val="1"/>
        </w:rPr>
        <w:t xml:space="preserve">ÓNASE </w:t>
      </w:r>
      <w:r>
        <w:rPr>
          <w:rFonts w:ascii="Courier New" w:hAnsi="Courier New"/>
        </w:rPr>
        <w:t>las cuotas correspondientes a los períodos faltantes del año fiscal en curso y al año 2009.-</w:t>
      </w:r>
    </w:p>
    <w:p>
      <w:pPr>
        <w:ind w:hanging="561" w:left="561"/>
        <w:jc w:val="both"/>
        <w:rPr>
          <w:rFonts w:ascii="Courier New" w:hAnsi="Courier New"/>
          <w:b w:val="1"/>
          <w:bCs w:val="1"/>
          <w:u w:val="single"/>
        </w:rPr>
      </w:pPr>
    </w:p>
    <w:p>
      <w:pPr>
        <w:ind w:hanging="561" w:left="561"/>
        <w:jc w:val="both"/>
        <w:rPr>
          <w:rFonts w:ascii="Courier New" w:hAnsi="Courier New"/>
          <w:b w:val="1"/>
          <w:bCs w:val="1"/>
        </w:rPr>
      </w:pPr>
      <w:r>
        <w:rPr>
          <w:rFonts w:ascii="Courier New" w:hAnsi="Courier New"/>
          <w:b w:val="1"/>
          <w:bCs w:val="1"/>
          <w:u w:val="single"/>
        </w:rPr>
        <w:t>Art.3</w:t>
      </w:r>
      <w:r>
        <w:rPr>
          <w:rFonts w:ascii="Courier New" w:hAnsi="Courier New"/>
          <w:b w:val="1"/>
          <w:bCs w:val="1"/>
        </w:rPr>
        <w:t>:</w:t>
      </w:r>
      <w:r>
        <w:rPr>
          <w:rFonts w:ascii="Courier New" w:hAnsi="Courier New"/>
          <w:b w:val="1"/>
          <w:bCs w:val="1"/>
        </w:rPr>
        <w:t xml:space="preserve"> SOLIC</w:t>
      </w:r>
      <w:r>
        <w:rPr>
          <w:rFonts w:ascii="Courier New" w:hAnsi="Courier New"/>
          <w:b w:val="1"/>
          <w:bCs w:val="1"/>
        </w:rPr>
        <w:t xml:space="preserve">ÍTASE </w:t>
      </w:r>
      <w:r>
        <w:rPr>
          <w:rFonts w:ascii="Courier New" w:hAnsi="Courier New"/>
        </w:rPr>
        <w:t>al Sr. Intendente, interceda ante el o los procuradores actuantes a fin de dejar sin efecto el o los juicios iniciados y los gastos y honorarios generados.-</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VEINTINUEVE DIAS DEL MES DE OCTUBRE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2"/>
  </w:num>
  <w:num w:numId="3">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2026-07-09T18:24:46Z</dcterms:created>
  <cp:lastModifiedBy>Federico Parisi</cp:lastModifiedBy>
  <cp:lastPrinted>2008-10-27T23:40:00Z</cp:lastPrinted>
  <dcterms:modified xsi:type="dcterms:W3CDTF">2026-07-09T18:24:46Z</dcterms:modified>
  <cp:revision>2</cp:revision>
  <dc:title>PROYECTO DE ORDENANZA</dc:title>
</cp:coreProperties>
</file>