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825</w:t>
      </w:r>
      <w:r>
        <w:rPr>
          <w:rFonts w:ascii="Courier New" w:hAnsi="Courier New"/>
          <w:b w:val="1"/>
          <w:bCs w:val="1"/>
          <w:u w:val="single"/>
        </w:rPr>
        <w:t>6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Expediente</w:t>
      </w:r>
      <w:r>
        <w:rPr>
          <w:rFonts w:ascii="Courier New" w:hAnsi="Courier New"/>
          <w:b w:val="0"/>
          <w:bCs w:val="0"/>
        </w:rPr>
        <w:t xml:space="preserve"> N°</w:t>
      </w:r>
      <w:r>
        <w:rPr>
          <w:rFonts w:ascii="Courier New" w:hAnsi="Courier New"/>
          <w:b w:val="0"/>
          <w:bCs w:val="0"/>
        </w:rPr>
        <w:t xml:space="preserve"> 510/07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 dicho instrumento administrativo y por nota, el Sr. Máximo Adolfo Chiachio en su carácter de socio gerente de la empresa de transportes La Serranita S.R.L, solicita eximición, bonificación y o quita de intereses de la Tasa por servicios de Inspección General e Higiene y de Automotores que la misma posee con la Municipalidad de Alta Gracia;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14 se adjunta informe de la Dirección de Ingresos Públicos con pormenorizado detalle de montos de ingresos declarados desde su  inscripción hasta la fecha;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15 vta, Área Transporte constata la prestación del servicio, observando que dentro del ejido municipal se trasladan una importante cantidad de pasajeros en rodados, los que presentan buen uso y estado de conservación;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16, Secretaria General y de Coordinación Administrativa informa que según registros consultados, la peticionante no tiene el beneficio referente al subsidio por combustible;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17/20, mediante Memoramdum Nº 79/08, la Dirección de Ingresos Públicos describe la evolución de las autorizaciones emitidas por el ente regulador desde 06/11/1997 (Decreto Nº 2222)hasta su inscripción en la Municipalidad de Alta gracia, hecho que recién se produce el 09 de junio de 2004;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 xml:space="preserve">Que a Fs. 22/23 obra nota del peticionante con diversas consideraciones sobre el  supuesto tratamiento referido a la imposición de tasas municipales para el servicio de transporte interurbano de pasajeros;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reunión mantenida con integrantes de la Comisión de Hacienda, el Sr. Chiachio reitera lo solicitado a Fs.2 del presente;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Hacienda, se emite despacho favorable, aprobado por unanimidad en Sesión Ordinaria del día 29 de Octubre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al Departamento Ejecutivo para que a través de la Dirección de Ingresos Públicos perciba de contado a valores históricos y sin intereses, la deuda que por todo concepto mantenga con la Municipalidad de Alta Gracia, a la fecha de Promulgación de la presente, la empresa de transportes La Serranita S.R.L con domicilio en calle Lucas V. Córdoba Nº 1068 de ésta ciudad (Cuit 30-70857491-7).-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VEINTINUEVE DIAS DEL MES DE OCTUBRE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2026-07-09T18:24:29Z</dcterms:created>
  <cp:lastModifiedBy>Federico Parisi</cp:lastModifiedBy>
  <cp:lastPrinted>2008-10-29T22:59:00Z</cp:lastPrinted>
  <dcterms:modified xsi:type="dcterms:W3CDTF">2026-07-09T18:24:29Z</dcterms:modified>
  <cp:revision>2</cp:revision>
  <dc:title>PROYECTO DE ORDENANZA</dc:title>
</cp:coreProperties>
</file>