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2"/>
      </w:pPr>
      <w:r>
        <w:t>ORDENANZA Nº 8308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567" w:left="56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Visto: El Expediente Nº 1414/08, iniciado por Granda Carlos; y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9"/>
        <w:ind w:left="709"/>
        <w:rPr>
          <w:b w:val="1"/>
          <w:bCs w:val="1"/>
        </w:rPr>
      </w:pPr>
      <w:r>
        <w:rPr>
          <w:b w:val="0"/>
          <w:bCs w:val="0"/>
        </w:rPr>
        <w:t>Q</w:t>
      </w:r>
      <w:r>
        <w:rPr>
          <w:b w:val="0"/>
          <w:bCs w:val="0"/>
        </w:rPr>
        <w:t xml:space="preserve">ue en el mismo se solicita la autorización correspondiente para realizar una ampliación de la vivienda particular del inmueble </w:t>
      </w:r>
      <w:r>
        <w:rPr>
          <w:b w:val="0"/>
          <w:bCs w:val="0"/>
        </w:rPr>
        <w:t>D</w:t>
      </w:r>
      <w:r>
        <w:rPr>
          <w:b w:val="0"/>
          <w:bCs w:val="0"/>
        </w:rPr>
        <w:t>esig</w:t>
      </w:r>
      <w:r>
        <w:rPr>
          <w:b w:val="0"/>
          <w:bCs w:val="0"/>
        </w:rPr>
        <w:t>naci</w:t>
      </w:r>
      <w:r>
        <w:rPr>
          <w:b w:val="0"/>
          <w:bCs w:val="0"/>
        </w:rPr>
        <w:t>ón</w:t>
      </w:r>
      <w:r>
        <w:rPr>
          <w:b w:val="0"/>
          <w:bCs w:val="0"/>
        </w:rPr>
        <w:t xml:space="preserve"> Catastral 1-1-144-5-PH:3, ubicada en calle Bunge de Galvez Nº 177, de Barrio Carlos Pellegrini de nuestra Ciudad, sin el cumplimiento de lo establecido en el Art. 242 (FOS máx. 50% y Retiro mínimo de Línea Municipal 3,50</w:t>
      </w:r>
      <w:r>
        <w:rPr>
          <w:b w:val="0"/>
          <w:bCs w:val="0"/>
        </w:rPr>
        <w:t xml:space="preserve">m) </w:t>
      </w:r>
      <w:r>
        <w:rPr>
          <w:b w:val="0"/>
          <w:bCs w:val="0"/>
        </w:rPr>
        <w:t xml:space="preserve">de la Ordenanza Nº 1294 (Código de Edificación y Urbanización de Alta Gracia); </w:t>
      </w:r>
    </w:p>
    <w:p>
      <w:pPr>
        <w:pStyle w:val="P9"/>
        <w:ind w:left="709"/>
        <w:rPr>
          <w:b w:val="1"/>
          <w:bCs w:val="1"/>
        </w:rPr>
      </w:pPr>
    </w:p>
    <w:p>
      <w:pPr>
        <w:pStyle w:val="P9"/>
        <w:ind w:left="709"/>
        <w:rPr>
          <w:b w:val="1"/>
          <w:bCs w:val="1"/>
        </w:rPr>
      </w:pPr>
      <w:r>
        <w:rPr>
          <w:b w:val="0"/>
          <w:bCs w:val="0"/>
        </w:rPr>
        <w:t xml:space="preserve">Que el Área de Obras Privadas a </w:t>
      </w:r>
      <w:r>
        <w:rPr>
          <w:b w:val="0"/>
          <w:bCs w:val="0"/>
        </w:rPr>
        <w:t>F</w:t>
      </w:r>
      <w:r>
        <w:rPr>
          <w:b w:val="0"/>
          <w:bCs w:val="0"/>
        </w:rPr>
        <w:t xml:space="preserve">s. 25 </w:t>
      </w:r>
      <w:r>
        <w:rPr>
          <w:b w:val="0"/>
          <w:bCs w:val="0"/>
        </w:rPr>
        <w:t>V</w:t>
      </w:r>
      <w:r>
        <w:rPr>
          <w:b w:val="0"/>
          <w:bCs w:val="0"/>
        </w:rPr>
        <w:t xml:space="preserve">ta. en copia de previa de relevamiento observa la misma sobre el incumplimiento del mencionado artículo; </w:t>
      </w:r>
    </w:p>
    <w:p>
      <w:pPr>
        <w:pStyle w:val="P9"/>
        <w:ind w:left="709"/>
        <w:rPr>
          <w:b w:val="1"/>
          <w:bCs w:val="1"/>
        </w:rPr>
      </w:pPr>
    </w:p>
    <w:p>
      <w:pPr>
        <w:pStyle w:val="P9"/>
        <w:ind w:left="709"/>
        <w:rPr>
          <w:b w:val="1"/>
          <w:bCs w:val="1"/>
        </w:rPr>
      </w:pPr>
      <w:r>
        <w:rPr>
          <w:b w:val="0"/>
          <w:bCs w:val="0"/>
        </w:rPr>
        <w:t xml:space="preserve">Que el Área Planeamiento realiza la verificación de la ampliación planteada en la misma foja que Obras Privadas, mencionando que en la zona rige también la Ordenanza N° 7129 (Área de </w:t>
      </w:r>
      <w:r>
        <w:rPr>
          <w:b w:val="0"/>
          <w:bCs w:val="0"/>
        </w:rPr>
        <w:t>S</w:t>
      </w:r>
      <w:r>
        <w:rPr>
          <w:b w:val="0"/>
          <w:bCs w:val="0"/>
        </w:rPr>
        <w:t xml:space="preserve">egundo Orden);      </w:t>
      </w:r>
    </w:p>
    <w:p>
      <w:pPr>
        <w:pStyle w:val="P9"/>
        <w:ind w:left="709"/>
        <w:rPr>
          <w:b w:val="1"/>
          <w:bCs w:val="1"/>
        </w:rPr>
      </w:pPr>
    </w:p>
    <w:p>
      <w:pPr>
        <w:pStyle w:val="P9"/>
        <w:ind w:left="709"/>
        <w:rPr>
          <w:b w:val="1"/>
          <w:bCs w:val="1"/>
        </w:rPr>
      </w:pPr>
      <w:r>
        <w:rPr>
          <w:b w:val="0"/>
          <w:bCs w:val="0"/>
        </w:rPr>
        <w:t xml:space="preserve">Que visitado el lugar por </w:t>
      </w:r>
      <w:r>
        <w:rPr>
          <w:b w:val="0"/>
          <w:bCs w:val="0"/>
        </w:rPr>
        <w:t xml:space="preserve">la </w:t>
      </w:r>
      <w:r>
        <w:rPr>
          <w:b w:val="0"/>
          <w:bCs w:val="0"/>
        </w:rPr>
        <w:t>Comisión</w:t>
      </w:r>
      <w:r>
        <w:rPr>
          <w:b w:val="0"/>
          <w:bCs w:val="0"/>
        </w:rPr>
        <w:t xml:space="preserve"> de Obras y Servicios P</w:t>
      </w:r>
      <w:r>
        <w:rPr>
          <w:b w:val="0"/>
          <w:bCs w:val="0"/>
        </w:rPr>
        <w:t>úblicos</w:t>
      </w:r>
      <w:r>
        <w:rPr>
          <w:b w:val="0"/>
          <w:bCs w:val="0"/>
        </w:rPr>
        <w:t xml:space="preserve"> se constató la veracidad de lo solicitado por el interesado y de las distintas situaciones de similares características que se presentan en la zona de las cuales se adjuntan not</w:t>
      </w:r>
      <w:r>
        <w:rPr>
          <w:b w:val="0"/>
          <w:bCs w:val="0"/>
        </w:rPr>
        <w:t>a descriptiva y fotografías en F</w:t>
      </w:r>
      <w:r>
        <w:rPr>
          <w:b w:val="0"/>
          <w:bCs w:val="0"/>
        </w:rPr>
        <w:t>s. 27 a 32;</w:t>
      </w:r>
    </w:p>
    <w:p>
      <w:pPr>
        <w:pStyle w:val="P9"/>
        <w:ind w:left="709"/>
        <w:rPr>
          <w:b w:val="1"/>
          <w:bCs w:val="1"/>
        </w:rPr>
      </w:pPr>
    </w:p>
    <w:p>
      <w:pPr>
        <w:pStyle w:val="P9"/>
        <w:ind w:left="709"/>
        <w:rPr>
          <w:b w:val="1"/>
          <w:bCs w:val="1"/>
        </w:rPr>
      </w:pPr>
      <w:r>
        <w:rPr>
          <w:b w:val="0"/>
          <w:bCs w:val="0"/>
        </w:rPr>
        <w:t xml:space="preserve">Que de </w:t>
      </w:r>
      <w:r>
        <w:rPr>
          <w:b w:val="0"/>
          <w:bCs w:val="0"/>
        </w:rPr>
        <w:t>F</w:t>
      </w:r>
      <w:r>
        <w:rPr>
          <w:b w:val="0"/>
          <w:bCs w:val="0"/>
        </w:rPr>
        <w:t xml:space="preserve">s. 11 a 22 se adjunta copia de escritura que determina la titularidad del solicitante sobre el inmueble en cuestión;  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Obras y Servicios Públicos, la misma emite despacho favorable, aprobado por unanimidad en Sesión Extraordinaria del día 12 de Diciembre de 2008.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EL HONORABLE CONCEJO DELIBERANTE DE LA CIUDAD DE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: 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AUTORIZAR </w:t>
      </w:r>
      <w:r>
        <w:rPr>
          <w:rFonts w:ascii="Courier New" w:hAnsi="Courier New"/>
          <w:sz w:val="24"/>
          <w:szCs w:val="24"/>
        </w:rPr>
        <w:t xml:space="preserve">al Sr. Granda Avalos, Carlos a realizar una ampliación de su vivienda particular, en el inmueble Designación Catastral 1-1-144-5-PH:3, ubicada en calle Bunge de Galvez Nº 177, de Barrio Carlos Pellegrini de nuestra Ciudad, sin el cumplimiento de lo establecido en el Art. 242 (FOS máx. 50% y Retiro mínimo de Línea Municipal 3,50 m) de la Ordenanza Nº 1294 (Código de Edificación y Urbanización de Alta Gracia).- 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2</w:t>
      </w:r>
      <w:r>
        <w:rPr>
          <w:rFonts w:ascii="Courier New" w:hAnsi="Courier New"/>
          <w:b w:val="1"/>
          <w:bCs w:val="1"/>
          <w:sz w:val="24"/>
          <w:szCs w:val="24"/>
        </w:rPr>
        <w:t>: PROTOCOLÍCESE</w:t>
      </w:r>
      <w:r>
        <w:rPr>
          <w:rFonts w:ascii="Courier New" w:hAnsi="Courier New"/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9"/>
      </w:pPr>
      <w:r>
        <w:t>DADA EN LA SALA DE SESIONES DEL HONORABLE CONCEJO DELIBERANTE A LOS DOCE DÍAS DEL MES DE DICIEMBRE DEL AÑO DOS MIL OCHO.-</w:t>
      </w: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BA547B8"/>
    <w:multiLevelType w:val="multilevel"/>
    <w:lvl w:ilvl="0">
      <w:start w:val="1"/>
      <w:numFmt w:val="decimal"/>
      <w:suff w:val="tab"/>
      <w:lvlText w:val="%1)"/>
      <w:lvlJc w:val="left"/>
      <w:pPr>
        <w:ind w:hanging="615" w:left="615"/>
        <w:tabs>
          <w:tab w:val="num" w:pos="61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54C54F3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rFonts w:ascii="Courier New" w:hAnsi="Courier New" w:cs="Courier New"/>
      <w:b w:val="1"/>
      <w:bCs w:val="1"/>
      <w:sz w:val="24"/>
      <w:szCs w:val="24"/>
      <w:u w:val="single"/>
    </w:rPr>
  </w:style>
  <w:style w:type="paragraph" w:styleId="P3">
    <w:name w:val="Title"/>
    <w:basedOn w:val="P0"/>
    <w:next w:val="P3"/>
    <w:pPr>
      <w:jc w:val="center"/>
    </w:pPr>
    <w:rPr>
      <w:sz w:val="24"/>
      <w:szCs w:val="24"/>
      <w:lang w:val="es-MX"/>
    </w:rPr>
  </w:style>
  <w:style w:type="paragraph" w:styleId="P4">
    <w:name w:val="Body Text Indent"/>
    <w:basedOn w:val="P0"/>
    <w:next w:val="P4"/>
    <w:pPr>
      <w:ind w:left="567"/>
    </w:pPr>
    <w:rPr>
      <w:sz w:val="24"/>
      <w:szCs w:val="24"/>
    </w:rPr>
  </w:style>
  <w:style w:type="paragraph" w:styleId="P5">
    <w:name w:val="Body Text 2"/>
    <w:basedOn w:val="P0"/>
    <w:next w:val="P5"/>
    <w:pPr>
      <w:jc w:val="center"/>
    </w:pPr>
    <w:rPr>
      <w:sz w:val="24"/>
      <w:szCs w:val="24"/>
      <w:lang/>
    </w:rPr>
  </w:style>
  <w:style w:type="paragraph" w:styleId="P6">
    <w:name w:val="Plain Text"/>
    <w:basedOn w:val="P0"/>
    <w:next w:val="P6"/>
    <w:pPr/>
    <w:rPr>
      <w:rFonts w:ascii="Courier New" w:hAnsi="Courier New"/>
    </w:rPr>
  </w:style>
  <w:style w:type="paragraph" w:styleId="P7">
    <w:name w:val="Body Text Indent 2"/>
    <w:basedOn w:val="P0"/>
    <w:next w:val="P7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8">
    <w:name w:val="Body Text Indent 3"/>
    <w:basedOn w:val="P0"/>
    <w:next w:val="P8"/>
    <w:pPr>
      <w:ind w:left="709"/>
      <w:jc w:val="both"/>
    </w:pPr>
    <w:rPr>
      <w:rFonts w:ascii="Courier New" w:hAnsi="Courier New"/>
      <w:sz w:val="24"/>
      <w:szCs w:val="24"/>
    </w:rPr>
  </w:style>
  <w:style w:type="paragraph" w:styleId="P9">
    <w:name w:val="Body Text"/>
    <w:basedOn w:val="P0"/>
    <w:next w:val="P9"/>
    <w:pPr>
      <w:jc w:val="both"/>
    </w:pPr>
    <w:rPr>
      <w:rFonts w:ascii="Courier New" w:hAnsi="Courier New" w:cs="Courier New"/>
      <w:b w:val="1"/>
      <w:bCs w:val="1"/>
      <w:sz w:val="24"/>
      <w:szCs w:val="24"/>
    </w:rPr>
  </w:style>
  <w:style w:type="paragraph" w:styleId="P10">
    <w:name w:val="Body Text 21"/>
    <w:basedOn w:val="P0"/>
    <w:next w:val="P10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rFonts w:ascii="Times" w:hAnsi="Times"/>
      <w:b w:val="1"/>
      <w:bCs w:val="1"/>
      <w:color w:val="000000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2026-07-09T18:19:28Z</dcterms:created>
  <cp:lastModifiedBy>Federico Parisi</cp:lastModifiedBy>
  <cp:lastPrinted>2008-12-16T23:35:00Z</cp:lastPrinted>
  <dcterms:modified xsi:type="dcterms:W3CDTF">2026-07-09T18:19:28Z</dcterms:modified>
  <cp:revision>2</cp:revision>
  <dc:title>P R O Y E C T O   D E   O R D E N A N Z A</dc:title>
</cp:coreProperties>
</file>