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sz w:val="24"/>
          <w:szCs w:val="24"/>
        </w:rPr>
      </w:pPr>
    </w:p>
    <w:p>
      <w:pPr>
        <w:pStyle w:val="P2"/>
      </w:pPr>
    </w:p>
    <w:p>
      <w:pPr>
        <w:pStyle w:val="P2"/>
      </w:pPr>
      <w:r>
        <w:t>ORDENANZA Nº 8309</w:t>
      </w:r>
    </w:p>
    <w:p>
      <w:pPr>
        <w:jc w:val="both"/>
        <w:rPr>
          <w:rFonts w:ascii="Courier New" w:hAnsi="Courier New"/>
          <w:sz w:val="24"/>
          <w:szCs w:val="24"/>
        </w:rPr>
      </w:pPr>
    </w:p>
    <w:p>
      <w:pPr>
        <w:jc w:val="both"/>
        <w:rPr>
          <w:rFonts w:ascii="Courier New" w:hAnsi="Courier New"/>
          <w:sz w:val="24"/>
          <w:szCs w:val="24"/>
        </w:rPr>
      </w:pPr>
    </w:p>
    <w:p>
      <w:pPr>
        <w:ind w:hanging="709" w:left="709"/>
        <w:jc w:val="both"/>
        <w:rPr>
          <w:rFonts w:ascii="Courier New" w:hAnsi="Courier New"/>
        </w:rPr>
      </w:pPr>
      <w:r>
        <w:rPr>
          <w:rFonts w:ascii="Courier New" w:hAnsi="Courier New"/>
          <w:sz w:val="24"/>
          <w:szCs w:val="24"/>
        </w:rPr>
        <w:t>Visto: El Expediente Nº 710/08 iniciado por Migues, Marcela Bibiana; y</w:t>
      </w:r>
      <w:r>
        <w:rPr>
          <w:rFonts w:ascii="Courier New" w:hAnsi="Courier New"/>
        </w:rPr>
        <w:t xml:space="preserve"> </w:t>
      </w:r>
    </w:p>
    <w:p>
      <w:pPr>
        <w:jc w:val="both"/>
        <w:rPr>
          <w:rFonts w:ascii="Courier New" w:hAnsi="Courier New"/>
          <w:sz w:val="24"/>
          <w:szCs w:val="24"/>
        </w:rPr>
      </w:pPr>
    </w:p>
    <w:p>
      <w:pPr>
        <w:jc w:val="both"/>
        <w:rPr>
          <w:rFonts w:ascii="Courier New" w:hAnsi="Courier New"/>
          <w:sz w:val="24"/>
          <w:szCs w:val="24"/>
        </w:rPr>
      </w:pPr>
    </w:p>
    <w:p>
      <w:pPr>
        <w:pStyle w:val="P1"/>
        <w:rPr>
          <w:rFonts w:ascii="Courier New" w:hAnsi="Courier New"/>
        </w:rPr>
      </w:pPr>
      <w:r>
        <w:rPr>
          <w:rFonts w:ascii="Courier New" w:hAnsi="Courier New"/>
        </w:rPr>
        <w:t>C O N S I D E R A N D O</w:t>
      </w:r>
    </w:p>
    <w:p>
      <w:pPr>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en el mismo se solicita la autorización para construir una ampliación en su vivienda unifamiliar del inmueble Designación Catastral 4-1-109-010, ubicado en calle Bello Horizonte Nº 249 de Barrio El Cañito de nuestra Ciudad, sin el cumplimiento del Art. 252 (De la ocupación del suelo) de la Ordenanza Nº 1294 (Código de Edificación y Urbanización de Alta Gracia);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el Área de Obras Privadas a Fs. 8 informa que de acuerdo a lo establecido por dicho Artículo, se deberá dejar un retiro de Línea Medianera de 3m y de Línea de Fondo de 6m, motivo por el cual el Departamento Ejecutivo eleva el presente a este Cuerpo Legislativo;    </w:t>
      </w:r>
    </w:p>
    <w:p>
      <w:pPr>
        <w:ind w:left="709"/>
        <w:jc w:val="both"/>
        <w:rPr>
          <w:rFonts w:ascii="Courier New" w:hAnsi="Courier New"/>
          <w:sz w:val="24"/>
          <w:szCs w:val="24"/>
        </w:rPr>
      </w:pPr>
      <w:r>
        <w:rPr>
          <w:rFonts w:ascii="Courier New" w:hAnsi="Courier New"/>
          <w:sz w:val="24"/>
          <w:szCs w:val="24"/>
        </w:rPr>
        <w:t xml:space="preserve">      </w:t>
      </w:r>
    </w:p>
    <w:p>
      <w:pPr>
        <w:ind w:left="709"/>
        <w:jc w:val="both"/>
        <w:rPr>
          <w:rFonts w:ascii="Courier New" w:hAnsi="Courier New"/>
          <w:sz w:val="24"/>
          <w:szCs w:val="24"/>
        </w:rPr>
      </w:pPr>
      <w:r>
        <w:rPr>
          <w:rFonts w:ascii="Courier New" w:hAnsi="Courier New"/>
          <w:sz w:val="24"/>
          <w:szCs w:val="24"/>
        </w:rPr>
        <w:t xml:space="preserve">Que el Área Planeamiento realiza informe a Fs. 8 vta. donde  manifiesta  que la superficie libre al fondo de la vivienda en cuestión es muy amplio y que lo solicitado no responde a la tipología barrial;             </w:t>
      </w:r>
    </w:p>
    <w:p>
      <w:pPr>
        <w:ind w:left="709"/>
        <w:jc w:val="both"/>
        <w:rPr>
          <w:rFonts w:ascii="Courier New" w:hAnsi="Courier New"/>
          <w:sz w:val="24"/>
          <w:szCs w:val="24"/>
        </w:rPr>
      </w:pPr>
      <w:r>
        <w:rPr>
          <w:rFonts w:ascii="Courier New" w:hAnsi="Courier New"/>
          <w:sz w:val="24"/>
          <w:szCs w:val="24"/>
        </w:rPr>
        <w:t xml:space="preserve"> </w:t>
      </w:r>
    </w:p>
    <w:p>
      <w:pPr>
        <w:pStyle w:val="P8"/>
      </w:pPr>
      <w:r>
        <w:t>Que los interesados posterior al inicio del presente Expediente presentan nota ante este Cuerpo Legislativo (que se adjunta) manifestando que la solicitud responde a situaciones de inseguridad sufridas, por estar el espacio para dejar su automóvil particular bajo alero de techo planteado delante de la cocina comedor de acuerdo consta en croquis de Fs. 5, y por la gran cantidad de situaciones parecidas que se presentan en otras viviendas de la zona;</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visitado el lugar por esta Comisión se constató la veracidad de lo manifestado en ambas oportunidades por los solicitantes, hecho que por criterios de igualdad y al observar los problemas de inseguridad por todos conocidos, es que, se consideró lo solicitado;</w:t>
      </w:r>
    </w:p>
    <w:p>
      <w:pPr>
        <w:pStyle w:val="P9"/>
        <w:ind w:left="709"/>
        <w:rPr>
          <w:b w:val="1"/>
          <w:bCs w:val="1"/>
        </w:rPr>
      </w:pPr>
      <w:r>
        <w:rPr>
          <w:rFonts w:ascii="Courier New" w:hAnsi="Courier New"/>
          <w:sz w:val="24"/>
          <w:szCs w:val="24"/>
        </w:rPr>
        <w:t>...///</w:t>
      </w:r>
    </w:p>
    <w:p>
      <w:pPr>
        <w:ind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...///2.-</w:t>
      </w:r>
    </w:p>
    <w:p>
      <w:pPr>
        <w:jc w:val="both"/>
        <w:rPr>
          <w:rFonts w:ascii="Courier New" w:hAnsi="Courier New"/>
          <w:sz w:val="24"/>
          <w:szCs w:val="24"/>
        </w:rPr>
      </w:pP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evaluado el Expediente de referencia por la Comisión de Obras y Servicios Públicos, la misma emite despacho favorable, aprobado por unanimidad en Sesión Extraordinaria del día 12 de Diciembre de 2008.</w:t>
      </w:r>
    </w:p>
    <w:p>
      <w:pPr>
        <w:rPr>
          <w:rFonts w:ascii="Courier New" w:hAnsi="Courier New"/>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jc w:val="center"/>
        <w:rPr>
          <w:rFonts w:ascii="Courier New" w:hAnsi="Courier New"/>
          <w:b w:val="1"/>
          <w:bCs w:val="1"/>
          <w:sz w:val="24"/>
          <w:szCs w:val="24"/>
        </w:rPr>
      </w:pPr>
    </w:p>
    <w:p>
      <w:pPr>
        <w:pStyle w:val="P1"/>
        <w:rPr>
          <w:rFonts w:ascii="Courier New" w:hAnsi="Courier New"/>
        </w:rPr>
      </w:pPr>
      <w:r>
        <w:rPr>
          <w:rFonts w:ascii="Courier New" w:hAnsi="Courier New"/>
        </w:rPr>
        <w:t>ALTA GRACIA SANCIONA CON FUERZA DE ORDENANZA</w:t>
      </w:r>
    </w:p>
    <w:p>
      <w:pPr>
        <w:rPr>
          <w:rFonts w:ascii="Courier New" w:hAnsi="Courier New"/>
          <w:sz w:val="24"/>
          <w:szCs w:val="24"/>
        </w:rPr>
      </w:pPr>
    </w:p>
    <w:p>
      <w:pPr>
        <w:ind w:hanging="709" w:left="709"/>
        <w:jc w:val="both"/>
        <w:rPr>
          <w:rFonts w:ascii="Courier New" w:hAnsi="Courier New"/>
          <w:b w:val="1"/>
          <w:bCs w:val="1"/>
          <w:sz w:val="24"/>
          <w:szCs w:val="24"/>
          <w:u w:val="single"/>
        </w:rPr>
      </w:pPr>
    </w:p>
    <w:p>
      <w:pPr>
        <w:ind w:hanging="709" w:left="709"/>
        <w:jc w:val="both"/>
        <w:rPr>
          <w:rFonts w:ascii="Courier New" w:hAnsi="Courier New"/>
        </w:rPr>
      </w:pPr>
      <w:r>
        <w:rPr>
          <w:rFonts w:ascii="Courier New" w:hAnsi="Courier New"/>
          <w:b w:val="1"/>
          <w:bCs w:val="1"/>
          <w:sz w:val="24"/>
          <w:szCs w:val="24"/>
          <w:u w:val="single"/>
        </w:rPr>
        <w:t>Art.1</w:t>
      </w:r>
      <w:r>
        <w:rPr>
          <w:rFonts w:ascii="Courier New" w:hAnsi="Courier New"/>
          <w:b w:val="1"/>
          <w:bCs w:val="1"/>
          <w:sz w:val="24"/>
          <w:szCs w:val="24"/>
        </w:rPr>
        <w:t xml:space="preserve">: </w:t>
      </w:r>
      <w:r>
        <w:rPr>
          <w:rFonts w:ascii="Courier New" w:hAnsi="Courier New"/>
          <w:b w:val="1"/>
          <w:bCs w:val="1"/>
          <w:sz w:val="24"/>
          <w:szCs w:val="24"/>
        </w:rPr>
        <w:t>AUTORIZASE</w:t>
      </w:r>
      <w:r>
        <w:rPr>
          <w:rFonts w:ascii="Courier New" w:hAnsi="Courier New"/>
          <w:b w:val="1"/>
          <w:bCs w:val="1"/>
          <w:sz w:val="24"/>
          <w:szCs w:val="24"/>
        </w:rPr>
        <w:t xml:space="preserve"> </w:t>
      </w:r>
      <w:r>
        <w:rPr>
          <w:rFonts w:ascii="Courier New" w:hAnsi="Courier New"/>
          <w:sz w:val="24"/>
          <w:szCs w:val="24"/>
        </w:rPr>
        <w:t>a la Sra. Migues, Marcela Bibiana, a construir una ampliación en su vivienda unifamiliar del inmueble Designación Catastral 4-1-109-010, ubicado en calle Bello Horizonte Nº 249 de Barrio El Cañito, de nuestra Ciudad, sin el cumplimiento del Art. 252 de la Ordenanza Nº 1294 (Código de Edificación y Urbanización de Alta Gracia).-</w:t>
      </w: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PROTOCOLÍCESE</w:t>
      </w:r>
      <w:r>
        <w:rPr>
          <w:rFonts w:ascii="Courier New" w:hAnsi="Courier New"/>
          <w:sz w:val="24"/>
          <w:szCs w:val="24"/>
        </w:rPr>
        <w:t>, comuníquese, publíquese en el Boletín Oficial de la Ciudad de Alta Gracia, transcríbase al libro de Ordenanzas y Archívese.</w:t>
      </w:r>
    </w:p>
    <w:p>
      <w:pPr>
        <w:jc w:val="both"/>
        <w:rPr>
          <w:rFonts w:ascii="Courier New" w:hAnsi="Courier New"/>
          <w:sz w:val="24"/>
          <w:szCs w:val="24"/>
        </w:rPr>
      </w:pPr>
    </w:p>
    <w:p>
      <w:pPr>
        <w:jc w:val="both"/>
        <w:rPr>
          <w:rFonts w:ascii="Courier New" w:hAnsi="Courier New"/>
          <w:sz w:val="24"/>
          <w:szCs w:val="24"/>
        </w:rPr>
      </w:pPr>
    </w:p>
    <w:p>
      <w:pPr>
        <w:pStyle w:val="P9"/>
      </w:pPr>
      <w:r>
        <w:t>DADA EN LA SALA DE SESIONES DEL HONORABLE CONCEJO DELIBERANTE A LOS DOCE DÍAS DEL MES DE DICIEMBRE DEL AÑO DOS MIL OCHO.-</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BA547B8"/>
    <w:multiLevelType w:val="multilevel"/>
    <w:lvl w:ilvl="0">
      <w:start w:val="1"/>
      <w:numFmt w:val="decimal"/>
      <w:suff w:val="tab"/>
      <w:lvlText w:val="%1)"/>
      <w:lvlJc w:val="left"/>
      <w:pPr>
        <w:ind w:hanging="615" w:left="615"/>
        <w:tabs>
          <w:tab w:val="num" w:pos="61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paragraph" w:styleId="P10">
    <w:name w:val="Body Text 21"/>
    <w:basedOn w:val="P0"/>
    <w:next w:val="P10"/>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Times" w:hAnsi="Times"/>
      <w:b w:val="1"/>
      <w:bCs w:val="1"/>
      <w:color w:val="000000"/>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2026-07-09T18:19:19Z</dcterms:created>
  <cp:lastModifiedBy>Federico Parisi</cp:lastModifiedBy>
  <cp:lastPrinted>2008-12-17T00:28:00Z</cp:lastPrinted>
  <dcterms:modified xsi:type="dcterms:W3CDTF">2026-07-09T18:19:19Z</dcterms:modified>
  <cp:revision>2</cp:revision>
  <dc:title>P R O Y E C T O   D E   O R D E N A N Z A</dc:title>
</cp:coreProperties>
</file>