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jc w:val="center"/>
        <w:rPr>
          <w:rFonts w:ascii="Courier New" w:hAnsi="Courier New"/>
          <w:b w:val="1"/>
          <w:bCs w:val="1"/>
          <w:u w:val="single"/>
        </w:rPr>
      </w:pPr>
    </w:p>
    <w:p>
      <w:pPr>
        <w:pStyle w:val="P2"/>
        <w:jc w:val="center"/>
        <w:rPr>
          <w:rFonts w:ascii="Courier New" w:hAnsi="Courier New"/>
          <w:b w:val="1"/>
          <w:bCs w:val="1"/>
          <w:u w:val="single"/>
        </w:rPr>
      </w:pPr>
    </w:p>
    <w:p>
      <w:pPr>
        <w:pStyle w:val="P2"/>
        <w:jc w:val="center"/>
        <w:rPr>
          <w:rFonts w:ascii="Courier New" w:hAnsi="Courier New"/>
          <w:b w:val="1"/>
          <w:bCs w:val="1"/>
          <w:u w:val="single"/>
        </w:rPr>
      </w:pPr>
    </w:p>
    <w:p>
      <w:pPr>
        <w:pStyle w:val="P2"/>
        <w:jc w:val="center"/>
        <w:rPr>
          <w:rFonts w:ascii="Courier New" w:hAnsi="Courier New"/>
          <w:b w:val="1"/>
          <w:bCs w:val="1"/>
          <w:u w:val="single"/>
        </w:rPr>
      </w:pPr>
      <w:r>
        <w:rPr>
          <w:rFonts w:ascii="Courier New" w:hAnsi="Courier New"/>
          <w:b w:val="1"/>
          <w:bCs w:val="1"/>
          <w:u w:val="single"/>
        </w:rPr>
        <w:t xml:space="preserve">ORDENANZA  N° 8334</w:t>
      </w:r>
    </w:p>
    <w:p>
      <w:pPr>
        <w:jc w:val="both"/>
        <w:rPr>
          <w:rFonts w:ascii="Courier New" w:hAnsi="Courier New"/>
          <w:b w:val="1"/>
          <w:bCs w:val="1"/>
        </w:rPr>
      </w:pPr>
    </w:p>
    <w:p>
      <w:pPr>
        <w:jc w:val="both"/>
        <w:rPr>
          <w:rFonts w:ascii="Courier New" w:hAnsi="Courier New"/>
          <w:b w:val="1"/>
          <w:bCs w:val="1"/>
        </w:rPr>
      </w:pPr>
    </w:p>
    <w:p>
      <w:pPr>
        <w:pStyle w:val="P3"/>
        <w:ind w:hanging="561" w:left="561"/>
        <w:jc w:val="both"/>
        <w:rPr>
          <w:rFonts w:ascii="Courier New" w:hAnsi="Courier New"/>
          <w:b w:val="1"/>
          <w:bCs w:val="1"/>
        </w:rPr>
      </w:pPr>
      <w:r>
        <w:rPr>
          <w:rFonts w:ascii="Courier New" w:hAnsi="Courier New"/>
          <w:b w:val="0"/>
          <w:bCs w:val="0"/>
        </w:rPr>
        <w:t xml:space="preserve">Visto: El Expediente </w:t>
      </w:r>
      <w:r>
        <w:rPr>
          <w:rFonts w:ascii="Courier New" w:hAnsi="Courier New"/>
          <w:b w:val="0"/>
          <w:bCs w:val="0"/>
        </w:rPr>
        <w:t>N° 802/08</w:t>
      </w:r>
      <w:r>
        <w:rPr>
          <w:rFonts w:ascii="Courier New" w:hAnsi="Courier New"/>
          <w:b w:val="0"/>
          <w:bCs w:val="0"/>
        </w:rPr>
        <w:t>; y</w:t>
      </w:r>
    </w:p>
    <w:p/>
    <w:p/>
    <w:p>
      <w:pPr>
        <w:pStyle w:val="P3"/>
        <w:rPr>
          <w:rFonts w:ascii="Courier New" w:hAnsi="Courier New"/>
        </w:rPr>
      </w:pPr>
      <w:r>
        <w:rPr>
          <w:rFonts w:ascii="Courier New" w:hAnsi="Courier New"/>
        </w:rPr>
        <w:t>C O N S I D E R A N D O</w:t>
      </w:r>
    </w:p>
    <w:p/>
    <w:p/>
    <w:p>
      <w:pPr>
        <w:ind w:left="561"/>
        <w:jc w:val="both"/>
        <w:rPr>
          <w:rFonts w:ascii="Courier New" w:hAnsi="Courier New"/>
        </w:rPr>
      </w:pPr>
      <w:r>
        <w:rPr>
          <w:rFonts w:ascii="Courier New" w:hAnsi="Courier New"/>
        </w:rPr>
        <w:t xml:space="preserve">Que a través del mismo y mediante nota, el profesional arquitecto, Sr. Roberto Molina  en representación de la congregación Sociedad Hijas de Nuestra Señora del Huerto, solicita eximición de pago de Derechos establecidos en la Ordenanza Tarifaría Nº 7946 (Art.12º) por rotura de vereda y cruce de calles desde calle Monseñor Roldán y Arroyo de La Estancia Vieja hasta el predio de dicha Institución;</w:t>
      </w:r>
    </w:p>
    <w:p>
      <w:pPr>
        <w:ind w:left="561"/>
        <w:jc w:val="both"/>
        <w:rPr>
          <w:rFonts w:ascii="Courier New" w:hAnsi="Courier New"/>
        </w:rPr>
      </w:pPr>
    </w:p>
    <w:p>
      <w:pPr>
        <w:ind w:left="561"/>
        <w:jc w:val="both"/>
        <w:rPr>
          <w:rFonts w:ascii="Courier New" w:hAnsi="Courier New"/>
        </w:rPr>
      </w:pPr>
      <w:r>
        <w:rPr>
          <w:rFonts w:ascii="Courier New" w:hAnsi="Courier New"/>
        </w:rPr>
        <w:t xml:space="preserve">Que la petición es a los efectos de realizar la obra de extensión de gas natural según proyecto constructivo de red de distribución y servicios en polietileno </w:t>
      </w:r>
      <w:r>
        <w:rPr>
          <w:rFonts w:ascii="Courier New" w:hAnsi="Courier New"/>
          <w:i w:val="1"/>
          <w:iCs w:val="1"/>
        </w:rPr>
        <w:t>Nº DC</w:t>
      </w:r>
      <w:r>
        <w:rPr>
          <w:rFonts w:ascii="Courier New" w:hAnsi="Courier New"/>
          <w:i w:val="1"/>
          <w:iCs w:val="1"/>
        </w:rPr>
        <w:t>.</w:t>
      </w:r>
      <w:r>
        <w:rPr>
          <w:rFonts w:ascii="Courier New" w:hAnsi="Courier New"/>
          <w:i w:val="1"/>
          <w:iCs w:val="1"/>
        </w:rPr>
        <w:t xml:space="preserve"> 01939/040 </w:t>
      </w:r>
      <w:r>
        <w:rPr>
          <w:rFonts w:ascii="Courier New" w:hAnsi="Courier New"/>
        </w:rPr>
        <w:t>Distribuidora de Gas del Centro S.A.;</w:t>
      </w:r>
    </w:p>
    <w:p>
      <w:pPr>
        <w:jc w:val="both"/>
        <w:rPr>
          <w:rFonts w:ascii="Courier New" w:hAnsi="Courier New"/>
        </w:rPr>
      </w:pPr>
    </w:p>
    <w:p>
      <w:pPr>
        <w:ind w:left="561"/>
        <w:jc w:val="both"/>
        <w:rPr>
          <w:rFonts w:ascii="Courier New" w:hAnsi="Courier New"/>
        </w:rPr>
      </w:pPr>
      <w:r>
        <w:rPr>
          <w:rFonts w:ascii="Courier New" w:hAnsi="Courier New"/>
        </w:rPr>
        <w:t>Que el Estado Municipal acompaña el esfuerzo de los vecinos en la realización de obras que acrecientan el progreso y desarrollo en la zona;</w:t>
      </w:r>
    </w:p>
    <w:p>
      <w:pPr>
        <w:jc w:val="both"/>
        <w:rPr>
          <w:rFonts w:ascii="Courier New" w:hAnsi="Courier New"/>
        </w:rPr>
      </w:pPr>
    </w:p>
    <w:p>
      <w:pPr>
        <w:ind w:left="561"/>
        <w:jc w:val="both"/>
        <w:rPr>
          <w:rFonts w:ascii="Courier New" w:hAnsi="Courier New"/>
        </w:rPr>
      </w:pPr>
      <w:r>
        <w:rPr>
          <w:rFonts w:ascii="Courier New" w:hAnsi="Courier New"/>
        </w:rPr>
        <w:t>Que evaluado el Expediente de referencia por la Comisión de Hacienda, se emite despacho favorable, aprobado por unanimidad en Sesión Extraordinaria del día 12 de Diciembre de 2008.</w:t>
      </w:r>
    </w:p>
    <w:p>
      <w:pPr>
        <w:rPr>
          <w:rFonts w:ascii="Courier New" w:hAnsi="Courier New"/>
        </w:rPr>
      </w:pPr>
    </w:p>
    <w:p>
      <w:pPr>
        <w:rPr>
          <w:rFonts w:ascii="Courier New" w:hAnsi="Courier New"/>
        </w:rPr>
      </w:pPr>
    </w:p>
    <w:p>
      <w:pPr>
        <w:pStyle w:val="P3"/>
        <w:rPr>
          <w:rFonts w:ascii="Courier New" w:hAnsi="Courier New"/>
        </w:rPr>
      </w:pPr>
      <w:r>
        <w:rPr>
          <w:rFonts w:ascii="Courier New" w:hAnsi="Courier New"/>
        </w:rPr>
        <w:t>EL HONORABLE CONCEJO DELIBERANTE DE LA CIUDAD DE</w:t>
      </w:r>
    </w:p>
    <w:p>
      <w:pPr>
        <w:pStyle w:val="P8"/>
        <w:rPr>
          <w:b w:val="1"/>
          <w:bCs w:val="1"/>
        </w:rPr>
      </w:pPr>
    </w:p>
    <w:p>
      <w:pPr>
        <w:ind w:hanging="561" w:left="1269"/>
        <w:jc w:val="both"/>
        <w:rPr>
          <w:rFonts w:ascii="Courier New" w:hAnsi="Courier New"/>
          <w:b w:val="1"/>
          <w:bCs w:val="1"/>
          <w:u w:val="single"/>
        </w:rPr>
      </w:pPr>
      <w:r>
        <w:rPr>
          <w:rFonts w:ascii="Courier New" w:hAnsi="Courier New"/>
          <w:b w:val="1"/>
          <w:bCs w:val="1"/>
        </w:rPr>
        <w:t xml:space="preserve">  ALTA GRACIA SANCIONA CON FUERZA DE ORDENANZA</w:t>
      </w:r>
    </w:p>
    <w:p>
      <w:pPr>
        <w:jc w:val="both"/>
        <w:rPr>
          <w:rFonts w:ascii="Courier New" w:hAnsi="Courier New"/>
        </w:rPr>
      </w:pPr>
    </w:p>
    <w:p>
      <w:pPr>
        <w:jc w:val="both"/>
        <w:rPr>
          <w:rFonts w:ascii="Courier New" w:hAnsi="Courier New"/>
          <w:b w:val="1"/>
          <w:bCs w:val="1"/>
          <w:u w:val="single"/>
        </w:rPr>
      </w:pPr>
    </w:p>
    <w:p>
      <w:pPr>
        <w:ind w:hanging="561" w:left="561"/>
        <w:jc w:val="both"/>
        <w:rPr>
          <w:rFonts w:ascii="Courier New" w:hAnsi="Courier New"/>
        </w:rPr>
      </w:pPr>
      <w:r>
        <w:rPr>
          <w:rFonts w:ascii="Courier New" w:hAnsi="Courier New"/>
          <w:b w:val="1"/>
          <w:bCs w:val="1"/>
          <w:u w:val="single"/>
        </w:rPr>
        <w:t>Art.1</w:t>
      </w:r>
      <w:r>
        <w:rPr>
          <w:rFonts w:ascii="Courier New" w:hAnsi="Courier New"/>
          <w:b w:val="1"/>
          <w:bCs w:val="1"/>
        </w:rPr>
        <w:t>:</w:t>
      </w:r>
      <w:r>
        <w:rPr>
          <w:rFonts w:ascii="Courier New" w:hAnsi="Courier New"/>
        </w:rPr>
        <w:t xml:space="preserve"> </w:t>
      </w:r>
      <w:r>
        <w:rPr>
          <w:rFonts w:ascii="Courier New" w:hAnsi="Courier New"/>
          <w:b w:val="1"/>
          <w:bCs w:val="1"/>
        </w:rPr>
        <w:t>EX</w:t>
      </w:r>
      <w:r>
        <w:rPr>
          <w:rFonts w:ascii="Courier New" w:hAnsi="Courier New"/>
          <w:b w:val="1"/>
          <w:bCs w:val="1"/>
        </w:rPr>
        <w:t>Í</w:t>
      </w:r>
      <w:r>
        <w:rPr>
          <w:rFonts w:ascii="Courier New" w:hAnsi="Courier New"/>
          <w:b w:val="1"/>
          <w:bCs w:val="1"/>
        </w:rPr>
        <w:t>MASE</w:t>
      </w:r>
      <w:r>
        <w:rPr>
          <w:rFonts w:ascii="Courier New" w:hAnsi="Courier New"/>
        </w:rPr>
        <w:t xml:space="preserve"> en un CIEN POR CIENTO (100%) del pago de las contribuciones por ocupación del espacio público, cruce de calles y rotura de veredas, a los frentistas afectados por la obra de ampliación de red de gas  natural,   según   proyecto   constructivo  de  red  de </w:t>
      </w:r>
    </w:p>
    <w:p>
      <w:pPr>
        <w:ind w:hanging="561" w:left="561"/>
        <w:jc w:val="right"/>
        <w:rPr>
          <w:rFonts w:ascii="Courier New" w:hAnsi="Courier New"/>
        </w:rPr>
      </w:pPr>
      <w:r>
        <w:rPr>
          <w:rFonts w:ascii="Courier New" w:hAnsi="Courier New"/>
        </w:rPr>
        <w:t>...///</w:t>
      </w:r>
    </w:p>
    <w:p>
      <w:pPr>
        <w:ind w:hanging="561" w:left="561"/>
        <w:jc w:val="right"/>
        <w:rPr>
          <w:rFonts w:ascii="Courier New" w:hAnsi="Courier New"/>
        </w:rPr>
      </w:pPr>
    </w:p>
    <w:p>
      <w:pPr>
        <w:ind w:hanging="561" w:left="561"/>
        <w:jc w:val="both"/>
        <w:rPr>
          <w:rFonts w:ascii="Courier New" w:hAnsi="Courier New"/>
        </w:rPr>
      </w:pPr>
    </w:p>
    <w:p>
      <w:pPr>
        <w:ind w:hanging="561" w:left="561"/>
        <w:jc w:val="both"/>
        <w:rPr>
          <w:rFonts w:ascii="Courier New" w:hAnsi="Courier New"/>
        </w:rPr>
      </w:pPr>
    </w:p>
    <w:p>
      <w:pPr>
        <w:ind w:hanging="561" w:left="561"/>
        <w:jc w:val="both"/>
        <w:rPr>
          <w:rFonts w:ascii="Courier New" w:hAnsi="Courier New"/>
        </w:rPr>
      </w:pPr>
    </w:p>
    <w:p>
      <w:pPr>
        <w:ind w:hanging="561" w:left="561"/>
        <w:jc w:val="both"/>
        <w:rPr>
          <w:rFonts w:ascii="Courier New" w:hAnsi="Courier New"/>
        </w:rPr>
      </w:pPr>
    </w:p>
    <w:p>
      <w:pPr>
        <w:ind w:hanging="561" w:left="561"/>
        <w:jc w:val="both"/>
        <w:rPr>
          <w:rFonts w:ascii="Courier New" w:hAnsi="Courier New"/>
        </w:rPr>
      </w:pPr>
    </w:p>
    <w:p>
      <w:pPr>
        <w:ind w:hanging="561" w:left="561"/>
        <w:jc w:val="both"/>
        <w:rPr>
          <w:rFonts w:ascii="Courier New" w:hAnsi="Courier New"/>
        </w:rPr>
      </w:pPr>
    </w:p>
    <w:p>
      <w:pPr>
        <w:ind w:hanging="561" w:left="561"/>
        <w:jc w:val="both"/>
        <w:rPr>
          <w:rFonts w:ascii="Courier New" w:hAnsi="Courier New"/>
        </w:rPr>
      </w:pPr>
    </w:p>
    <w:p>
      <w:pPr>
        <w:ind w:hanging="561" w:left="561"/>
        <w:jc w:val="both"/>
        <w:rPr>
          <w:rFonts w:ascii="Courier New" w:hAnsi="Courier New"/>
        </w:rPr>
      </w:pPr>
      <w:r>
        <w:rPr>
          <w:rFonts w:ascii="Courier New" w:hAnsi="Courier New"/>
        </w:rPr>
        <w:t>...///2.-</w:t>
      </w:r>
    </w:p>
    <w:p>
      <w:pPr>
        <w:ind w:hanging="561" w:left="561"/>
        <w:jc w:val="both"/>
        <w:rPr>
          <w:rFonts w:ascii="Courier New" w:hAnsi="Courier New"/>
        </w:rPr>
      </w:pPr>
    </w:p>
    <w:p>
      <w:pPr>
        <w:ind w:hanging="561" w:left="561"/>
        <w:jc w:val="both"/>
        <w:rPr>
          <w:rFonts w:ascii="Courier New" w:hAnsi="Courier New"/>
          <w:b w:val="1"/>
          <w:bCs w:val="1"/>
          <w:u w:val="single"/>
        </w:rPr>
      </w:pPr>
      <w:r>
        <w:rPr>
          <w:rFonts w:ascii="Courier New" w:hAnsi="Courier New"/>
        </w:rPr>
        <w:t xml:space="preserve">    distribución y servicios en polietileno </w:t>
      </w:r>
      <w:r>
        <w:rPr>
          <w:rFonts w:ascii="Courier New" w:hAnsi="Courier New"/>
          <w:i w:val="1"/>
          <w:iCs w:val="1"/>
        </w:rPr>
        <w:t xml:space="preserve">Nº DC  01939/040 </w:t>
      </w:r>
      <w:r>
        <w:rPr>
          <w:rFonts w:ascii="Courier New" w:hAnsi="Courier New"/>
        </w:rPr>
        <w:t>de Distribuidora de Gas del Centro S.A.;-</w:t>
      </w:r>
    </w:p>
    <w:p>
      <w:pPr>
        <w:ind w:hanging="561" w:left="561"/>
        <w:jc w:val="both"/>
        <w:rPr>
          <w:rFonts w:ascii="Courier New" w:hAnsi="Courier New"/>
          <w:b w:val="1"/>
          <w:bCs w:val="1"/>
          <w:u w:val="single"/>
        </w:rPr>
      </w:pPr>
    </w:p>
    <w:p>
      <w:pPr>
        <w:ind w:hanging="561" w:left="561"/>
        <w:jc w:val="both"/>
        <w:rPr>
          <w:rFonts w:ascii="Courier New" w:hAnsi="Courier New"/>
        </w:rPr>
      </w:pPr>
      <w:r>
        <w:rPr>
          <w:rFonts w:ascii="Courier New" w:hAnsi="Courier New"/>
          <w:b w:val="1"/>
          <w:bCs w:val="1"/>
          <w:u w:val="single"/>
        </w:rPr>
        <w:t>Art.2</w:t>
      </w:r>
      <w:r>
        <w:rPr>
          <w:rFonts w:ascii="Courier New" w:hAnsi="Courier New"/>
          <w:b w:val="1"/>
          <w:bCs w:val="1"/>
        </w:rPr>
        <w:t>:</w:t>
      </w:r>
      <w:r>
        <w:rPr>
          <w:rFonts w:ascii="Courier New" w:hAnsi="Courier New"/>
        </w:rPr>
        <w:t xml:space="preserve"> </w:t>
      </w:r>
      <w:r>
        <w:rPr>
          <w:rFonts w:ascii="Courier New" w:hAnsi="Courier New"/>
          <w:b w:val="1"/>
          <w:bCs w:val="1"/>
        </w:rPr>
        <w:t>PROTOCOLÍCESE,</w:t>
      </w:r>
      <w:r>
        <w:rPr>
          <w:rFonts w:ascii="Courier New" w:hAnsi="Courier New"/>
        </w:rPr>
        <w:t xml:space="preserve"> comuníquese, publíquese en el Boletín Oficial de la Ciudad de Alta Gracia, transcríbase al Libro de Ordenanzas y archívese.</w:t>
      </w:r>
    </w:p>
    <w:p>
      <w:pPr>
        <w:jc w:val="both"/>
        <w:rPr>
          <w:rFonts w:ascii="Courier New" w:hAnsi="Courier New"/>
        </w:rPr>
      </w:pPr>
    </w:p>
    <w:p>
      <w:pPr>
        <w:jc w:val="both"/>
        <w:rPr>
          <w:rFonts w:ascii="Courier New" w:hAnsi="Courier New"/>
        </w:rPr>
      </w:pPr>
      <w:r>
        <w:rPr>
          <w:rFonts w:ascii="Courier New" w:hAnsi="Courier New"/>
        </w:rPr>
        <w:t xml:space="preserve">                                                                                                 </w:t>
      </w:r>
    </w:p>
    <w:p>
      <w:pPr>
        <w:pStyle w:val="P15"/>
        <w:ind w:left="0"/>
      </w:pPr>
      <w:r>
        <w:t>DADA EN LA SALA DE SESIONES DEL HONORABLE CONCEJO DELIBERANTE A LOS DOCE DIAS DEL MES DE DICIEMBRE DEL AÑO DOS MIL OCHO.-</w:t>
      </w:r>
    </w:p>
    <w:p>
      <w:pPr>
        <w:jc w:val="both"/>
        <w:rPr>
          <w:rFonts w:ascii="Courier New" w:hAnsi="Courier New"/>
        </w:rPr>
      </w:pPr>
    </w:p>
    <w:p>
      <w:pPr>
        <w:jc w:val="both"/>
        <w:rPr>
          <w:rFonts w:ascii="Courier New" w:hAnsi="Courier New"/>
        </w:rPr>
      </w:pPr>
    </w:p>
    <w:p>
      <w:pPr>
        <w:jc w:val="both"/>
        <w:rPr>
          <w:rFonts w:ascii="Courier New" w:hAnsi="Courier New"/>
        </w:rPr>
      </w:pPr>
    </w:p>
    <w:sectPr>
      <w:type w:val="continuous"/>
      <w:pgSz w:w="11908" w:h="16833" w:code="0"/>
      <w:pgMar w:left="1701" w:right="1701" w:top="1418" w:bottom="1418" w:header="720" w:footer="720" w:gutter="0"/>
      <w:cols w:equalWidth="1" w:space="720"/>
      <w:noEndnote/>
    </w:sectPr>
  </w:body>
</w:document>
</file>

<file path=word/numbering.xml><?xml version="1.0" encoding="utf-8"?>
<w:numbering xmlns:w="http://schemas.openxmlformats.org/wordprocessingml/2006/main">
  <w:abstractNum w:abstractNumId="0">
    <w:nsid w:val="0C2A5A84"/>
    <w:multiLevelType w:val="multilevel"/>
    <w:lvl w:ilvl="0">
      <w:start w:val="1"/>
      <w:numFmt w:val="upperLetter"/>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46A6B4A"/>
    <w:multiLevelType w:val="multilevel"/>
    <w:lvl w:ilvl="0">
      <w:start w:val="1"/>
      <w:numFmt w:val="decimal"/>
      <w:suff w:val="tab"/>
      <w:lvlText w:val="%1)"/>
      <w:lvlJc w:val="left"/>
      <w:pPr>
        <w:ind w:hanging="480" w:left="84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
    <w:nsid w:val="21A02CE3"/>
    <w:multiLevelType w:val="multilevel"/>
    <w:lvl w:ilvl="0">
      <w:start w:val="1"/>
      <w:numFmt w:val="decimal"/>
      <w:suff w:val="tab"/>
      <w:lvlText w:val="%1)"/>
      <w:lvlJc w:val="left"/>
      <w:pPr>
        <w:ind w:hanging="465" w:left="1174"/>
        <w:tabs>
          <w:tab w:val="num" w:pos="1174"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3">
    <w:nsid w:val="47E26456"/>
    <w:multiLevelType w:val="multilevel"/>
    <w:lvl w:ilvl="0">
      <w:start w:val="1"/>
      <w:numFmt w:val="decimal"/>
      <w:suff w:val="tab"/>
      <w:lvlText w:val="%1)"/>
      <w:lvlJc w:val="left"/>
      <w:pPr>
        <w:ind w:hanging="435" w:left="435"/>
        <w:tabs>
          <w:tab w:val="num" w:pos="43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74703B79"/>
    <w:multiLevelType w:val="multilevel"/>
    <w:lvl w:ilvl="0">
      <w:start w:val="1"/>
      <w:numFmt w:val="decimal"/>
      <w:suff w:val="tab"/>
      <w:lvlText w:val="%1)"/>
      <w:lvlJc w:val="left"/>
      <w:pPr>
        <w:ind w:hanging="435" w:left="795"/>
        <w:tabs>
          <w:tab w:val="num" w:pos="79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num w:numId="1">
    <w:abstractNumId w:val="0"/>
  </w:num>
  <w:num w:numId="2">
    <w:abstractNumId w:val="4"/>
  </w:num>
  <w:num w:numId="3">
    <w:abstractNumId w:val="3"/>
  </w:num>
  <w:num w:numId="4">
    <w:abstractNumId w:val="1"/>
  </w:num>
  <w:num w:numId="5">
    <w:abstractNumId w:val="2"/>
  </w:num>
</w:numbering>
</file>

<file path=word/settings.xml><?xml version="1.0" encoding="utf-8"?>
<w:settings xmlns:r="http://schemas.openxmlformats.org/officeDocument/2006/relationships" xmlns:w="http://schemas.openxmlformats.org/wordprocessingml/2006/main">
  <w:displayBackgroundShape w:val="0"/>
  <w:doNotTrackMoves/>
  <w:doNotTrackFormatting/>
  <w:mirrorMargins/>
  <w:defaultTabStop w:val="708"/>
  <w:autoHyphenation w:val="0"/>
  <w:hyphenationZone w:val="425"/>
  <w:evenAndOddHeaders w:val="0"/>
  <w:characterSpacingControl w:val="compressPunctuation"/>
  <w:compat>
    <w:alignTablesRowByRow/>
    <w:splitPgBreakAndParaMark/>
    <w:growAutofit/>
    <w:doNotBreakConstrainedForcedTable/>
    <w:doNotVertAlignCellWithSp/>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Estilo"/>
    <w:next w:val="P1"/>
    <w:pPr>
      <w:widowControl w:val="0"/>
    </w:pPr>
    <w:rPr>
      <w:lang w:val="es-ES"/>
    </w:rPr>
  </w:style>
  <w:style w:type="paragraph" w:styleId="P2">
    <w:name w:val="Heading 1"/>
    <w:basedOn w:val="P0"/>
    <w:next w:val="P0"/>
    <w:pPr>
      <w:keepNext w:val="1"/>
      <w:outlineLvl w:val="0"/>
    </w:pPr>
    <w:rPr>
      <w:lang/>
    </w:rPr>
  </w:style>
  <w:style w:type="paragraph" w:styleId="P3">
    <w:name w:val="Heading 2"/>
    <w:basedOn w:val="P0"/>
    <w:next w:val="P0"/>
    <w:pPr>
      <w:keepNext w:val="1"/>
      <w:jc w:val="center"/>
      <w:outlineLvl w:val="1"/>
    </w:pPr>
    <w:rPr>
      <w:b w:val="1"/>
      <w:bCs w:val="1"/>
      <w:lang/>
    </w:rPr>
  </w:style>
  <w:style w:type="paragraph" w:styleId="P4">
    <w:name w:val="Heading 3"/>
    <w:basedOn w:val="P0"/>
    <w:next w:val="P0"/>
    <w:pPr>
      <w:keepNext w:val="1"/>
      <w:jc w:val="center"/>
      <w:outlineLvl w:val="2"/>
    </w:pPr>
    <w:rPr>
      <w:sz w:val="144"/>
      <w:szCs w:val="144"/>
    </w:rPr>
  </w:style>
  <w:style w:type="paragraph" w:styleId="P5">
    <w:name w:val="Heading 7"/>
    <w:basedOn w:val="P0"/>
    <w:next w:val="P0"/>
    <w:pPr>
      <w:keepNext w:val="1"/>
      <w:ind w:firstLine="709"/>
      <w:jc w:val="both"/>
      <w:outlineLvl w:val="6"/>
    </w:pPr>
    <w:rPr>
      <w:rFonts w:ascii="Courier New" w:hAnsi="Courier New"/>
    </w:rPr>
  </w:style>
  <w:style w:type="paragraph" w:styleId="P6">
    <w:name w:val="Envelope Return"/>
    <w:basedOn w:val="P0"/>
    <w:next w:val="P6"/>
    <w:pPr/>
    <w:rPr>
      <w:rFonts w:ascii="Benguiat Bk BT" w:hAnsi="Benguiat Bk BT" w:cs="Arial"/>
      <w:b w:val="1"/>
      <w:i w:val="1"/>
      <w:bCs w:val="1"/>
      <w:iCs w:val="1"/>
      <w:u w:val="single"/>
    </w:rPr>
  </w:style>
  <w:style w:type="paragraph" w:styleId="P7">
    <w:name w:val="Plain Text"/>
    <w:basedOn w:val="P0"/>
    <w:next w:val="P7"/>
    <w:pPr/>
    <w:rPr>
      <w:rFonts w:ascii="Courier New" w:hAnsi="Courier New"/>
      <w:sz w:val="20"/>
      <w:szCs w:val="20"/>
      <w:lang/>
    </w:rPr>
  </w:style>
  <w:style w:type="paragraph" w:styleId="P8">
    <w:name w:val="Body Text"/>
    <w:basedOn w:val="P0"/>
    <w:next w:val="P8"/>
    <w:pPr>
      <w:jc w:val="both"/>
    </w:pPr>
    <w:rPr>
      <w:rFonts w:ascii="Courier New" w:hAnsi="Courier New"/>
    </w:rPr>
  </w:style>
  <w:style w:type="paragraph" w:styleId="P9">
    <w:name w:val="Title"/>
    <w:basedOn w:val="P0"/>
    <w:next w:val="P9"/>
    <w:pPr>
      <w:jc w:val="center"/>
    </w:pPr>
    <w:rPr>
      <w:rFonts w:ascii="Courier New" w:hAnsi="Courier New"/>
      <w:b w:val="1"/>
      <w:bCs w:val="1"/>
    </w:rPr>
  </w:style>
  <w:style w:type="paragraph" w:styleId="P10">
    <w:name w:val="Body Text 3"/>
    <w:basedOn w:val="P0"/>
    <w:next w:val="P10"/>
    <w:pPr>
      <w:jc w:val="both"/>
    </w:pPr>
    <w:rPr>
      <w:rFonts w:ascii="Courier New" w:hAnsi="Courier New"/>
      <w:b w:val="1"/>
      <w:bCs w:val="1"/>
    </w:rPr>
  </w:style>
  <w:style w:type="paragraph" w:styleId="P11">
    <w:name w:val="Body Text 2"/>
    <w:basedOn w:val="P0"/>
    <w:next w:val="P11"/>
    <w:pPr>
      <w:jc w:val="both"/>
    </w:pPr>
    <w:rPr>
      <w:sz w:val="28"/>
      <w:szCs w:val="28"/>
    </w:rPr>
  </w:style>
  <w:style w:type="paragraph" w:styleId="P12">
    <w:name w:val="Texto de globo"/>
    <w:basedOn w:val="P0"/>
    <w:next w:val="P12"/>
    <w:pPr/>
    <w:rPr>
      <w:rFonts w:ascii="Tahoma" w:hAnsi="Tahoma" w:cs="Tahoma"/>
      <w:sz w:val="16"/>
      <w:szCs w:val="16"/>
    </w:rPr>
  </w:style>
  <w:style w:type="paragraph" w:styleId="P13">
    <w:name w:val="Body Text Indent"/>
    <w:basedOn w:val="P0"/>
    <w:next w:val="P13"/>
    <w:pPr>
      <w:ind w:left="561"/>
      <w:jc w:val="both"/>
    </w:pPr>
    <w:rPr>
      <w:rFonts w:ascii="Courier New" w:hAnsi="Courier New"/>
    </w:rPr>
  </w:style>
  <w:style w:type="paragraph" w:styleId="P14">
    <w:name w:val="Body Text Indent 2"/>
    <w:basedOn w:val="P0"/>
    <w:next w:val="P14"/>
    <w:pPr>
      <w:ind w:left="748"/>
      <w:jc w:val="both"/>
    </w:pPr>
    <w:rPr>
      <w:rFonts w:ascii="Courier New" w:hAnsi="Courier New"/>
    </w:rPr>
  </w:style>
  <w:style w:type="paragraph" w:styleId="P15">
    <w:name w:val="Body Text Indent 3"/>
    <w:basedOn w:val="P0"/>
    <w:next w:val="P15"/>
    <w:pPr>
      <w:ind w:left="748"/>
      <w:jc w:val="both"/>
    </w:pPr>
    <w:rPr>
      <w:rFonts w:ascii="Courier New" w:hAnsi="Courier New"/>
      <w:b w:val="1"/>
      <w:bCs w:val="1"/>
    </w:rPr>
  </w:style>
  <w:style w:type="paragraph" w:styleId="P16">
    <w:name w:val="Texto independiente 21"/>
    <w:basedOn w:val="P0"/>
    <w:next w:val="P16"/>
    <w:pPr>
      <w:jc w:val="center"/>
    </w:pPr>
    <w:rPr/>
  </w:style>
  <w:style w:type="paragraph" w:styleId="P17">
    <w:name w:val="Body Text 21"/>
    <w:basedOn w:val="P0"/>
    <w:next w:val="P17"/>
    <w:pPr>
      <w:jc w:val="center"/>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oficialia</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2026-07-09T18:10:36Z</dcterms:created>
  <cp:lastModifiedBy>Federico Parisi</cp:lastModifiedBy>
  <cp:lastPrinted>2008-12-18T04:39:00Z</cp:lastPrinted>
  <dcterms:modified xsi:type="dcterms:W3CDTF">2026-07-09T18:10:36Z</dcterms:modified>
  <cp:revision>2</cp:revision>
  <dc:title>PROYECTO DE ORDENANZA</dc:title>
</cp:coreProperties>
</file>