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8341</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Visto: E</w:t>
      </w:r>
      <w:r>
        <w:rPr>
          <w:rFonts w:ascii="Courier New" w:hAnsi="Courier New"/>
          <w:b w:val="0"/>
          <w:bCs w:val="0"/>
        </w:rPr>
        <w:t>l Expediente Nº 261/1/05 - explotación de la Pileta Olímpica, camping, bufete, proveeduría de la Municipalidad de Alta Gracia y el Expediente Nº 510/1/08 iniciado por U.O.C.R.A Unión Obrera de la Construcción República Argentina</w:t>
      </w:r>
      <w:r>
        <w:rPr>
          <w:rFonts w:ascii="Courier New" w:hAnsi="Courier New"/>
          <w:b w:val="0"/>
          <w:bCs w:val="0"/>
        </w:rPr>
        <w:t>; y</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C O N S I D E R A N D O</w:t>
      </w:r>
    </w:p>
    <w:p>
      <w:pPr>
        <w:rPr>
          <w:rFonts w:ascii="Courier New" w:hAnsi="Courier New"/>
        </w:rPr>
      </w:pPr>
    </w:p>
    <w:p>
      <w:pPr>
        <w:rPr>
          <w:rFonts w:ascii="Courier New" w:hAnsi="Courier New"/>
        </w:rPr>
      </w:pPr>
    </w:p>
    <w:p>
      <w:pPr>
        <w:ind w:left="561"/>
        <w:jc w:val="both"/>
        <w:rPr>
          <w:rFonts w:ascii="Courier New" w:hAnsi="Courier New"/>
        </w:rPr>
      </w:pPr>
      <w:r>
        <w:rPr>
          <w:rFonts w:ascii="Courier New" w:hAnsi="Courier New"/>
        </w:rPr>
        <w:t>Que mediante Decreto Nº 1269/06 se llamó a Concurso Privado de Ofertas autorizado tal acto por Ordenanza Nº 7540, a los efectos de dar en concesión la explotación de la Pileta Olímpica, Camping, Bufete, Proveeduría y Quinchos de la Municipalidad de Alta Gracia, siendo adjudicada la misma mediante Decreto Nº 1399/06 al Sr. Casalletti Mario Augusto, el cual firma convenio de concesión del predio a fecha 18 de Enero del 2008 ratificado por el Decreto Nº 118/07;</w:t>
      </w:r>
    </w:p>
    <w:p>
      <w:pPr>
        <w:ind w:left="561"/>
        <w:jc w:val="both"/>
        <w:rPr>
          <w:rFonts w:ascii="Courier New" w:hAnsi="Courier New"/>
        </w:rPr>
      </w:pPr>
    </w:p>
    <w:p>
      <w:pPr>
        <w:pStyle w:val="P17"/>
      </w:pPr>
      <w:r>
        <w:t xml:space="preserve">Que el referido Sr. Casalletti por cláusula segunda, quinta, décima  tomó obligaciones que al día de la fecha no han sido cumplidas, ocasionando para la adjudicante el no cumplimiento de sus necesidades propias de las actividad pública, objeto plasmado  en la cláusula primera del convenio de concesión;</w:t>
      </w:r>
    </w:p>
    <w:p>
      <w:pPr>
        <w:ind w:left="561"/>
        <w:jc w:val="both"/>
        <w:rPr>
          <w:rFonts w:ascii="Courier New" w:hAnsi="Courier New"/>
        </w:rPr>
      </w:pPr>
    </w:p>
    <w:p>
      <w:pPr>
        <w:ind w:left="561"/>
        <w:jc w:val="both"/>
        <w:rPr>
          <w:rFonts w:ascii="Courier New" w:hAnsi="Courier New"/>
        </w:rPr>
      </w:pPr>
      <w:r>
        <w:rPr>
          <w:rFonts w:ascii="Courier New" w:hAnsi="Courier New"/>
        </w:rPr>
        <w:t>Que a Fs. 15 del Expediente Nº 510/1/08, a pedido del Departamento Ejecutivo, Área de Ingresos Públicos informa el no cumplimiento de la obligación de pago del canon de concesión acordado, transgrediendo el beneficio acordado en addenda al convenio de origen, ratificado por Decreto 640/07 de fecha 16 de Abril del 2007 a Fs. 215-216 del Expediente Nº 261/1/05;</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a Fs. 11 del Expediente 510/1/08, Dirección de Deportes realiza un pormenorizado informe sobre la realización  de las obras a cuyo efecto se obligo al Sr. Casalletti, de la cual surge su incumplimiento a la cláusula diez del referido;</w:t>
      </w:r>
    </w:p>
    <w:p>
      <w:pPr>
        <w:ind w:left="561"/>
        <w:jc w:val="both"/>
        <w:rPr>
          <w:rFonts w:ascii="Courier New" w:hAnsi="Courier New"/>
        </w:rPr>
      </w:pPr>
    </w:p>
    <w:p>
      <w:pPr>
        <w:ind w:left="561"/>
        <w:jc w:val="right"/>
        <w:rPr>
          <w:rFonts w:ascii="Courier New" w:hAnsi="Courier New"/>
        </w:rPr>
      </w:pPr>
      <w:r>
        <w:rPr>
          <w:rFonts w:ascii="Courier New" w:hAnsi="Courier New"/>
        </w:rPr>
        <w:t>...///</w:t>
      </w: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jc w:val="both"/>
        <w:rPr>
          <w:rFonts w:ascii="Courier New" w:hAnsi="Courier New"/>
        </w:rPr>
      </w:pPr>
      <w:r>
        <w:rPr>
          <w:rFonts w:ascii="Courier New" w:hAnsi="Courier New"/>
        </w:rPr>
        <w:t>...///2.-</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no obstante a esta situación detallada, hace su presentación por Expediente Nº 510/1/08 de la Unión Obrera de la Construcción de la República Argentina U.O.C.R.A, solicitando  se otorgue a través de la figura del comodato por el plazo de cinco (5) años del predio citado, comprometiéndose a la mejora total del inmueble descriptas en proyecto adjuntado de remodelación y adecuación con detalle del avance de obra planificado en los plazos acordados;</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el Departamento Ejecutivo, en una evolución histórica de sucesivos convenios de concesión los cuales no han cumplido con el objetivo principal cual es el de ofrecer y disfrutar de un espacio de recreación y seguro para nuestros ciudadanos  y los visitantes de nuestra ciudad, ve la factibilidad del ofrecimiento del Sindicato del U.O.C.R.A. (Asociación Civil sin fines de lucro), brindando no solamente la posibilidad a los trabajadores de la construcción y su grupo familiar que recreen en nuestra ciudad, sino a la población en general;</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asimismo entiende el Departamento Ejecutivo la posibilidad de otorgar el predio en comodato  por los cinco (5) primeros años, comprendiendo las erogaciones que la Institución deberá efectuar;</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teniendo en cuenta lo expresado por el Departamento Ejecutivo de la necesidad de otorgarle celeridad  al tratamiento de este tema, el Honorable Concejo Deliberante, evalúa la propuesta y coincide en la necesidad de refuncionalizar y poner en valor este espacio a corto plazo, para que pueda ser usado y disfrutado por nuestros vecinos y aquellos que seguramente vendrán  dada la época estival y vacacional inminente;</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el Art. 62 de la Carta Orgánica Municipal establece las formas de realizar las contrataciones y prevé el procedimiento de contratación directa que se encuentra plasmado en el Art.35 de la Ordenanza Nº 7945  (Presupuesto año 2008);</w:t>
      </w:r>
    </w:p>
    <w:p>
      <w:pPr>
        <w:ind w:left="561"/>
        <w:jc w:val="right"/>
        <w:rPr>
          <w:rFonts w:ascii="Courier New" w:hAnsi="Courier New"/>
        </w:rPr>
      </w:pPr>
      <w:r>
        <w:rPr>
          <w:rFonts w:ascii="Courier New" w:hAnsi="Courier New"/>
        </w:rPr>
        <w:t>...///</w:t>
      </w: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jc w:val="both"/>
        <w:rPr>
          <w:rFonts w:ascii="Courier New" w:hAnsi="Courier New"/>
        </w:rPr>
      </w:pPr>
      <w:r>
        <w:rPr>
          <w:rFonts w:ascii="Courier New" w:hAnsi="Courier New"/>
        </w:rPr>
        <w:t>...///3.-</w:t>
      </w:r>
    </w:p>
    <w:p>
      <w:pPr>
        <w:jc w:val="both"/>
        <w:rPr>
          <w:rFonts w:ascii="Courier New" w:hAnsi="Courier New"/>
        </w:rPr>
      </w:pPr>
    </w:p>
    <w:p>
      <w:pPr>
        <w:ind w:left="561"/>
        <w:jc w:val="both"/>
        <w:rPr>
          <w:rFonts w:ascii="Courier New" w:hAnsi="Courier New"/>
        </w:rPr>
      </w:pPr>
      <w:r>
        <w:rPr>
          <w:rFonts w:ascii="Courier New" w:hAnsi="Courier New"/>
        </w:rPr>
        <w:t xml:space="preserve">Que no obstante a  encontrase facultado El Departamento Ejecutivo para realizar contratación directa cuando se trate de “contrataciones que signifiquen la mayor conveniencia con …Asociaciones Civiles sin fines de lucro…” se cree conveniente marcar las pautas básicas a tener en cuenta en el convenio a suscribir a fin de garantizar al Estado Municipal el cumplimiento de las tareas a realizar y la posibilidad rescisión automática;</w:t>
      </w:r>
    </w:p>
    <w:p>
      <w:pPr>
        <w:ind w:left="561"/>
        <w:jc w:val="both"/>
        <w:rPr>
          <w:rFonts w:ascii="Courier New" w:hAnsi="Courier New"/>
        </w:rPr>
      </w:pPr>
    </w:p>
    <w:p>
      <w:pPr>
        <w:ind w:left="561"/>
        <w:jc w:val="both"/>
        <w:rPr>
          <w:rFonts w:ascii="Courier New" w:hAnsi="Courier New"/>
        </w:rPr>
      </w:pPr>
      <w:r>
        <w:rPr>
          <w:rFonts w:ascii="Courier New" w:hAnsi="Courier New"/>
        </w:rPr>
        <w:t>Que analizado el Expediente por el Concejo en Comisión, valorando, la conveniencia de contar a corto plazo con el uso y goce de este espacio, el mismo emite despacho favorable, aprobado por mayoría en Sesión Extraordinaria del día 19 de Diciembre de 2008.-</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12"/>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rPr>
      </w:pPr>
    </w:p>
    <w:p>
      <w:pPr>
        <w:jc w:val="both"/>
        <w:rPr>
          <w:rFonts w:ascii="Courier New" w:hAnsi="Courier New"/>
        </w:rPr>
      </w:pPr>
    </w:p>
    <w:p>
      <w:pPr>
        <w:ind w:hanging="561" w:left="561"/>
        <w:jc w:val="both"/>
        <w:rPr>
          <w:rFonts w:ascii="Courier New" w:hAnsi="Courier New"/>
        </w:rPr>
      </w:pPr>
      <w:r>
        <w:rPr>
          <w:rFonts w:ascii="Courier New" w:hAnsi="Courier New"/>
          <w:b w:val="1"/>
          <w:bCs w:val="1"/>
          <w:u w:val="single"/>
        </w:rPr>
        <w:t>Art.1</w:t>
      </w:r>
      <w:r>
        <w:rPr>
          <w:rFonts w:ascii="Courier New" w:hAnsi="Courier New"/>
        </w:rPr>
        <w:t xml:space="preserve">: </w:t>
      </w:r>
      <w:r>
        <w:rPr>
          <w:rFonts w:ascii="Courier New" w:hAnsi="Courier New"/>
          <w:b w:val="1"/>
          <w:bCs w:val="1"/>
        </w:rPr>
        <w:t>RESCÍNDASE</w:t>
      </w:r>
      <w:r>
        <w:rPr>
          <w:rFonts w:ascii="Courier New" w:hAnsi="Courier New"/>
        </w:rPr>
        <w:t xml:space="preserve"> el convenio de Concesión del predio de la Pileta Olímpica, celebrado con el Sr. Casaletti Mario Augusto de fecha 18 de Enero del 2007, ratificado por el Decreto Nº 118/07, por incumplimiento contractual de las cláusulas segunda, quinta y décima del referido Convenio de Rescisión.-</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Art.2</w:t>
      </w:r>
      <w:r>
        <w:rPr>
          <w:rFonts w:ascii="Courier New" w:hAnsi="Courier New"/>
          <w:b w:val="1"/>
          <w:bCs w:val="1"/>
        </w:rPr>
        <w:t xml:space="preserve">: FACÚLTESE  </w:t>
      </w:r>
      <w:r>
        <w:rPr>
          <w:rFonts w:ascii="Courier New" w:hAnsi="Courier New"/>
        </w:rPr>
        <w:t xml:space="preserve">al Departamento Ejecutivo a celebrar convenio de Comodato  con la U.O.C.R.A por el plazo de cinco (5) años, de acuerdo a las condiciones establecidas en la presente Ordenanza y a su finalización, Convenio de Concesión por cinco (5) años solo de cumplimiento de la condiciones establecidas. Debiéndose establecer el precio del canon mensual por Ordenanza.-</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CONDICIONES DEL CONTRATO:</w:t>
      </w:r>
      <w:r>
        <w:rPr>
          <w:rFonts w:ascii="Courier New" w:hAnsi="Courier New"/>
        </w:rPr>
        <w:t xml:space="preserve"> El contrato de comodato inicial deberán contener obligatoriamente las siguientes condiciones: </w:t>
      </w:r>
    </w:p>
    <w:p>
      <w:pPr>
        <w:ind w:left="561"/>
        <w:jc w:val="right"/>
        <w:rPr>
          <w:rFonts w:ascii="Courier New" w:hAnsi="Courier New"/>
        </w:rPr>
      </w:pPr>
      <w:r>
        <w:rPr>
          <w:rFonts w:ascii="Courier New" w:hAnsi="Courier New"/>
        </w:rPr>
        <w:t>...///</w:t>
      </w: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...///4.-</w:t>
      </w:r>
    </w:p>
    <w:p>
      <w:pPr>
        <w:ind w:left="561"/>
        <w:jc w:val="both"/>
        <w:rPr>
          <w:rFonts w:ascii="Courier New" w:hAnsi="Courier New"/>
        </w:rPr>
      </w:pPr>
    </w:p>
    <w:p>
      <w:pPr>
        <w:ind w:hanging="561" w:left="561"/>
        <w:jc w:val="both"/>
        <w:rPr>
          <w:rFonts w:ascii="Courier New" w:hAnsi="Courier New"/>
        </w:rPr>
      </w:pPr>
    </w:p>
    <w:p>
      <w:pPr>
        <w:ind w:hanging="227" w:left="935"/>
        <w:jc w:val="both"/>
        <w:rPr>
          <w:rFonts w:ascii="Courier New" w:hAnsi="Courier New"/>
        </w:rPr>
      </w:pPr>
      <w:r>
        <w:rPr>
          <w:rFonts w:ascii="Courier New" w:hAnsi="Courier New"/>
        </w:rPr>
        <w:t xml:space="preserve">1) Fijar etapas para el cumplimiento de mejorar con cláusulas de rescisión automática en caso de incumplimiento del avance, ejecución y calidad  de obra, todo de acuerdo al informe de especificaciones  técnicas, que como anexo, se adjuntan a la presente y forman parte de la ordenanza.</w:t>
      </w:r>
    </w:p>
    <w:p>
      <w:pPr>
        <w:ind w:left="561"/>
        <w:jc w:val="both"/>
        <w:rPr>
          <w:rFonts w:ascii="Courier New" w:hAnsi="Courier New"/>
        </w:rPr>
      </w:pPr>
    </w:p>
    <w:p>
      <w:pPr>
        <w:ind w:hanging="374" w:left="935"/>
        <w:jc w:val="both"/>
        <w:rPr>
          <w:rFonts w:ascii="Courier New" w:hAnsi="Courier New"/>
        </w:rPr>
      </w:pPr>
      <w:r>
        <w:rPr>
          <w:rFonts w:ascii="Courier New" w:hAnsi="Courier New"/>
        </w:rPr>
        <w:t>2) Dejar específicamente establecido el uso de la totalidad del previo, que será solamente recreativo - deportivo familiar, para los asociados y familiares del comodatario y para el público en general.</w:t>
      </w:r>
    </w:p>
    <w:p>
      <w:pPr>
        <w:ind w:left="561"/>
        <w:jc w:val="both"/>
        <w:rPr>
          <w:rFonts w:ascii="Courier New" w:hAnsi="Courier New"/>
        </w:rPr>
      </w:pPr>
    </w:p>
    <w:p>
      <w:pPr>
        <w:numPr>
          <w:ilvl w:val="0"/>
          <w:numId w:val="9"/>
        </w:numPr>
        <w:tabs>
          <w:tab w:val="clear" w:pos="720" w:leader="none"/>
          <w:tab w:val="num" w:pos="921" w:leader="none"/>
        </w:tabs>
        <w:ind w:left="921"/>
        <w:jc w:val="both"/>
        <w:rPr>
          <w:rFonts w:ascii="Courier New" w:hAnsi="Courier New"/>
        </w:rPr>
      </w:pPr>
      <w:r>
        <w:rPr>
          <w:rFonts w:ascii="Courier New" w:hAnsi="Courier New"/>
        </w:rPr>
        <w:t>Dejar debidamente reservado el derecho de uso para el estado Municipal, para la realización de competencias y funcionamiento de la Escuela de Verano.</w:t>
      </w:r>
    </w:p>
    <w:p>
      <w:pPr>
        <w:ind w:left="360"/>
        <w:jc w:val="both"/>
        <w:rPr>
          <w:rFonts w:ascii="Courier New" w:hAnsi="Courier New"/>
        </w:rPr>
      </w:pPr>
    </w:p>
    <w:p>
      <w:pPr>
        <w:numPr>
          <w:ilvl w:val="0"/>
          <w:numId w:val="9"/>
        </w:numPr>
        <w:tabs>
          <w:tab w:val="clear" w:pos="720" w:leader="none"/>
          <w:tab w:val="num" w:pos="921" w:leader="none"/>
        </w:tabs>
        <w:ind w:left="921"/>
        <w:jc w:val="both"/>
        <w:rPr>
          <w:rFonts w:ascii="Courier New" w:hAnsi="Courier New"/>
        </w:rPr>
      </w:pPr>
      <w:r>
        <w:rPr>
          <w:rFonts w:ascii="Courier New" w:hAnsi="Courier New"/>
        </w:rPr>
        <w:t>Fijar pautas mínimas de restricciones al expendio y consumo de alcohol en el predio y total respeto a las ordenanzas vigentes en materia de espectáculos públicos.</w:t>
      </w:r>
    </w:p>
    <w:p>
      <w:pPr>
        <w:jc w:val="both"/>
        <w:rPr>
          <w:rFonts w:ascii="Courier New" w:hAnsi="Courier New"/>
        </w:rPr>
      </w:pPr>
    </w:p>
    <w:p>
      <w:pPr>
        <w:ind w:hanging="374" w:left="935"/>
        <w:jc w:val="both"/>
        <w:rPr>
          <w:rFonts w:ascii="Courier New" w:hAnsi="Courier New"/>
        </w:rPr>
      </w:pPr>
      <w:r>
        <w:rPr>
          <w:rFonts w:ascii="Courier New" w:hAnsi="Courier New"/>
        </w:rPr>
        <w:t xml:space="preserve">5)Deben quedar específicamente pactadas las causales de rescisión  automática del convenio.</w:t>
      </w:r>
    </w:p>
    <w:p>
      <w:pPr>
        <w:ind w:hanging="561" w:left="561"/>
        <w:jc w:val="both"/>
        <w:rPr>
          <w:rFonts w:ascii="Courier New" w:hAnsi="Courier New"/>
        </w:rPr>
      </w:pPr>
      <w:r>
        <w:rPr>
          <w:rFonts w:ascii="Courier New" w:hAnsi="Courier New"/>
        </w:rPr>
        <w:t xml:space="preserve"> </w:t>
      </w:r>
    </w:p>
    <w:p>
      <w:pPr>
        <w:ind w:hanging="561" w:left="561"/>
        <w:jc w:val="both"/>
        <w:rPr>
          <w:rFonts w:ascii="Courier New" w:hAnsi="Courier New"/>
        </w:rPr>
      </w:pPr>
      <w:r>
        <w:rPr>
          <w:rFonts w:ascii="Courier New" w:hAnsi="Courier New"/>
          <w:b w:val="1"/>
          <w:bCs w:val="1"/>
          <w:u w:val="single"/>
        </w:rPr>
        <w:t>Art.4</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Comuníquese, publíquese la presente Ordenanza en el Boletín Oficial de la Municipalidad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9"/>
        <w:ind w:left="0"/>
      </w:pPr>
      <w:r>
        <w:t>DADA EN LA SALA DE SESIONES DEL HONORABLE CONCEJO DELIBERANTE A LOS DIECINUEVE DIAS DEL MES DE DICIEMBRE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...///5.-</w:t>
      </w:r>
    </w:p>
    <w:p>
      <w:pPr>
        <w:jc w:val="both"/>
        <w:rPr>
          <w:rFonts w:ascii="Courier New" w:hAnsi="Courier New"/>
        </w:rPr>
      </w:pPr>
    </w:p>
    <w:p>
      <w:pPr>
        <w:pStyle w:val="P7"/>
      </w:pPr>
      <w:r>
        <w:t xml:space="preserve">A N E X O </w:t>
      </w:r>
    </w:p>
    <w:p>
      <w:pPr>
        <w:rPr>
          <w:rFonts w:ascii="Courier New" w:hAnsi="Courier New"/>
        </w:rPr>
      </w:pPr>
    </w:p>
    <w:p>
      <w:pPr>
        <w:rPr>
          <w:rFonts w:ascii="Courier New" w:hAnsi="Courier New"/>
        </w:rPr>
      </w:pPr>
    </w:p>
    <w:p>
      <w:pPr>
        <w:rPr>
          <w:rFonts w:ascii="Courier New" w:hAnsi="Courier New"/>
        </w:rPr>
      </w:pPr>
    </w:p>
    <w:p>
      <w:pPr>
        <w:pStyle w:val="P19"/>
        <w:jc w:val="center"/>
        <w:rPr>
          <w:u w:val="single"/>
        </w:rPr>
      </w:pPr>
      <w:r>
        <w:rPr>
          <w:u w:val="single"/>
        </w:rPr>
        <w:t>TAREAS A CORTO PLAZO</w:t>
      </w:r>
    </w:p>
    <w:p>
      <w:pPr>
        <w:pStyle w:val="P19"/>
        <w:rPr>
          <w:u w:val="single"/>
        </w:rPr>
      </w:pPr>
    </w:p>
    <w:p>
      <w:pPr>
        <w:pStyle w:val="P19"/>
        <w:numPr>
          <w:ilvl w:val="0"/>
          <w:numId w:val="12"/>
        </w:numPr>
        <w:rPr>
          <w:b w:val="1"/>
          <w:bCs w:val="1"/>
        </w:rPr>
      </w:pPr>
      <w:r>
        <w:rPr>
          <w:b w:val="0"/>
          <w:bCs w:val="0"/>
        </w:rPr>
        <w:t xml:space="preserve">PREDIO: </w:t>
      </w:r>
    </w:p>
    <w:p>
      <w:pPr>
        <w:pStyle w:val="P19"/>
        <w:numPr>
          <w:ilvl w:val="2"/>
          <w:numId w:val="12"/>
        </w:numPr>
        <w:rPr>
          <w:b w:val="1"/>
          <w:bCs w:val="1"/>
        </w:rPr>
      </w:pPr>
      <w:r>
        <w:rPr>
          <w:b w:val="0"/>
          <w:bCs w:val="0"/>
        </w:rPr>
        <w:t>Ingreso: reparación.</w:t>
      </w:r>
    </w:p>
    <w:p>
      <w:pPr>
        <w:pStyle w:val="P19"/>
        <w:numPr>
          <w:ilvl w:val="2"/>
          <w:numId w:val="12"/>
        </w:numPr>
        <w:rPr>
          <w:b w:val="1"/>
          <w:bCs w:val="1"/>
        </w:rPr>
      </w:pPr>
      <w:r>
        <w:rPr>
          <w:b w:val="0"/>
          <w:bCs w:val="0"/>
        </w:rPr>
        <w:t>Limpieza general y desmalezado</w:t>
      </w:r>
    </w:p>
    <w:p>
      <w:pPr>
        <w:pStyle w:val="P19"/>
        <w:numPr>
          <w:ilvl w:val="2"/>
          <w:numId w:val="12"/>
        </w:numPr>
        <w:rPr>
          <w:b w:val="1"/>
          <w:bCs w:val="1"/>
        </w:rPr>
      </w:pPr>
      <w:r>
        <w:rPr>
          <w:b w:val="0"/>
          <w:bCs w:val="0"/>
        </w:rPr>
        <w:t>Iluminación</w:t>
      </w:r>
    </w:p>
    <w:p>
      <w:pPr>
        <w:pStyle w:val="P19"/>
        <w:numPr>
          <w:ilvl w:val="2"/>
          <w:numId w:val="12"/>
        </w:numPr>
        <w:rPr>
          <w:b w:val="1"/>
          <w:bCs w:val="1"/>
        </w:rPr>
      </w:pPr>
      <w:r>
        <w:rPr>
          <w:b w:val="0"/>
          <w:bCs w:val="0"/>
        </w:rPr>
        <w:t>Provisión de Equipamiento (mesas, sillas, sombrillas, cestos de basura, etc.)</w:t>
      </w:r>
    </w:p>
    <w:p>
      <w:pPr>
        <w:pStyle w:val="P19"/>
        <w:numPr>
          <w:ilvl w:val="2"/>
          <w:numId w:val="12"/>
        </w:numPr>
        <w:rPr>
          <w:b w:val="1"/>
          <w:bCs w:val="1"/>
        </w:rPr>
      </w:pPr>
      <w:r>
        <w:rPr>
          <w:b w:val="0"/>
          <w:bCs w:val="0"/>
        </w:rPr>
        <w:t>Señalización de seguridad</w:t>
      </w:r>
    </w:p>
    <w:p>
      <w:pPr>
        <w:pStyle w:val="P19"/>
        <w:numPr>
          <w:ilvl w:val="2"/>
          <w:numId w:val="12"/>
        </w:numPr>
        <w:rPr>
          <w:b w:val="1"/>
          <w:bCs w:val="1"/>
        </w:rPr>
      </w:pPr>
      <w:r>
        <w:rPr>
          <w:b w:val="0"/>
          <w:bCs w:val="0"/>
        </w:rPr>
        <w:t>Habilitación del Quiosco</w:t>
      </w:r>
    </w:p>
    <w:p>
      <w:pPr>
        <w:pStyle w:val="P19"/>
        <w:numPr>
          <w:ilvl w:val="2"/>
          <w:numId w:val="12"/>
        </w:numPr>
        <w:rPr>
          <w:b w:val="1"/>
          <w:bCs w:val="1"/>
        </w:rPr>
      </w:pPr>
      <w:r>
        <w:rPr>
          <w:b w:val="0"/>
          <w:bCs w:val="0"/>
        </w:rPr>
        <w:t>Puesta en funcionamiento de cancha de voley</w:t>
      </w:r>
    </w:p>
    <w:p>
      <w:pPr>
        <w:pStyle w:val="P19"/>
        <w:numPr>
          <w:ilvl w:val="2"/>
          <w:numId w:val="12"/>
        </w:numPr>
        <w:rPr>
          <w:b w:val="1"/>
          <w:bCs w:val="1"/>
        </w:rPr>
      </w:pPr>
      <w:r>
        <w:rPr>
          <w:b w:val="0"/>
          <w:bCs w:val="0"/>
        </w:rPr>
        <w:t>Parquización</w:t>
      </w:r>
    </w:p>
    <w:p>
      <w:pPr>
        <w:pStyle w:val="P19"/>
        <w:numPr>
          <w:ilvl w:val="0"/>
          <w:numId w:val="12"/>
        </w:numPr>
        <w:rPr>
          <w:b w:val="1"/>
          <w:bCs w:val="1"/>
        </w:rPr>
      </w:pPr>
      <w:r>
        <w:rPr>
          <w:b w:val="0"/>
          <w:bCs w:val="0"/>
        </w:rPr>
        <w:t xml:space="preserve">PILETA:  </w:t>
      </w:r>
    </w:p>
    <w:p>
      <w:pPr>
        <w:pStyle w:val="P19"/>
        <w:ind w:firstLine="668" w:left="1456"/>
        <w:rPr>
          <w:b w:val="1"/>
          <w:bCs w:val="1"/>
        </w:rPr>
      </w:pPr>
      <w:r>
        <w:rPr>
          <w:b w:val="0"/>
          <w:bCs w:val="0"/>
        </w:rPr>
        <w:t xml:space="preserve"> </w:t>
      </w:r>
    </w:p>
    <w:p>
      <w:pPr>
        <w:pStyle w:val="P19"/>
        <w:numPr>
          <w:ilvl w:val="2"/>
          <w:numId w:val="12"/>
        </w:numPr>
        <w:rPr>
          <w:b w:val="1"/>
          <w:bCs w:val="1"/>
        </w:rPr>
      </w:pPr>
      <w:r>
        <w:rPr>
          <w:b w:val="0"/>
          <w:bCs w:val="0"/>
        </w:rPr>
        <w:t>Reparación de cerco perimetral</w:t>
      </w:r>
    </w:p>
    <w:p>
      <w:pPr>
        <w:pStyle w:val="P19"/>
        <w:numPr>
          <w:ilvl w:val="2"/>
          <w:numId w:val="12"/>
        </w:numPr>
        <w:rPr>
          <w:b w:val="1"/>
          <w:bCs w:val="1"/>
        </w:rPr>
      </w:pPr>
      <w:r>
        <w:rPr>
          <w:b w:val="0"/>
          <w:bCs w:val="0"/>
        </w:rPr>
        <w:t>Levantado de membranas y asfalto en interior de pileta</w:t>
      </w:r>
    </w:p>
    <w:p>
      <w:pPr>
        <w:pStyle w:val="P19"/>
        <w:numPr>
          <w:ilvl w:val="2"/>
          <w:numId w:val="12"/>
        </w:numPr>
        <w:rPr>
          <w:b w:val="1"/>
          <w:bCs w:val="1"/>
        </w:rPr>
      </w:pPr>
      <w:r>
        <w:rPr>
          <w:b w:val="0"/>
          <w:bCs w:val="0"/>
        </w:rPr>
        <w:t>Sellado de juntas con vendas y pintura fibrada</w:t>
      </w:r>
    </w:p>
    <w:p>
      <w:pPr>
        <w:pStyle w:val="P19"/>
        <w:numPr>
          <w:ilvl w:val="2"/>
          <w:numId w:val="12"/>
        </w:numPr>
        <w:rPr>
          <w:b w:val="1"/>
          <w:bCs w:val="1"/>
        </w:rPr>
      </w:pPr>
      <w:r>
        <w:rPr>
          <w:b w:val="0"/>
          <w:bCs w:val="0"/>
        </w:rPr>
        <w:t>Pintura total de la piscina con caucho clorado</w:t>
      </w:r>
    </w:p>
    <w:p>
      <w:pPr>
        <w:pStyle w:val="P19"/>
        <w:numPr>
          <w:ilvl w:val="2"/>
          <w:numId w:val="12"/>
        </w:numPr>
        <w:rPr>
          <w:b w:val="1"/>
          <w:bCs w:val="1"/>
        </w:rPr>
      </w:pPr>
      <w:r>
        <w:rPr>
          <w:b w:val="0"/>
          <w:bCs w:val="0"/>
        </w:rPr>
        <w:t>Limpieza de veredas perimetrales y reparaciones generales</w:t>
      </w:r>
    </w:p>
    <w:p>
      <w:pPr>
        <w:pStyle w:val="P19"/>
        <w:numPr>
          <w:ilvl w:val="2"/>
          <w:numId w:val="12"/>
        </w:numPr>
        <w:rPr>
          <w:b w:val="1"/>
          <w:bCs w:val="1"/>
        </w:rPr>
      </w:pPr>
      <w:r>
        <w:rPr>
          <w:b w:val="0"/>
          <w:bCs w:val="0"/>
        </w:rPr>
        <w:t xml:space="preserve">Puesta en funcionamiento del equipo de filtrado original con incorporación de   </w:t>
      </w:r>
    </w:p>
    <w:p>
      <w:pPr>
        <w:pStyle w:val="P19"/>
        <w:numPr>
          <w:ilvl w:val="2"/>
          <w:numId w:val="12"/>
        </w:numPr>
        <w:rPr>
          <w:b w:val="1"/>
          <w:bCs w:val="1"/>
        </w:rPr>
      </w:pPr>
      <w:r>
        <w:rPr>
          <w:b w:val="0"/>
          <w:bCs w:val="0"/>
        </w:rPr>
        <w:t>un nuevo sistema de bomba para recirculación del agua.</w:t>
      </w:r>
    </w:p>
    <w:p>
      <w:pPr>
        <w:pStyle w:val="P19"/>
        <w:numPr>
          <w:ilvl w:val="2"/>
          <w:numId w:val="12"/>
        </w:numPr>
        <w:rPr>
          <w:b w:val="1"/>
          <w:bCs w:val="1"/>
        </w:rPr>
      </w:pPr>
      <w:r>
        <w:rPr>
          <w:b w:val="0"/>
          <w:bCs w:val="0"/>
        </w:rPr>
        <w:t>Reparación de duchas de ingreso a pileta</w:t>
      </w:r>
    </w:p>
    <w:p>
      <w:pPr>
        <w:pStyle w:val="P19"/>
        <w:numPr>
          <w:ilvl w:val="0"/>
          <w:numId w:val="12"/>
        </w:numPr>
        <w:rPr>
          <w:b w:val="1"/>
          <w:bCs w:val="1"/>
        </w:rPr>
      </w:pPr>
      <w:r>
        <w:rPr>
          <w:b w:val="0"/>
          <w:bCs w:val="0"/>
        </w:rPr>
        <w:t>SANITARIOS:</w:t>
      </w:r>
    </w:p>
    <w:p>
      <w:pPr>
        <w:pStyle w:val="P19"/>
        <w:numPr>
          <w:ilvl w:val="2"/>
          <w:numId w:val="12"/>
        </w:numPr>
        <w:rPr>
          <w:b w:val="1"/>
          <w:bCs w:val="1"/>
        </w:rPr>
      </w:pPr>
      <w:r>
        <w:rPr>
          <w:b w:val="0"/>
          <w:bCs w:val="0"/>
        </w:rPr>
        <w:t>Reparaciones generales de revoques</w:t>
      </w:r>
    </w:p>
    <w:p>
      <w:pPr>
        <w:pStyle w:val="P19"/>
        <w:numPr>
          <w:ilvl w:val="2"/>
          <w:numId w:val="12"/>
        </w:numPr>
        <w:rPr>
          <w:b w:val="1"/>
          <w:bCs w:val="1"/>
        </w:rPr>
      </w:pPr>
      <w:r>
        <w:rPr>
          <w:b w:val="0"/>
          <w:bCs w:val="0"/>
        </w:rPr>
        <w:t>Provisión de griferías faltantes</w:t>
      </w:r>
    </w:p>
    <w:p>
      <w:pPr>
        <w:pStyle w:val="P19"/>
        <w:numPr>
          <w:ilvl w:val="2"/>
          <w:numId w:val="12"/>
        </w:numPr>
        <w:rPr>
          <w:b w:val="1"/>
          <w:bCs w:val="1"/>
        </w:rPr>
      </w:pPr>
      <w:r>
        <w:rPr>
          <w:b w:val="0"/>
          <w:bCs w:val="0"/>
        </w:rPr>
        <w:t>Prueba hidráulica de distribución de agua y desagües cloacales (en caso de detectar pérdidas, reparación).</w:t>
      </w:r>
    </w:p>
    <w:p>
      <w:pPr>
        <w:pStyle w:val="P19"/>
        <w:numPr>
          <w:ilvl w:val="2"/>
          <w:numId w:val="12"/>
        </w:numPr>
        <w:rPr>
          <w:b w:val="1"/>
          <w:bCs w:val="1"/>
        </w:rPr>
      </w:pPr>
      <w:r>
        <w:rPr>
          <w:b w:val="0"/>
          <w:bCs w:val="0"/>
        </w:rPr>
        <w:t>Reposición de vidrios y espejos</w:t>
      </w:r>
    </w:p>
    <w:p>
      <w:pPr>
        <w:pStyle w:val="P19"/>
        <w:numPr>
          <w:ilvl w:val="2"/>
          <w:numId w:val="12"/>
        </w:numPr>
        <w:rPr>
          <w:b w:val="1"/>
          <w:bCs w:val="1"/>
        </w:rPr>
      </w:pPr>
      <w:r>
        <w:rPr>
          <w:b w:val="0"/>
          <w:bCs w:val="0"/>
        </w:rPr>
        <w:t>Pintura</w:t>
      </w:r>
    </w:p>
    <w:p>
      <w:pPr>
        <w:pStyle w:val="P19"/>
        <w:numPr>
          <w:ilvl w:val="2"/>
          <w:numId w:val="12"/>
        </w:numPr>
        <w:rPr>
          <w:b w:val="1"/>
          <w:bCs w:val="1"/>
        </w:rPr>
      </w:pPr>
      <w:r>
        <w:rPr>
          <w:b w:val="0"/>
          <w:bCs w:val="0"/>
        </w:rPr>
        <w:t>Colocación de cortinas en duchas</w:t>
      </w:r>
    </w:p>
    <w:p>
      <w:pPr>
        <w:pStyle w:val="P19"/>
        <w:jc w:val="right"/>
        <w:rPr>
          <w:b w:val="1"/>
          <w:bCs w:val="1"/>
        </w:rPr>
      </w:pPr>
      <w:r>
        <w:rPr>
          <w:b w:val="0"/>
          <w:bCs w:val="0"/>
        </w:rPr>
        <w:t>...///</w:t>
      </w:r>
    </w:p>
    <w:p>
      <w:pPr>
        <w:pStyle w:val="P19"/>
        <w:rPr>
          <w:b w:val="1"/>
          <w:bCs w:val="1"/>
        </w:rPr>
      </w:pPr>
    </w:p>
    <w:p>
      <w:pPr>
        <w:pStyle w:val="P19"/>
        <w:rPr>
          <w:b w:val="1"/>
          <w:bCs w:val="1"/>
        </w:rPr>
      </w:pPr>
    </w:p>
    <w:p>
      <w:pPr>
        <w:pStyle w:val="P19"/>
        <w:rPr>
          <w:b w:val="1"/>
          <w:bCs w:val="1"/>
        </w:rPr>
      </w:pPr>
    </w:p>
    <w:p>
      <w:pPr>
        <w:pStyle w:val="P19"/>
        <w:rPr>
          <w:b w:val="1"/>
          <w:bCs w:val="1"/>
        </w:rPr>
      </w:pPr>
    </w:p>
    <w:p>
      <w:pPr>
        <w:pStyle w:val="P19"/>
        <w:rPr>
          <w:b w:val="1"/>
          <w:bCs w:val="1"/>
        </w:rPr>
      </w:pPr>
    </w:p>
    <w:p>
      <w:pPr>
        <w:pStyle w:val="P19"/>
        <w:rPr>
          <w:b w:val="1"/>
          <w:bCs w:val="1"/>
        </w:rPr>
      </w:pPr>
    </w:p>
    <w:p>
      <w:pPr>
        <w:pStyle w:val="P19"/>
        <w:ind w:left="0"/>
        <w:rPr>
          <w:b w:val="1"/>
          <w:bCs w:val="1"/>
        </w:rPr>
      </w:pPr>
      <w:r>
        <w:rPr>
          <w:b w:val="0"/>
          <w:bCs w:val="0"/>
        </w:rPr>
        <w:t>...///6.-</w:t>
      </w:r>
    </w:p>
    <w:p>
      <w:pPr>
        <w:pStyle w:val="P19"/>
        <w:rPr>
          <w:b w:val="1"/>
          <w:bCs w:val="1"/>
        </w:rPr>
      </w:pPr>
    </w:p>
    <w:p>
      <w:pPr>
        <w:pStyle w:val="P19"/>
        <w:numPr>
          <w:ilvl w:val="0"/>
          <w:numId w:val="12"/>
        </w:numPr>
        <w:rPr>
          <w:b w:val="1"/>
          <w:bCs w:val="1"/>
        </w:rPr>
      </w:pPr>
      <w:r>
        <w:rPr>
          <w:b w:val="0"/>
          <w:bCs w:val="0"/>
        </w:rPr>
        <w:t xml:space="preserve">QUINCHO: </w:t>
      </w:r>
    </w:p>
    <w:p>
      <w:pPr>
        <w:pStyle w:val="P19"/>
        <w:numPr>
          <w:ilvl w:val="2"/>
          <w:numId w:val="12"/>
        </w:numPr>
        <w:rPr>
          <w:b w:val="1"/>
          <w:bCs w:val="1"/>
        </w:rPr>
      </w:pPr>
      <w:r>
        <w:rPr>
          <w:b w:val="0"/>
          <w:bCs w:val="0"/>
        </w:rPr>
        <w:t>Readecuación de la Instalación Eléctrica (seguridad)</w:t>
      </w:r>
    </w:p>
    <w:p>
      <w:pPr>
        <w:pStyle w:val="P19"/>
        <w:numPr>
          <w:ilvl w:val="2"/>
          <w:numId w:val="12"/>
        </w:numPr>
        <w:rPr>
          <w:b w:val="1"/>
          <w:bCs w:val="1"/>
        </w:rPr>
      </w:pPr>
      <w:r>
        <w:rPr>
          <w:b w:val="0"/>
          <w:bCs w:val="0"/>
        </w:rPr>
        <w:t>Azulejado de baños y cocina</w:t>
      </w:r>
    </w:p>
    <w:p>
      <w:pPr>
        <w:pStyle w:val="P19"/>
        <w:numPr>
          <w:ilvl w:val="2"/>
          <w:numId w:val="12"/>
        </w:numPr>
        <w:rPr>
          <w:b w:val="1"/>
          <w:bCs w:val="1"/>
        </w:rPr>
      </w:pPr>
      <w:r>
        <w:rPr>
          <w:b w:val="0"/>
          <w:bCs w:val="0"/>
        </w:rPr>
        <w:t>Colocación de vidrios faltantes</w:t>
      </w:r>
    </w:p>
    <w:p>
      <w:pPr>
        <w:pStyle w:val="P19"/>
        <w:numPr>
          <w:ilvl w:val="2"/>
          <w:numId w:val="12"/>
        </w:numPr>
        <w:rPr>
          <w:b w:val="1"/>
          <w:bCs w:val="1"/>
        </w:rPr>
      </w:pPr>
      <w:r>
        <w:rPr>
          <w:b w:val="0"/>
          <w:bCs w:val="0"/>
        </w:rPr>
        <w:t xml:space="preserve">Puesta en funcionamiento del servicio de proveeduría </w:t>
      </w:r>
    </w:p>
    <w:p>
      <w:pPr>
        <w:pStyle w:val="P19"/>
        <w:numPr>
          <w:ilvl w:val="2"/>
          <w:numId w:val="12"/>
        </w:numPr>
        <w:rPr>
          <w:b w:val="1"/>
          <w:bCs w:val="1"/>
        </w:rPr>
      </w:pPr>
      <w:r>
        <w:rPr>
          <w:b w:val="0"/>
          <w:bCs w:val="0"/>
        </w:rPr>
        <w:t>Pintura general</w:t>
      </w:r>
    </w:p>
    <w:p>
      <w:pPr>
        <w:pStyle w:val="P19"/>
        <w:numPr>
          <w:ilvl w:val="0"/>
          <w:numId w:val="10"/>
        </w:numPr>
        <w:rPr>
          <w:b w:val="1"/>
          <w:bCs w:val="1"/>
        </w:rPr>
      </w:pPr>
      <w:r>
        <w:rPr>
          <w:b w:val="0"/>
          <w:bCs w:val="0"/>
        </w:rPr>
        <w:t xml:space="preserve">CAMPING: </w:t>
      </w:r>
    </w:p>
    <w:p>
      <w:pPr>
        <w:pStyle w:val="P19"/>
        <w:numPr>
          <w:ilvl w:val="2"/>
          <w:numId w:val="10"/>
        </w:numPr>
        <w:rPr>
          <w:b w:val="1"/>
          <w:bCs w:val="1"/>
        </w:rPr>
      </w:pPr>
      <w:r>
        <w:rPr>
          <w:b w:val="0"/>
          <w:bCs w:val="0"/>
        </w:rPr>
        <w:t>Ejecución de alambrado olímpico</w:t>
      </w:r>
    </w:p>
    <w:p>
      <w:pPr>
        <w:pStyle w:val="P19"/>
        <w:numPr>
          <w:ilvl w:val="2"/>
          <w:numId w:val="10"/>
        </w:numPr>
        <w:rPr>
          <w:b w:val="1"/>
          <w:bCs w:val="1"/>
        </w:rPr>
      </w:pPr>
      <w:r>
        <w:rPr>
          <w:b w:val="0"/>
          <w:bCs w:val="0"/>
        </w:rPr>
        <w:t>Limpieza general del predio</w:t>
      </w:r>
    </w:p>
    <w:p>
      <w:pPr>
        <w:pStyle w:val="P19"/>
        <w:numPr>
          <w:ilvl w:val="2"/>
          <w:numId w:val="10"/>
        </w:numPr>
        <w:rPr>
          <w:b w:val="1"/>
          <w:bCs w:val="1"/>
        </w:rPr>
      </w:pPr>
      <w:r>
        <w:rPr>
          <w:b w:val="0"/>
          <w:bCs w:val="0"/>
        </w:rPr>
        <w:t>Reparación de asadores</w:t>
      </w:r>
    </w:p>
    <w:p>
      <w:pPr>
        <w:pStyle w:val="P19"/>
        <w:numPr>
          <w:ilvl w:val="2"/>
          <w:numId w:val="10"/>
        </w:numPr>
        <w:rPr>
          <w:b w:val="1"/>
          <w:bCs w:val="1"/>
        </w:rPr>
      </w:pPr>
      <w:r>
        <w:rPr>
          <w:b w:val="0"/>
          <w:bCs w:val="0"/>
        </w:rPr>
        <w:t>Adecuación de instalación eléctrica</w:t>
      </w:r>
    </w:p>
    <w:p>
      <w:pPr>
        <w:pStyle w:val="P19"/>
        <w:numPr>
          <w:ilvl w:val="2"/>
          <w:numId w:val="10"/>
        </w:numPr>
        <w:rPr>
          <w:b w:val="1"/>
          <w:bCs w:val="1"/>
        </w:rPr>
      </w:pPr>
      <w:r>
        <w:rPr>
          <w:b w:val="0"/>
          <w:bCs w:val="0"/>
        </w:rPr>
        <w:t>Parquización</w:t>
      </w:r>
    </w:p>
    <w:p>
      <w:pPr>
        <w:pStyle w:val="P19"/>
        <w:ind w:left="1800"/>
        <w:rPr>
          <w:b w:val="1"/>
          <w:bCs w:val="1"/>
        </w:rPr>
      </w:pPr>
      <w:r>
        <w:rPr>
          <w:b w:val="0"/>
          <w:bCs w:val="0"/>
        </w:rPr>
        <w:t>Sanitarios: instalación de agua caliente, revisión de instalaciones de</w:t>
      </w:r>
      <w:r>
        <w:rPr>
          <w:b w:val="0"/>
          <w:bCs w:val="0"/>
        </w:rPr>
        <w:t xml:space="preserve"> </w:t>
      </w:r>
      <w:r>
        <w:rPr>
          <w:b w:val="0"/>
          <w:bCs w:val="0"/>
        </w:rPr>
        <w:t>agua y cloacal, puesta a punto</w:t>
      </w:r>
    </w:p>
    <w:p>
      <w:pPr>
        <w:pStyle w:val="P19"/>
        <w:ind w:left="1665"/>
        <w:rPr>
          <w:b w:val="1"/>
          <w:bCs w:val="1"/>
        </w:rPr>
      </w:pPr>
    </w:p>
    <w:p>
      <w:pPr>
        <w:pStyle w:val="P19"/>
        <w:ind w:left="2127"/>
      </w:pPr>
    </w:p>
    <w:p>
      <w:pPr>
        <w:pStyle w:val="P19"/>
      </w:pPr>
    </w:p>
    <w:p>
      <w:pPr>
        <w:pStyle w:val="P19"/>
        <w:ind w:left="1276"/>
      </w:pPr>
    </w:p>
    <w:p>
      <w:pPr>
        <w:pStyle w:val="P9"/>
      </w:pPr>
      <w:r>
        <w:t>TAREAS PARA AÑO 2009</w:t>
      </w:r>
    </w:p>
    <w:p>
      <w:pPr>
        <w:rPr>
          <w:rFonts w:ascii="Courier New" w:hAnsi="Courier New"/>
          <w:u w:val="single"/>
        </w:rPr>
      </w:pPr>
    </w:p>
    <w:p>
      <w:pPr>
        <w:numPr>
          <w:ilvl w:val="0"/>
          <w:numId w:val="11"/>
        </w:numPr>
        <w:rPr>
          <w:rFonts w:ascii="Courier New" w:hAnsi="Courier New"/>
        </w:rPr>
      </w:pPr>
      <w:r>
        <w:rPr>
          <w:rFonts w:ascii="Courier New" w:hAnsi="Courier New"/>
        </w:rPr>
        <w:t xml:space="preserve">PREDIO:  </w:t>
      </w:r>
    </w:p>
    <w:p>
      <w:pPr>
        <w:numPr>
          <w:ilvl w:val="2"/>
          <w:numId w:val="11"/>
        </w:numPr>
        <w:rPr>
          <w:rFonts w:ascii="Courier New" w:hAnsi="Courier New"/>
        </w:rPr>
      </w:pPr>
      <w:r>
        <w:rPr>
          <w:rFonts w:ascii="Courier New" w:hAnsi="Courier New"/>
        </w:rPr>
        <w:t>Colocación de juegos fijos para esparcimiento (niños y adultos)</w:t>
      </w:r>
    </w:p>
    <w:p>
      <w:pPr>
        <w:numPr>
          <w:ilvl w:val="2"/>
          <w:numId w:val="11"/>
        </w:numPr>
        <w:rPr>
          <w:rFonts w:ascii="Courier New" w:hAnsi="Courier New"/>
        </w:rPr>
      </w:pPr>
      <w:r>
        <w:rPr>
          <w:rFonts w:ascii="Courier New" w:hAnsi="Courier New"/>
        </w:rPr>
        <w:t>Previsión de espacios para actividades deportivas (cancha de bochas, mesas de ping pong, Fútbol 3, etc)</w:t>
      </w:r>
    </w:p>
    <w:p>
      <w:pPr>
        <w:numPr>
          <w:ilvl w:val="2"/>
          <w:numId w:val="11"/>
        </w:numPr>
        <w:rPr>
          <w:rFonts w:ascii="Courier New" w:hAnsi="Courier New"/>
        </w:rPr>
      </w:pPr>
      <w:r>
        <w:rPr>
          <w:rFonts w:ascii="Courier New" w:hAnsi="Courier New"/>
        </w:rPr>
        <w:t>Ampliación del sistema de iluminación para uso nocturno del predio</w:t>
      </w:r>
    </w:p>
    <w:p>
      <w:pPr>
        <w:numPr>
          <w:ilvl w:val="2"/>
          <w:numId w:val="11"/>
        </w:numPr>
        <w:rPr>
          <w:rFonts w:ascii="Courier New" w:hAnsi="Courier New"/>
        </w:rPr>
      </w:pPr>
      <w:r>
        <w:rPr>
          <w:rFonts w:ascii="Courier New" w:hAnsi="Courier New"/>
        </w:rPr>
        <w:t>Parquización: incorporación de nuevas especies</w:t>
      </w:r>
    </w:p>
    <w:p>
      <w:pPr>
        <w:numPr>
          <w:ilvl w:val="0"/>
          <w:numId w:val="11"/>
        </w:numPr>
        <w:rPr>
          <w:rFonts w:ascii="Courier New" w:hAnsi="Courier New"/>
        </w:rPr>
      </w:pPr>
      <w:r>
        <w:rPr>
          <w:rFonts w:ascii="Courier New" w:hAnsi="Courier New"/>
        </w:rPr>
        <w:t xml:space="preserve">PILETA: </w:t>
      </w:r>
    </w:p>
    <w:p>
      <w:pPr>
        <w:numPr>
          <w:ilvl w:val="2"/>
          <w:numId w:val="11"/>
        </w:numPr>
        <w:rPr>
          <w:rFonts w:ascii="Courier New" w:hAnsi="Courier New"/>
        </w:rPr>
      </w:pPr>
      <w:r>
        <w:rPr>
          <w:rFonts w:ascii="Courier New" w:hAnsi="Courier New"/>
        </w:rPr>
        <w:t>Ejecución de nueva losa de base y muros perimetrales</w:t>
      </w:r>
    </w:p>
    <w:p>
      <w:pPr>
        <w:numPr>
          <w:ilvl w:val="2"/>
          <w:numId w:val="11"/>
        </w:numPr>
        <w:rPr>
          <w:rFonts w:ascii="Courier New" w:hAnsi="Courier New"/>
        </w:rPr>
      </w:pPr>
      <w:r>
        <w:rPr>
          <w:rFonts w:ascii="Courier New" w:hAnsi="Courier New"/>
        </w:rPr>
        <w:t>Incorporación de nuevo sistema de filtrado y tratamiento de agua (Skimer, toma de fondo, cañerias, etc.)</w:t>
      </w:r>
    </w:p>
    <w:p>
      <w:pPr>
        <w:numPr>
          <w:ilvl w:val="2"/>
          <w:numId w:val="11"/>
        </w:numPr>
        <w:rPr>
          <w:rFonts w:ascii="Courier New" w:hAnsi="Courier New"/>
        </w:rPr>
      </w:pPr>
      <w:r>
        <w:rPr>
          <w:rFonts w:ascii="Courier New" w:hAnsi="Courier New"/>
        </w:rPr>
        <w:t>Ejecución de divisorios para la delimitación de tres espacios (baja, mediana y profunda) según diseño a resolver.</w:t>
      </w:r>
    </w:p>
    <w:p>
      <w:pPr>
        <w:ind w:left="1800"/>
        <w:jc w:val="right"/>
        <w:rPr>
          <w:rFonts w:ascii="Courier New" w:hAnsi="Courier New"/>
        </w:rPr>
      </w:pPr>
      <w:r>
        <w:rPr>
          <w:rFonts w:ascii="Courier New" w:hAnsi="Courier New"/>
        </w:rPr>
        <w:t>...///</w:t>
      </w:r>
    </w:p>
    <w:p>
      <w:pPr>
        <w:ind w:left="1800"/>
        <w:rPr>
          <w:rFonts w:ascii="Courier New" w:hAnsi="Courier New"/>
        </w:rPr>
      </w:pPr>
    </w:p>
    <w:p>
      <w:pPr>
        <w:ind w:left="1800"/>
        <w:rPr>
          <w:rFonts w:ascii="Courier New" w:hAnsi="Courier New"/>
        </w:rPr>
      </w:pPr>
    </w:p>
    <w:p>
      <w:pPr>
        <w:ind w:left="1800"/>
        <w:rPr>
          <w:rFonts w:ascii="Courier New" w:hAnsi="Courier New"/>
        </w:rPr>
      </w:pPr>
    </w:p>
    <w:p>
      <w:pPr>
        <w:ind w:left="1800"/>
        <w:rPr>
          <w:rFonts w:ascii="Courier New" w:hAnsi="Courier New"/>
        </w:rPr>
      </w:pPr>
    </w:p>
    <w:p>
      <w:pPr>
        <w:ind w:left="1800"/>
        <w:rPr>
          <w:rFonts w:ascii="Courier New" w:hAnsi="Courier New"/>
        </w:rPr>
      </w:pPr>
    </w:p>
    <w:p>
      <w:pPr>
        <w:rPr>
          <w:rFonts w:ascii="Courier New" w:hAnsi="Courier New"/>
        </w:rPr>
      </w:pPr>
      <w:r>
        <w:rPr>
          <w:rFonts w:ascii="Courier New" w:hAnsi="Courier New"/>
        </w:rPr>
        <w:t>...///7.-</w:t>
      </w:r>
    </w:p>
    <w:p>
      <w:pPr>
        <w:numPr>
          <w:ilvl w:val="2"/>
          <w:numId w:val="11"/>
        </w:numPr>
        <w:rPr>
          <w:rFonts w:ascii="Courier New" w:hAnsi="Courier New"/>
        </w:rPr>
      </w:pPr>
      <w:r>
        <w:rPr>
          <w:rFonts w:ascii="Courier New" w:hAnsi="Courier New"/>
        </w:rPr>
        <w:t>Delimitación con andariveles.</w:t>
      </w:r>
    </w:p>
    <w:p>
      <w:pPr>
        <w:numPr>
          <w:ilvl w:val="2"/>
          <w:numId w:val="11"/>
        </w:numPr>
        <w:rPr>
          <w:rFonts w:ascii="Courier New" w:hAnsi="Courier New"/>
        </w:rPr>
      </w:pPr>
      <w:r>
        <w:rPr>
          <w:rFonts w:ascii="Courier New" w:hAnsi="Courier New"/>
        </w:rPr>
        <w:t>Demolición de vereda perimetral.</w:t>
      </w:r>
    </w:p>
    <w:p>
      <w:pPr>
        <w:numPr>
          <w:ilvl w:val="2"/>
          <w:numId w:val="11"/>
        </w:numPr>
        <w:rPr>
          <w:rFonts w:ascii="Courier New" w:hAnsi="Courier New"/>
        </w:rPr>
      </w:pPr>
      <w:r>
        <w:rPr>
          <w:rFonts w:ascii="Courier New" w:hAnsi="Courier New"/>
        </w:rPr>
        <w:t>Relleno, compactación y ejecución de nueva vereda perimetral.</w:t>
      </w:r>
    </w:p>
    <w:p>
      <w:pPr>
        <w:numPr>
          <w:ilvl w:val="2"/>
          <w:numId w:val="11"/>
        </w:numPr>
        <w:rPr>
          <w:rFonts w:ascii="Courier New" w:hAnsi="Courier New"/>
        </w:rPr>
      </w:pPr>
      <w:r>
        <w:rPr>
          <w:rFonts w:ascii="Courier New" w:hAnsi="Courier New"/>
        </w:rPr>
        <w:t>Colocación de solado atérmico y antideslizante.</w:t>
      </w:r>
    </w:p>
    <w:p>
      <w:pPr>
        <w:numPr>
          <w:ilvl w:val="2"/>
          <w:numId w:val="11"/>
        </w:numPr>
        <w:rPr>
          <w:rFonts w:ascii="Courier New" w:hAnsi="Courier New"/>
        </w:rPr>
      </w:pPr>
      <w:r>
        <w:rPr>
          <w:rFonts w:ascii="Courier New" w:hAnsi="Courier New"/>
        </w:rPr>
        <w:t>Colocación de nuevas escaleras de ingreso a pileta</w:t>
      </w:r>
    </w:p>
    <w:p>
      <w:pPr>
        <w:numPr>
          <w:ilvl w:val="0"/>
          <w:numId w:val="11"/>
        </w:numPr>
        <w:rPr>
          <w:rFonts w:ascii="Courier New" w:hAnsi="Courier New"/>
        </w:rPr>
      </w:pPr>
      <w:r>
        <w:rPr>
          <w:rFonts w:ascii="Courier New" w:hAnsi="Courier New"/>
        </w:rPr>
        <w:t>SANITARIOS:</w:t>
      </w:r>
    </w:p>
    <w:p>
      <w:pPr>
        <w:numPr>
          <w:ilvl w:val="2"/>
          <w:numId w:val="11"/>
        </w:numPr>
        <w:rPr>
          <w:rFonts w:ascii="Courier New" w:hAnsi="Courier New"/>
        </w:rPr>
      </w:pPr>
      <w:r>
        <w:rPr>
          <w:rFonts w:ascii="Courier New" w:hAnsi="Courier New"/>
        </w:rPr>
        <w:t>Reparación de daños estructurales</w:t>
      </w:r>
    </w:p>
    <w:p>
      <w:pPr>
        <w:numPr>
          <w:ilvl w:val="2"/>
          <w:numId w:val="11"/>
        </w:numPr>
        <w:rPr>
          <w:rFonts w:ascii="Courier New" w:hAnsi="Courier New"/>
        </w:rPr>
      </w:pPr>
      <w:r>
        <w:rPr>
          <w:rFonts w:ascii="Courier New" w:hAnsi="Courier New"/>
        </w:rPr>
        <w:t>Reparación de fisuras por daños estructurales</w:t>
      </w:r>
    </w:p>
    <w:p>
      <w:pPr>
        <w:numPr>
          <w:ilvl w:val="2"/>
          <w:numId w:val="11"/>
        </w:numPr>
        <w:rPr>
          <w:rFonts w:ascii="Courier New" w:hAnsi="Courier New"/>
        </w:rPr>
      </w:pPr>
      <w:r>
        <w:rPr>
          <w:rFonts w:ascii="Courier New" w:hAnsi="Courier New"/>
        </w:rPr>
        <w:t>Reparación de cubiertas de techo</w:t>
      </w:r>
    </w:p>
    <w:p>
      <w:pPr>
        <w:numPr>
          <w:ilvl w:val="2"/>
          <w:numId w:val="11"/>
        </w:numPr>
        <w:rPr>
          <w:rFonts w:ascii="Courier New" w:hAnsi="Courier New"/>
        </w:rPr>
      </w:pPr>
      <w:r>
        <w:rPr>
          <w:rFonts w:ascii="Courier New" w:hAnsi="Courier New"/>
        </w:rPr>
        <w:t>Reparación de revoques</w:t>
      </w:r>
    </w:p>
    <w:p>
      <w:pPr>
        <w:numPr>
          <w:ilvl w:val="2"/>
          <w:numId w:val="11"/>
        </w:numPr>
        <w:rPr>
          <w:rFonts w:ascii="Courier New" w:hAnsi="Courier New"/>
        </w:rPr>
      </w:pPr>
      <w:r>
        <w:rPr>
          <w:rFonts w:ascii="Courier New" w:hAnsi="Courier New"/>
        </w:rPr>
        <w:t>Colocación de azulejos en antebaños, baños y duchadores.</w:t>
      </w:r>
    </w:p>
    <w:p>
      <w:pPr>
        <w:numPr>
          <w:ilvl w:val="2"/>
          <w:numId w:val="11"/>
        </w:numPr>
        <w:rPr>
          <w:rFonts w:ascii="Courier New" w:hAnsi="Courier New"/>
        </w:rPr>
      </w:pPr>
      <w:r>
        <w:rPr>
          <w:rFonts w:ascii="Courier New" w:hAnsi="Courier New"/>
        </w:rPr>
        <w:t>Instalación de Agua Caliente</w:t>
      </w:r>
    </w:p>
    <w:p>
      <w:pPr>
        <w:numPr>
          <w:ilvl w:val="2"/>
          <w:numId w:val="11"/>
        </w:numPr>
        <w:rPr>
          <w:rFonts w:ascii="Courier New" w:hAnsi="Courier New"/>
        </w:rPr>
      </w:pPr>
      <w:r>
        <w:rPr>
          <w:rFonts w:ascii="Courier New" w:hAnsi="Courier New"/>
        </w:rPr>
        <w:t>Pintura general</w:t>
      </w:r>
    </w:p>
    <w:p>
      <w:pPr>
        <w:numPr>
          <w:ilvl w:val="0"/>
          <w:numId w:val="11"/>
        </w:numPr>
        <w:rPr>
          <w:rFonts w:ascii="Courier New" w:hAnsi="Courier New"/>
        </w:rPr>
      </w:pPr>
      <w:r>
        <w:rPr>
          <w:rFonts w:ascii="Courier New" w:hAnsi="Courier New"/>
        </w:rPr>
        <w:t>QUINCHO:</w:t>
      </w:r>
    </w:p>
    <w:p>
      <w:pPr>
        <w:numPr>
          <w:ilvl w:val="2"/>
          <w:numId w:val="11"/>
        </w:numPr>
        <w:rPr>
          <w:rFonts w:ascii="Courier New" w:hAnsi="Courier New"/>
        </w:rPr>
      </w:pPr>
      <w:r>
        <w:rPr>
          <w:rFonts w:ascii="Courier New" w:hAnsi="Courier New"/>
        </w:rPr>
        <w:t>Colocación de pisos cerámicos</w:t>
      </w:r>
    </w:p>
    <w:p>
      <w:pPr>
        <w:numPr>
          <w:ilvl w:val="0"/>
          <w:numId w:val="11"/>
        </w:numPr>
        <w:rPr>
          <w:rFonts w:ascii="Courier New" w:hAnsi="Courier New"/>
        </w:rPr>
      </w:pPr>
      <w:r>
        <w:rPr>
          <w:rFonts w:ascii="Courier New" w:hAnsi="Courier New"/>
        </w:rPr>
        <w:t>CAMPING:</w:t>
      </w:r>
    </w:p>
    <w:p>
      <w:pPr>
        <w:numPr>
          <w:ilvl w:val="2"/>
          <w:numId w:val="11"/>
        </w:numPr>
        <w:rPr>
          <w:rFonts w:ascii="Courier New" w:hAnsi="Courier New"/>
        </w:rPr>
      </w:pPr>
      <w:r>
        <w:rPr>
          <w:rFonts w:ascii="Courier New" w:hAnsi="Courier New"/>
        </w:rPr>
        <w:t>Proyecto de redistribución de espacio (diagramación de distribución de carpas, casas rodantes, asadores y quinchos)</w:t>
      </w:r>
    </w:p>
    <w:p>
      <w:pPr>
        <w:numPr>
          <w:ilvl w:val="2"/>
          <w:numId w:val="11"/>
        </w:numPr>
        <w:rPr>
          <w:rFonts w:ascii="Courier New" w:hAnsi="Courier New"/>
        </w:rPr>
      </w:pPr>
      <w:r>
        <w:rPr>
          <w:rFonts w:ascii="Courier New" w:hAnsi="Courier New"/>
        </w:rPr>
        <w:t xml:space="preserve">Construcción de nuevos asadores </w:t>
      </w:r>
    </w:p>
    <w:p>
      <w:pPr>
        <w:numPr>
          <w:ilvl w:val="2"/>
          <w:numId w:val="11"/>
        </w:numPr>
        <w:rPr>
          <w:rFonts w:ascii="Courier New" w:hAnsi="Courier New"/>
        </w:rPr>
      </w:pPr>
      <w:r>
        <w:rPr>
          <w:rFonts w:ascii="Courier New" w:hAnsi="Courier New"/>
        </w:rPr>
        <w:t>Construcción de quinchos individuales (uno cada dos carpas)</w:t>
      </w:r>
    </w:p>
    <w:p>
      <w:pPr>
        <w:numPr>
          <w:ilvl w:val="2"/>
          <w:numId w:val="11"/>
        </w:numPr>
        <w:rPr>
          <w:rFonts w:ascii="Courier New" w:hAnsi="Courier New"/>
        </w:rPr>
      </w:pPr>
      <w:r>
        <w:rPr>
          <w:rFonts w:ascii="Courier New" w:hAnsi="Courier New"/>
        </w:rPr>
        <w:t xml:space="preserve">Ejecución de Instalación Eléctrica  y de Agua adecuada a esta nuevo proyecto</w:t>
      </w:r>
    </w:p>
    <w:p>
      <w:pPr>
        <w:numPr>
          <w:ilvl w:val="2"/>
          <w:numId w:val="11"/>
        </w:numPr>
        <w:rPr>
          <w:rFonts w:ascii="Courier New" w:hAnsi="Courier New"/>
        </w:rPr>
      </w:pPr>
      <w:r>
        <w:rPr>
          <w:rFonts w:ascii="Courier New" w:hAnsi="Courier New"/>
        </w:rPr>
        <w:t>Ejecución de nuevo ingreso con control y oficina de administración</w:t>
      </w:r>
    </w:p>
    <w:p>
      <w:pPr>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28900A4"/>
    <w:multiLevelType w:val="multilevel"/>
    <w:lvl w:ilvl="0">
      <w:start w:val="1"/>
      <w:numFmt w:val="decimal"/>
      <w:suff w:val="tab"/>
      <w:lvlText w:val="%1)"/>
      <w:lvlJc w:val="left"/>
      <w:pPr>
        <w:ind w:hanging="360" w:left="921"/>
        <w:tabs>
          <w:tab w:val="num" w:pos="92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5B3ADF"/>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146A6B4A"/>
    <w:multiLevelType w:val="multilevel"/>
    <w:lvl w:ilvl="0">
      <w:start w:val="1"/>
      <w:numFmt w:val="decimal"/>
      <w:suff w:val="tab"/>
      <w:lvlText w:val="%1)"/>
      <w:lvlJc w:val="left"/>
      <w:pPr>
        <w:ind w:hanging="480" w:left="84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21A02CE3"/>
    <w:multiLevelType w:val="multilevel"/>
    <w:lvl w:ilvl="0">
      <w:start w:val="1"/>
      <w:numFmt w:val="decimal"/>
      <w:suff w:val="tab"/>
      <w:lvlText w:val="%1)"/>
      <w:lvlJc w:val="left"/>
      <w:pPr>
        <w:ind w:hanging="465" w:left="1174"/>
        <w:tabs>
          <w:tab w:val="num" w:pos="1174"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2F074D76"/>
    <w:multiLevelType w:val="hybridMultilevel"/>
    <w:lvl w:ilvl="0" w:tplc="1BBDF901">
      <w:start w:val="1"/>
      <w:numFmt w:val="bullet"/>
      <w:suff w:val="tab"/>
      <w:lvlText w:val="o"/>
      <w:lvlJc w:val="left"/>
      <w:pPr>
        <w:ind w:hanging="360" w:left="720"/>
        <w:tabs>
          <w:tab w:val="num" w:pos="720" w:leader="none"/>
        </w:tabs>
      </w:pPr>
      <w:rPr>
        <w:rFonts w:ascii="Courier New" w:hAnsi="Courier New" w:cs="Benguiat Bk BT"/>
      </w:rPr>
    </w:lvl>
    <w:lvl w:ilvl="1" w:tplc="43B1E92A">
      <w:start w:val="1"/>
      <w:numFmt w:val="bullet"/>
      <w:suff w:val="tab"/>
      <w:lvlText w:val="o"/>
      <w:lvlJc w:val="left"/>
      <w:pPr>
        <w:ind w:hanging="360" w:left="1440"/>
        <w:tabs>
          <w:tab w:val="num" w:pos="1440" w:leader="none"/>
        </w:tabs>
      </w:pPr>
      <w:rPr>
        <w:rFonts w:ascii="Courier New" w:hAnsi="Courier New" w:cs="Benguiat Bk BT"/>
      </w:rPr>
    </w:lvl>
    <w:lvl w:ilvl="2" w:tplc="3EB7E47A">
      <w:start w:val="1"/>
      <w:numFmt w:val="bullet"/>
      <w:suff w:val="tab"/>
      <w:lvlText w:val=""/>
      <w:lvlJc w:val="left"/>
      <w:pPr>
        <w:ind w:hanging="360" w:left="2160"/>
        <w:tabs>
          <w:tab w:val="num" w:pos="2160" w:leader="none"/>
        </w:tabs>
      </w:pPr>
      <w:rPr>
        <w:rFonts w:ascii="Wingdings" w:hAnsi="Wingdings"/>
      </w:rPr>
    </w:lvl>
    <w:lvl w:ilvl="3" w:tplc="51A4DF0B">
      <w:start w:val="1"/>
      <w:numFmt w:val="bullet"/>
      <w:suff w:val="tab"/>
      <w:lvlText w:val=""/>
      <w:lvlJc w:val="left"/>
      <w:pPr>
        <w:ind w:hanging="360" w:left="2880"/>
        <w:tabs>
          <w:tab w:val="num" w:pos="2880" w:leader="none"/>
        </w:tabs>
      </w:pPr>
      <w:rPr>
        <w:rFonts w:ascii="Symbol" w:hAnsi="Symbol"/>
      </w:rPr>
    </w:lvl>
    <w:lvl w:ilvl="4" w:tplc="5C9C4034">
      <w:start w:val="1"/>
      <w:numFmt w:val="bullet"/>
      <w:suff w:val="tab"/>
      <w:lvlText w:val="o"/>
      <w:lvlJc w:val="left"/>
      <w:pPr>
        <w:ind w:hanging="360" w:left="3600"/>
        <w:tabs>
          <w:tab w:val="num" w:pos="3600" w:leader="none"/>
        </w:tabs>
      </w:pPr>
      <w:rPr>
        <w:rFonts w:ascii="Courier New" w:hAnsi="Courier New" w:cs="Benguiat Bk BT"/>
      </w:rPr>
    </w:lvl>
    <w:lvl w:ilvl="5" w:tplc="33DFFE06">
      <w:start w:val="1"/>
      <w:numFmt w:val="bullet"/>
      <w:suff w:val="tab"/>
      <w:lvlText w:val=""/>
      <w:lvlJc w:val="left"/>
      <w:pPr>
        <w:ind w:hanging="360" w:left="4320"/>
        <w:tabs>
          <w:tab w:val="num" w:pos="4320" w:leader="none"/>
        </w:tabs>
      </w:pPr>
      <w:rPr>
        <w:rFonts w:ascii="Wingdings" w:hAnsi="Wingdings"/>
      </w:rPr>
    </w:lvl>
    <w:lvl w:ilvl="6" w:tplc="09A1148E">
      <w:start w:val="1"/>
      <w:numFmt w:val="bullet"/>
      <w:suff w:val="tab"/>
      <w:lvlText w:val=""/>
      <w:lvlJc w:val="left"/>
      <w:pPr>
        <w:ind w:hanging="360" w:left="5040"/>
        <w:tabs>
          <w:tab w:val="num" w:pos="5040" w:leader="none"/>
        </w:tabs>
      </w:pPr>
      <w:rPr>
        <w:rFonts w:ascii="Symbol" w:hAnsi="Symbol"/>
      </w:rPr>
    </w:lvl>
    <w:lvl w:ilvl="7" w:tplc="0ED73C77">
      <w:start w:val="1"/>
      <w:numFmt w:val="bullet"/>
      <w:suff w:val="tab"/>
      <w:lvlText w:val="o"/>
      <w:lvlJc w:val="left"/>
      <w:pPr>
        <w:ind w:hanging="360" w:left="5760"/>
        <w:tabs>
          <w:tab w:val="num" w:pos="5760" w:leader="none"/>
        </w:tabs>
      </w:pPr>
      <w:rPr>
        <w:rFonts w:ascii="Courier New" w:hAnsi="Courier New" w:cs="Benguiat Bk BT"/>
      </w:rPr>
    </w:lvl>
    <w:lvl w:ilvl="8" w:tplc="64BEB199">
      <w:start w:val="1"/>
      <w:numFmt w:val="bullet"/>
      <w:suff w:val="tab"/>
      <w:lvlText w:val=""/>
      <w:lvlJc w:val="left"/>
      <w:pPr>
        <w:ind w:hanging="360" w:left="6480"/>
        <w:tabs>
          <w:tab w:val="num" w:pos="6480" w:leader="none"/>
        </w:tabs>
      </w:pPr>
      <w:rPr>
        <w:rFonts w:ascii="Wingdings" w:hAnsi="Wingdings"/>
      </w:rPr>
    </w:lvl>
  </w:abstractNum>
  <w:abstractNum w:abstractNumId="6">
    <w:nsid w:val="33810D64"/>
    <w:multiLevelType w:val="multilevel"/>
    <w:lvl w:ilvl="0">
      <w:start w:val="1"/>
      <w:numFmt w:val="lowerLetter"/>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6636AF2"/>
    <w:multiLevelType w:val="hybridMultilevel"/>
    <w:lvl w:ilvl="0" w:tplc="0FC1D24A">
      <w:start w:val="1"/>
      <w:numFmt w:val="bullet"/>
      <w:suff w:val="tab"/>
      <w:lvlText w:val="o"/>
      <w:lvlJc w:val="left"/>
      <w:pPr>
        <w:ind w:hanging="360" w:left="720"/>
        <w:tabs>
          <w:tab w:val="num" w:pos="720" w:leader="none"/>
        </w:tabs>
      </w:pPr>
      <w:rPr>
        <w:rFonts w:ascii="Courier New" w:hAnsi="Courier New" w:cs="Benguiat Bk BT"/>
      </w:rPr>
    </w:lvl>
    <w:lvl w:ilvl="1" w:tplc="79CFD66C">
      <w:start w:val="1"/>
      <w:numFmt w:val="bullet"/>
      <w:suff w:val="tab"/>
      <w:lvlText w:val="o"/>
      <w:lvlJc w:val="left"/>
      <w:pPr>
        <w:ind w:hanging="360" w:left="1440"/>
        <w:tabs>
          <w:tab w:val="num" w:pos="1440" w:leader="none"/>
        </w:tabs>
      </w:pPr>
      <w:rPr>
        <w:rFonts w:ascii="Courier New" w:hAnsi="Courier New" w:cs="Benguiat Bk BT"/>
      </w:rPr>
    </w:lvl>
    <w:lvl w:ilvl="2" w:tplc="0B264327">
      <w:start w:val="1"/>
      <w:numFmt w:val="bullet"/>
      <w:suff w:val="tab"/>
      <w:lvlText w:val=""/>
      <w:lvlJc w:val="left"/>
      <w:pPr>
        <w:ind w:hanging="360" w:left="2160"/>
        <w:tabs>
          <w:tab w:val="num" w:pos="2160" w:leader="none"/>
        </w:tabs>
      </w:pPr>
      <w:rPr>
        <w:rFonts w:ascii="Wingdings" w:hAnsi="Wingdings"/>
      </w:rPr>
    </w:lvl>
    <w:lvl w:ilvl="3" w:tplc="4D6721D1">
      <w:start w:val="1"/>
      <w:numFmt w:val="bullet"/>
      <w:suff w:val="tab"/>
      <w:lvlText w:val=""/>
      <w:lvlJc w:val="left"/>
      <w:pPr>
        <w:ind w:hanging="360" w:left="2880"/>
        <w:tabs>
          <w:tab w:val="num" w:pos="2880" w:leader="none"/>
        </w:tabs>
      </w:pPr>
      <w:rPr>
        <w:rFonts w:ascii="Symbol" w:hAnsi="Symbol"/>
      </w:rPr>
    </w:lvl>
    <w:lvl w:ilvl="4" w:tplc="233A4DBF">
      <w:start w:val="1"/>
      <w:numFmt w:val="bullet"/>
      <w:suff w:val="tab"/>
      <w:lvlText w:val="o"/>
      <w:lvlJc w:val="left"/>
      <w:pPr>
        <w:ind w:hanging="360" w:left="3600"/>
        <w:tabs>
          <w:tab w:val="num" w:pos="3600" w:leader="none"/>
        </w:tabs>
      </w:pPr>
      <w:rPr>
        <w:rFonts w:ascii="Courier New" w:hAnsi="Courier New" w:cs="Benguiat Bk BT"/>
      </w:rPr>
    </w:lvl>
    <w:lvl w:ilvl="5" w:tplc="7F55385A">
      <w:start w:val="1"/>
      <w:numFmt w:val="bullet"/>
      <w:suff w:val="tab"/>
      <w:lvlText w:val=""/>
      <w:lvlJc w:val="left"/>
      <w:pPr>
        <w:ind w:hanging="360" w:left="4320"/>
        <w:tabs>
          <w:tab w:val="num" w:pos="4320" w:leader="none"/>
        </w:tabs>
      </w:pPr>
      <w:rPr>
        <w:rFonts w:ascii="Wingdings" w:hAnsi="Wingdings"/>
      </w:rPr>
    </w:lvl>
    <w:lvl w:ilvl="6" w:tplc="3ED7ECEF">
      <w:start w:val="1"/>
      <w:numFmt w:val="bullet"/>
      <w:suff w:val="tab"/>
      <w:lvlText w:val=""/>
      <w:lvlJc w:val="left"/>
      <w:pPr>
        <w:ind w:hanging="360" w:left="5040"/>
        <w:tabs>
          <w:tab w:val="num" w:pos="5040" w:leader="none"/>
        </w:tabs>
      </w:pPr>
      <w:rPr>
        <w:rFonts w:ascii="Symbol" w:hAnsi="Symbol"/>
      </w:rPr>
    </w:lvl>
    <w:lvl w:ilvl="7" w:tplc="1D179F9B">
      <w:start w:val="1"/>
      <w:numFmt w:val="bullet"/>
      <w:suff w:val="tab"/>
      <w:lvlText w:val="o"/>
      <w:lvlJc w:val="left"/>
      <w:pPr>
        <w:ind w:hanging="360" w:left="5760"/>
        <w:tabs>
          <w:tab w:val="num" w:pos="5760" w:leader="none"/>
        </w:tabs>
      </w:pPr>
      <w:rPr>
        <w:rFonts w:ascii="Courier New" w:hAnsi="Courier New" w:cs="Benguiat Bk BT"/>
      </w:rPr>
    </w:lvl>
    <w:lvl w:ilvl="8" w:tplc="18A85A2E">
      <w:start w:val="1"/>
      <w:numFmt w:val="bullet"/>
      <w:suff w:val="tab"/>
      <w:lvlText w:val=""/>
      <w:lvlJc w:val="left"/>
      <w:pPr>
        <w:ind w:hanging="360" w:left="6480"/>
        <w:tabs>
          <w:tab w:val="num" w:pos="6480" w:leader="none"/>
        </w:tabs>
      </w:pPr>
      <w:rPr>
        <w:rFonts w:ascii="Wingdings" w:hAnsi="Wingdings"/>
      </w:rPr>
    </w:lvl>
  </w:abstractNum>
  <w:abstractNum w:abstractNumId="9">
    <w:nsid w:val="6FE97DDB"/>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1">
    <w:nsid w:val="7F677762"/>
    <w:multiLevelType w:val="hybridMultilevel"/>
    <w:lvl w:ilvl="0" w:tplc="5C65E9D2">
      <w:start w:val="1"/>
      <w:numFmt w:val="bullet"/>
      <w:suff w:val="tab"/>
      <w:lvlText w:val="o"/>
      <w:lvlJc w:val="left"/>
      <w:pPr>
        <w:ind w:hanging="360" w:left="720"/>
        <w:tabs>
          <w:tab w:val="num" w:pos="720" w:leader="none"/>
        </w:tabs>
      </w:pPr>
      <w:rPr>
        <w:rFonts w:ascii="Courier New" w:hAnsi="Courier New" w:cs="Benguiat Bk BT"/>
      </w:rPr>
    </w:lvl>
    <w:lvl w:ilvl="1" w:tplc="254ECC97">
      <w:start w:val="1"/>
      <w:numFmt w:val="bullet"/>
      <w:suff w:val="tab"/>
      <w:lvlText w:val="o"/>
      <w:lvlJc w:val="left"/>
      <w:pPr>
        <w:ind w:hanging="360" w:left="1440"/>
        <w:tabs>
          <w:tab w:val="num" w:pos="1440" w:leader="none"/>
        </w:tabs>
      </w:pPr>
      <w:rPr>
        <w:rFonts w:ascii="Courier New" w:hAnsi="Courier New" w:cs="Benguiat Bk BT"/>
      </w:rPr>
    </w:lvl>
    <w:lvl w:ilvl="2" w:tplc="4790C0A5">
      <w:start w:val="1"/>
      <w:numFmt w:val="bullet"/>
      <w:suff w:val="tab"/>
      <w:lvlText w:val=""/>
      <w:lvlJc w:val="left"/>
      <w:pPr>
        <w:ind w:hanging="360" w:left="2160"/>
        <w:tabs>
          <w:tab w:val="num" w:pos="2160" w:leader="none"/>
        </w:tabs>
      </w:pPr>
      <w:rPr>
        <w:rFonts w:ascii="Wingdings" w:hAnsi="Wingdings"/>
      </w:rPr>
    </w:lvl>
    <w:lvl w:ilvl="3" w:tplc="5046DD5C">
      <w:start w:val="1"/>
      <w:numFmt w:val="bullet"/>
      <w:suff w:val="tab"/>
      <w:lvlText w:val=""/>
      <w:lvlJc w:val="left"/>
      <w:pPr>
        <w:ind w:hanging="360" w:left="2880"/>
        <w:tabs>
          <w:tab w:val="num" w:pos="2880" w:leader="none"/>
        </w:tabs>
      </w:pPr>
      <w:rPr>
        <w:rFonts w:ascii="Symbol" w:hAnsi="Symbol"/>
      </w:rPr>
    </w:lvl>
    <w:lvl w:ilvl="4" w:tplc="1313CD03">
      <w:start w:val="1"/>
      <w:numFmt w:val="bullet"/>
      <w:suff w:val="tab"/>
      <w:lvlText w:val="o"/>
      <w:lvlJc w:val="left"/>
      <w:pPr>
        <w:ind w:hanging="360" w:left="3600"/>
        <w:tabs>
          <w:tab w:val="num" w:pos="3600" w:leader="none"/>
        </w:tabs>
      </w:pPr>
      <w:rPr>
        <w:rFonts w:ascii="Courier New" w:hAnsi="Courier New" w:cs="Benguiat Bk BT"/>
      </w:rPr>
    </w:lvl>
    <w:lvl w:ilvl="5" w:tplc="36AD2E27">
      <w:start w:val="1"/>
      <w:numFmt w:val="bullet"/>
      <w:suff w:val="tab"/>
      <w:lvlText w:val=""/>
      <w:lvlJc w:val="left"/>
      <w:pPr>
        <w:ind w:hanging="360" w:left="4320"/>
        <w:tabs>
          <w:tab w:val="num" w:pos="4320" w:leader="none"/>
        </w:tabs>
      </w:pPr>
      <w:rPr>
        <w:rFonts w:ascii="Wingdings" w:hAnsi="Wingdings"/>
      </w:rPr>
    </w:lvl>
    <w:lvl w:ilvl="6" w:tplc="0DC00E1E">
      <w:start w:val="1"/>
      <w:numFmt w:val="bullet"/>
      <w:suff w:val="tab"/>
      <w:lvlText w:val=""/>
      <w:lvlJc w:val="left"/>
      <w:pPr>
        <w:ind w:hanging="360" w:left="5040"/>
        <w:tabs>
          <w:tab w:val="num" w:pos="5040" w:leader="none"/>
        </w:tabs>
      </w:pPr>
      <w:rPr>
        <w:rFonts w:ascii="Symbol" w:hAnsi="Symbol"/>
      </w:rPr>
    </w:lvl>
    <w:lvl w:ilvl="7" w:tplc="77BDAF8F">
      <w:start w:val="1"/>
      <w:numFmt w:val="bullet"/>
      <w:suff w:val="tab"/>
      <w:lvlText w:val="o"/>
      <w:lvlJc w:val="left"/>
      <w:pPr>
        <w:ind w:hanging="360" w:left="5760"/>
        <w:tabs>
          <w:tab w:val="num" w:pos="5760" w:leader="none"/>
        </w:tabs>
      </w:pPr>
      <w:rPr>
        <w:rFonts w:ascii="Courier New" w:hAnsi="Courier New" w:cs="Benguiat Bk BT"/>
      </w:rPr>
    </w:lvl>
    <w:lvl w:ilvl="8" w:tplc="007B109B">
      <w:start w:val="1"/>
      <w:numFmt w:val="bullet"/>
      <w:suff w:val="tab"/>
      <w:lvlText w:val=""/>
      <w:lvlJc w:val="left"/>
      <w:pPr>
        <w:ind w:hanging="360" w:left="6480"/>
        <w:tabs>
          <w:tab w:val="num" w:pos="6480" w:leader="none"/>
        </w:tabs>
      </w:pPr>
      <w:rPr>
        <w:rFonts w:ascii="Wingdings" w:hAnsi="Wingdings"/>
      </w:rPr>
    </w:lvl>
  </w:abstractNum>
  <w:num w:numId="1">
    <w:abstractNumId w:val="1"/>
  </w:num>
  <w:num w:numId="2">
    <w:abstractNumId w:val="10"/>
  </w:num>
  <w:num w:numId="3">
    <w:abstractNumId w:val="7"/>
  </w:num>
  <w:num w:numId="4">
    <w:abstractNumId w:val="3"/>
  </w:num>
  <w:num w:numId="5">
    <w:abstractNumId w:val="4"/>
  </w:num>
  <w:num w:numId="6">
    <w:abstractNumId w:val="6"/>
  </w:num>
  <w:num w:numId="7">
    <w:abstractNumId w:val="2"/>
  </w:num>
  <w:num w:numId="8">
    <w:abstractNumId w:val="0"/>
  </w:num>
  <w:num w:numId="9">
    <w:abstractNumId w:val="9"/>
  </w:num>
  <w:num w:numId="10">
    <w:abstractNumId w:val="8"/>
  </w:num>
  <w:num w:numId="11">
    <w:abstractNumId w:val="5"/>
  </w:num>
  <w:num w:numId="12">
    <w:abstractNumId w:val="1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4"/>
    <w:basedOn w:val="P0"/>
    <w:next w:val="P0"/>
    <w:pPr>
      <w:keepNext w:val="1"/>
      <w:widowControl w:val="0"/>
      <w:jc w:val="both"/>
      <w:outlineLvl w:val="3"/>
    </w:pPr>
    <w:rPr>
      <w:rFonts w:ascii="Courier New" w:hAnsi="Courier New"/>
      <w:b w:val="1"/>
      <w:bCs w:val="1"/>
      <w:u w:val="single"/>
    </w:rPr>
  </w:style>
  <w:style w:type="paragraph" w:styleId="P6">
    <w:name w:val="Heading 5"/>
    <w:basedOn w:val="P0"/>
    <w:next w:val="P0"/>
    <w:pPr>
      <w:keepNext w:val="1"/>
      <w:widowControl w:val="0"/>
      <w:jc w:val="both"/>
      <w:outlineLvl w:val="4"/>
    </w:pPr>
    <w:rPr>
      <w:rFonts w:ascii="Courier New" w:hAnsi="Courier New"/>
      <w:b w:val="1"/>
      <w:bCs w:val="1"/>
    </w:rPr>
  </w:style>
  <w:style w:type="paragraph" w:styleId="P7">
    <w:name w:val="Heading 6"/>
    <w:basedOn w:val="P0"/>
    <w:next w:val="P0"/>
    <w:pPr>
      <w:keepNext w:val="1"/>
      <w:jc w:val="center"/>
      <w:outlineLvl w:val="5"/>
    </w:pPr>
    <w:rPr>
      <w:rFonts w:ascii="Courier New" w:hAnsi="Courier New"/>
      <w:b w:val="1"/>
      <w:bCs w:val="1"/>
      <w:u w:val="single"/>
    </w:rPr>
  </w:style>
  <w:style w:type="paragraph" w:styleId="P8">
    <w:name w:val="Heading 7"/>
    <w:basedOn w:val="P0"/>
    <w:next w:val="P0"/>
    <w:pPr>
      <w:keepNext w:val="1"/>
      <w:ind w:firstLine="709"/>
      <w:jc w:val="both"/>
      <w:outlineLvl w:val="6"/>
    </w:pPr>
    <w:rPr>
      <w:rFonts w:ascii="Courier New" w:hAnsi="Courier New"/>
    </w:rPr>
  </w:style>
  <w:style w:type="paragraph" w:styleId="P9">
    <w:name w:val="Heading 8"/>
    <w:basedOn w:val="P0"/>
    <w:next w:val="P0"/>
    <w:pPr>
      <w:keepNext w:val="1"/>
      <w:ind w:left="360"/>
      <w:jc w:val="center"/>
      <w:outlineLvl w:val="7"/>
    </w:pPr>
    <w:rPr>
      <w:rFonts w:ascii="Courier New" w:hAnsi="Courier New"/>
      <w:b w:val="1"/>
      <w:bCs w:val="1"/>
      <w:u w:val="single"/>
    </w:rPr>
  </w:style>
  <w:style w:type="paragraph" w:styleId="P10">
    <w:name w:val="Envelope Return"/>
    <w:basedOn w:val="P0"/>
    <w:next w:val="P10"/>
    <w:pPr/>
    <w:rPr>
      <w:rFonts w:ascii="Benguiat Bk BT" w:hAnsi="Benguiat Bk BT" w:cs="Arial"/>
      <w:b w:val="1"/>
      <w:i w:val="1"/>
      <w:bCs w:val="1"/>
      <w:iCs w:val="1"/>
      <w:u w:val="single"/>
    </w:rPr>
  </w:style>
  <w:style w:type="paragraph" w:styleId="P11">
    <w:name w:val="Plain Text"/>
    <w:basedOn w:val="P0"/>
    <w:next w:val="P11"/>
    <w:pPr/>
    <w:rPr>
      <w:rFonts w:ascii="Courier New" w:hAnsi="Courier New"/>
      <w:sz w:val="20"/>
      <w:szCs w:val="20"/>
      <w:lang/>
    </w:rPr>
  </w:style>
  <w:style w:type="paragraph" w:styleId="P12">
    <w:name w:val="Body Text"/>
    <w:basedOn w:val="P0"/>
    <w:next w:val="P12"/>
    <w:pPr>
      <w:jc w:val="both"/>
    </w:pPr>
    <w:rPr>
      <w:rFonts w:ascii="Courier New" w:hAnsi="Courier New"/>
    </w:rPr>
  </w:style>
  <w:style w:type="paragraph" w:styleId="P13">
    <w:name w:val="Title"/>
    <w:basedOn w:val="P0"/>
    <w:next w:val="P13"/>
    <w:pPr>
      <w:jc w:val="center"/>
    </w:pPr>
    <w:rPr>
      <w:rFonts w:ascii="Courier New" w:hAnsi="Courier New"/>
      <w:b w:val="1"/>
      <w:bCs w:val="1"/>
    </w:rPr>
  </w:style>
  <w:style w:type="paragraph" w:styleId="P14">
    <w:name w:val="Body Text 3"/>
    <w:basedOn w:val="P0"/>
    <w:next w:val="P14"/>
    <w:pPr>
      <w:jc w:val="both"/>
    </w:pPr>
    <w:rPr>
      <w:rFonts w:ascii="Courier New" w:hAnsi="Courier New"/>
      <w:b w:val="1"/>
      <w:bCs w:val="1"/>
    </w:rPr>
  </w:style>
  <w:style w:type="paragraph" w:styleId="P15">
    <w:name w:val="Body Text 2"/>
    <w:basedOn w:val="P0"/>
    <w:next w:val="P15"/>
    <w:pPr>
      <w:jc w:val="both"/>
    </w:pPr>
    <w:rPr>
      <w:sz w:val="28"/>
      <w:szCs w:val="28"/>
    </w:rPr>
  </w:style>
  <w:style w:type="paragraph" w:styleId="P16">
    <w:name w:val="Texto de globo"/>
    <w:basedOn w:val="P0"/>
    <w:next w:val="P16"/>
    <w:pPr/>
    <w:rPr>
      <w:rFonts w:ascii="Tahoma" w:hAnsi="Tahoma" w:cs="Tahoma"/>
      <w:sz w:val="16"/>
      <w:szCs w:val="16"/>
    </w:rPr>
  </w:style>
  <w:style w:type="paragraph" w:styleId="P17">
    <w:name w:val="Body Text Indent"/>
    <w:basedOn w:val="P0"/>
    <w:next w:val="P17"/>
    <w:pPr>
      <w:ind w:left="561"/>
      <w:jc w:val="both"/>
    </w:pPr>
    <w:rPr>
      <w:rFonts w:ascii="Courier New" w:hAnsi="Courier New"/>
    </w:rPr>
  </w:style>
  <w:style w:type="paragraph" w:styleId="P18">
    <w:name w:val="Body Text Indent 2"/>
    <w:basedOn w:val="P0"/>
    <w:next w:val="P18"/>
    <w:pPr>
      <w:ind w:left="748"/>
      <w:jc w:val="both"/>
    </w:pPr>
    <w:rPr>
      <w:rFonts w:ascii="Courier New" w:hAnsi="Courier New"/>
    </w:rPr>
  </w:style>
  <w:style w:type="paragraph" w:styleId="P19">
    <w:name w:val="Body Text Indent 3"/>
    <w:basedOn w:val="P0"/>
    <w:next w:val="P19"/>
    <w:pPr>
      <w:ind w:left="748"/>
      <w:jc w:val="both"/>
    </w:pPr>
    <w:rPr>
      <w:rFonts w:ascii="Courier New" w:hAnsi="Courier New"/>
      <w:b w:val="1"/>
      <w:bCs w:val="1"/>
    </w:rPr>
  </w:style>
  <w:style w:type="paragraph" w:styleId="P20">
    <w:name w:val="Texto independiente 21"/>
    <w:basedOn w:val="P0"/>
    <w:next w:val="P20"/>
    <w:pPr>
      <w:jc w:val="center"/>
    </w:pPr>
    <w:rPr/>
  </w:style>
  <w:style w:type="paragraph" w:styleId="P21">
    <w:name w:val="Body Text 21"/>
    <w:basedOn w:val="P0"/>
    <w:next w:val="P21"/>
    <w:pPr>
      <w:jc w:val="center"/>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2026-07-09T18:09:17Z</dcterms:created>
  <cp:lastModifiedBy>Federico Parisi</cp:lastModifiedBy>
  <cp:lastPrinted>2008-12-23T00:56:00Z</cp:lastPrinted>
  <dcterms:modified xsi:type="dcterms:W3CDTF">2026-07-09T18:09:17Z</dcterms:modified>
  <cp:revision>2</cp:revision>
  <dc:title>PROYECTO DE ORDENANZA</dc:title>
</cp:coreProperties>
</file>