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834</w:t>
      </w:r>
      <w:r>
        <w:rPr>
          <w:rFonts w:ascii="Courier New" w:hAnsi="Courier New"/>
          <w:b w:val="1"/>
          <w:bCs w:val="1"/>
          <w:u w:val="single"/>
        </w:rPr>
        <w:t>6</w:t>
      </w: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 xml:space="preserve">El Convenio celebrado entre </w:t>
      </w:r>
      <w:r>
        <w:rPr>
          <w:rFonts w:ascii="Courier New" w:hAnsi="Courier New"/>
          <w:b w:val="0"/>
          <w:bCs w:val="0"/>
        </w:rPr>
        <w:t>e</w:t>
      </w:r>
      <w:r>
        <w:rPr>
          <w:rFonts w:ascii="Courier New" w:hAnsi="Courier New"/>
          <w:b w:val="0"/>
          <w:bCs w:val="0"/>
        </w:rPr>
        <w:t xml:space="preserve">l Gobierno de la  Provincia de Córdoba representado por el Sr. Gobernador Cr. Juan </w:t>
      </w:r>
      <w:r>
        <w:rPr>
          <w:rFonts w:ascii="Courier New" w:hAnsi="Courier New"/>
          <w:b w:val="0"/>
          <w:bCs w:val="0"/>
        </w:rPr>
        <w:t>Schiaretti</w:t>
      </w:r>
      <w:r>
        <w:rPr>
          <w:rFonts w:ascii="Courier New" w:hAnsi="Courier New"/>
          <w:b w:val="0"/>
          <w:bCs w:val="0"/>
        </w:rPr>
        <w:t xml:space="preserve"> , acompañado por el Sr. Ministro de Obras y Servicios Públicos Ing. Hugo A. </w:t>
      </w:r>
      <w:r>
        <w:rPr>
          <w:rFonts w:ascii="Courier New" w:hAnsi="Courier New"/>
          <w:b w:val="0"/>
          <w:bCs w:val="0"/>
        </w:rPr>
        <w:t>Testa</w:t>
      </w:r>
      <w:r>
        <w:rPr>
          <w:rFonts w:ascii="Courier New" w:hAnsi="Courier New"/>
          <w:b w:val="0"/>
          <w:bCs w:val="0"/>
        </w:rPr>
        <w:t xml:space="preserve"> por una parte y por la otra </w:t>
      </w:r>
      <w:r>
        <w:rPr>
          <w:rFonts w:ascii="Courier New" w:hAnsi="Courier New"/>
          <w:b w:val="0"/>
          <w:bCs w:val="0"/>
        </w:rPr>
        <w:t>l</w:t>
      </w:r>
      <w:r>
        <w:rPr>
          <w:rFonts w:ascii="Courier New" w:hAnsi="Courier New"/>
          <w:b w:val="0"/>
          <w:bCs w:val="0"/>
        </w:rPr>
        <w:t>a Municipalidad de Alta Gracia representada por el Sr. Intendente Municipal Lic. Mario Alberto Bonfigli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pStyle w:val="P15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 xml:space="preserve">Que las partes concurren a la celebración del presente Convenio con el objeto de aunar esfuerzos y fijar las obligaciones de las partes para la ejecución de la obra “UNIFICACIÓN ESPACIAL Y PUESTA EN VALOR DEL CONJUNTO JESUÍTICO DE ALTA GRACIA” cuyo monto asciende a la suma de Pesos TRES MILLONES QUINIENTOS MIL ($3.500.000.-); 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cuanto a la ejecución de la obra la Municipalidad de Alta Gracia se obliga a realizar las contrataciones para ejecutar la obra objeto del presente Convenio, en la forma, condiciones y demás especificaciones establecidas en el proyecto respectivo. La Provincia efectuará el pago de los mismos a través del Ministerio de Obras y Servicios Públicos, Subsecretaria de Arquitectura, una vez afectadas las partidas correspondientes, mediante certificados mensuales y consecutivos hasta completar el Monto Total del Convenio; </w:t>
      </w:r>
    </w:p>
    <w:p>
      <w:pPr>
        <w:pStyle w:val="P12"/>
        <w:ind w:left="561"/>
      </w:pPr>
    </w:p>
    <w:p>
      <w:pPr>
        <w:pStyle w:val="P12"/>
        <w:ind w:left="561"/>
      </w:pPr>
      <w:r>
        <w:t>Que en aras de las Atribuciones conferidas por nuestra Carta Orgánica Municipal art. 101 Inc.9, el Departamento Ejecutivo celebró dicho Convenio, solicitando su ratificación al Honorable Cuerpo Legislativo;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analizado el Proyecto de Ordenanza y el Expediente N° 604/I/08, la misma emite despacho favorable, aprobado por mayoría en Sesión Extraordinaria del día 19 de Diciembre de 2008.-</w:t>
      </w: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  <w:b w:val="0"/>
          <w:bCs w:val="0"/>
        </w:rPr>
        <w:t>...///</w:t>
      </w:r>
    </w:p>
    <w:p/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</w:p>
    <w:p>
      <w:pPr>
        <w:pStyle w:val="P17"/>
        <w:ind w:hanging="561"/>
      </w:pPr>
    </w:p>
    <w:p>
      <w:pPr>
        <w:pStyle w:val="P17"/>
        <w:ind w:hanging="561"/>
      </w:pPr>
    </w:p>
    <w:p>
      <w:pPr>
        <w:pStyle w:val="P17"/>
        <w:ind w:hanging="561"/>
      </w:pPr>
    </w:p>
    <w:p>
      <w:pPr>
        <w:pStyle w:val="P17"/>
        <w:ind w:hanging="561"/>
      </w:pPr>
    </w:p>
    <w:p>
      <w:pPr>
        <w:pStyle w:val="P17"/>
        <w:ind w:hanging="561"/>
      </w:pPr>
      <w:r>
        <w:t>...///2.-</w:t>
      </w:r>
    </w:p>
    <w:p>
      <w:pPr>
        <w:pStyle w:val="P17"/>
        <w:ind w:hanging="561"/>
      </w:pPr>
    </w:p>
    <w:p>
      <w:pPr>
        <w:pStyle w:val="P3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12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</w:rPr>
      </w:pPr>
    </w:p>
    <w:p>
      <w:pPr>
        <w:pStyle w:val="P17"/>
        <w:ind w:hanging="561"/>
        <w:rPr>
          <w:b w:val="1"/>
          <w:bCs w:val="1"/>
          <w:u w:val="single"/>
        </w:rPr>
      </w:pPr>
    </w:p>
    <w:p>
      <w:pPr>
        <w:pStyle w:val="P17"/>
        <w:ind w:hanging="561"/>
      </w:pPr>
      <w:r>
        <w:rPr>
          <w:b w:val="1"/>
          <w:bCs w:val="1"/>
          <w:u w:val="single"/>
        </w:rPr>
        <w:t>Art.1</w:t>
      </w:r>
      <w:r>
        <w:t xml:space="preserve">: </w:t>
      </w:r>
      <w:r>
        <w:rPr>
          <w:b w:val="1"/>
          <w:bCs w:val="1"/>
        </w:rPr>
        <w:t xml:space="preserve">RATIFÍCASE </w:t>
      </w:r>
      <w:r>
        <w:t xml:space="preserve">en todos sus términos el Convenio Celebrado entre  el Gobierno de la Provincia de Córdoba representada por el Sr. Gobernador Cr. Juan Schiaretti, acompañado por el Sr. Ministro de Obras y Servicios Publicos Ing. Hugo Testa  y la Municipalidad de Alta Gracia representada por el Sr. Intendente Municipal Lic. Mario Alberto Bonfigli para la ejecución de la obra “UNIFICACIÓN ESPACIAL Y PUESTA  EN VALOR DEL CONJUNTO JESUÍTICO DE ALTA GRACIA” en un todo de acuerdo a los términos establecidos en el mismo , cuya copia como Anexo I forma parte integrante de la presente.-  </w:t>
      </w:r>
    </w:p>
    <w:p>
      <w:pPr>
        <w:pStyle w:val="P17"/>
        <w:ind w:hanging="561"/>
        <w:rPr>
          <w:b w:val="1"/>
          <w:bCs w:val="1"/>
          <w:u w:val="single"/>
        </w:rPr>
      </w:pPr>
    </w:p>
    <w:p>
      <w:pPr>
        <w:pStyle w:val="P17"/>
        <w:ind w:hanging="561"/>
      </w:pPr>
      <w:r>
        <w:rPr>
          <w:b w:val="1"/>
          <w:bCs w:val="1"/>
          <w:u w:val="single"/>
        </w:rPr>
        <w:t>Art.2</w:t>
      </w:r>
      <w:r>
        <w:rPr>
          <w:b w:val="1"/>
          <w:bCs w:val="1"/>
        </w:rPr>
        <w:t xml:space="preserve">: LA </w:t>
      </w:r>
      <w:r>
        <w:t>presente Ordenanza entrará en vigencia a partir de su fecha de promulgación.-</w:t>
      </w:r>
    </w:p>
    <w:p>
      <w:pPr>
        <w:pStyle w:val="P17"/>
        <w:ind w:hanging="561"/>
        <w:rPr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</w:t>
      </w:r>
      <w:r>
        <w:rPr>
          <w:rFonts w:ascii="Courier New" w:hAnsi="Courier New"/>
        </w:rPr>
        <w:t>, Comuníquese, publíquese la presente Ordenanza en el Boletín Oficial de la Municipalidad de Alta Gracia, transcríbase al libro de Ordenanzas y archívese.-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9"/>
        <w:ind w:left="0"/>
      </w:pPr>
      <w:r>
        <w:t>DADA EN LA SALA DE SESIONES DEL HONORABLE CONCEJO DELIBERANTE A LOS DIECINUEVE DIAS DEL MES DE DICIEMBRE DEL AÑO DOS MIL OCHO.-</w:t>
      </w: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28900A4"/>
    <w:multiLevelType w:val="multilevel"/>
    <w:lvl w:ilvl="0">
      <w:start w:val="1"/>
      <w:numFmt w:val="decimal"/>
      <w:suff w:val="tab"/>
      <w:lvlText w:val="%1)"/>
      <w:lvlJc w:val="left"/>
      <w:pPr>
        <w:ind w:hanging="360" w:left="921"/>
        <w:tabs>
          <w:tab w:val="num" w:pos="92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5B3AD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3">
    <w:nsid w:val="146A6B4A"/>
    <w:multiLevelType w:val="multilevel"/>
    <w:lvl w:ilvl="0">
      <w:start w:val="1"/>
      <w:numFmt w:val="decimal"/>
      <w:suff w:val="tab"/>
      <w:lvlText w:val="%1)"/>
      <w:lvlJc w:val="left"/>
      <w:pPr>
        <w:ind w:hanging="480" w:left="8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21A02CE3"/>
    <w:multiLevelType w:val="multilevel"/>
    <w:lvl w:ilvl="0">
      <w:start w:val="1"/>
      <w:numFmt w:val="decimal"/>
      <w:suff w:val="tab"/>
      <w:lvlText w:val="%1)"/>
      <w:lvlJc w:val="left"/>
      <w:pPr>
        <w:ind w:hanging="465" w:left="1174"/>
        <w:tabs>
          <w:tab w:val="num" w:pos="1174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5">
    <w:nsid w:val="2F074D76"/>
    <w:multiLevelType w:val="hybridMultilevel"/>
    <w:lvl w:ilvl="0" w:tplc="49A78752">
      <w:start w:val="1"/>
      <w:numFmt w:val="bullet"/>
      <w:suff w:val="tab"/>
      <w:lvlText w:val="o"/>
      <w:lvlJc w:val="left"/>
      <w:pPr>
        <w:ind w:hanging="360" w:left="720"/>
        <w:tabs>
          <w:tab w:val="num" w:pos="720" w:leader="none"/>
        </w:tabs>
      </w:pPr>
      <w:rPr>
        <w:rFonts w:ascii="Courier New" w:hAnsi="Courier New" w:cs="Benguiat Bk BT"/>
      </w:rPr>
    </w:lvl>
    <w:lvl w:ilvl="1" w:tplc="0149F883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Benguiat Bk BT"/>
      </w:rPr>
    </w:lvl>
    <w:lvl w:ilvl="2" w:tplc="31A297A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74D1635A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2788F93F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Benguiat Bk BT"/>
      </w:rPr>
    </w:lvl>
    <w:lvl w:ilvl="5" w:tplc="04028723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68A07E5C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3680597A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Benguiat Bk BT"/>
      </w:rPr>
    </w:lvl>
    <w:lvl w:ilvl="8" w:tplc="71BC225B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6">
    <w:nsid w:val="33810D64"/>
    <w:multiLevelType w:val="multilevel"/>
    <w:lvl w:ilvl="0">
      <w:start w:val="1"/>
      <w:numFmt w:val="lowerLetter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56636AF2"/>
    <w:multiLevelType w:val="hybridMultilevel"/>
    <w:lvl w:ilvl="0" w:tplc="0FB27CF4">
      <w:start w:val="1"/>
      <w:numFmt w:val="bullet"/>
      <w:suff w:val="tab"/>
      <w:lvlText w:val="o"/>
      <w:lvlJc w:val="left"/>
      <w:pPr>
        <w:ind w:hanging="360" w:left="720"/>
        <w:tabs>
          <w:tab w:val="num" w:pos="720" w:leader="none"/>
        </w:tabs>
      </w:pPr>
      <w:rPr>
        <w:rFonts w:ascii="Courier New" w:hAnsi="Courier New" w:cs="Benguiat Bk BT"/>
      </w:rPr>
    </w:lvl>
    <w:lvl w:ilvl="1" w:tplc="76EB3F6E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Benguiat Bk BT"/>
      </w:rPr>
    </w:lvl>
    <w:lvl w:ilvl="2" w:tplc="04FE0C5E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77AD332D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418FA683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Benguiat Bk BT"/>
      </w:rPr>
    </w:lvl>
    <w:lvl w:ilvl="5" w:tplc="79D50D2B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322CE0CD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2A2B01E9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Benguiat Bk BT"/>
      </w:rPr>
    </w:lvl>
    <w:lvl w:ilvl="8" w:tplc="55001D6A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abstractNum w:abstractNumId="9">
    <w:nsid w:val="6FE97DDB"/>
    <w:multiLevelType w:val="multilevel"/>
    <w:lvl w:ilvl="0">
      <w:start w:val="3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1">
    <w:nsid w:val="7F677762"/>
    <w:multiLevelType w:val="hybridMultilevel"/>
    <w:lvl w:ilvl="0" w:tplc="1C12F514">
      <w:start w:val="1"/>
      <w:numFmt w:val="bullet"/>
      <w:suff w:val="tab"/>
      <w:lvlText w:val="o"/>
      <w:lvlJc w:val="left"/>
      <w:pPr>
        <w:ind w:hanging="360" w:left="720"/>
        <w:tabs>
          <w:tab w:val="num" w:pos="720" w:leader="none"/>
        </w:tabs>
      </w:pPr>
      <w:rPr>
        <w:rFonts w:ascii="Courier New" w:hAnsi="Courier New" w:cs="Benguiat Bk BT"/>
      </w:rPr>
    </w:lvl>
    <w:lvl w:ilvl="1" w:tplc="40DF065E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cs="Benguiat Bk BT"/>
      </w:rPr>
    </w:lvl>
    <w:lvl w:ilvl="2" w:tplc="6296BF1D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/>
      </w:rPr>
    </w:lvl>
    <w:lvl w:ilvl="3" w:tplc="4F55CAD1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/>
      </w:rPr>
    </w:lvl>
    <w:lvl w:ilvl="4" w:tplc="19317DCB">
      <w:start w:val="1"/>
      <w:numFmt w:val="bullet"/>
      <w:suff w:val="tab"/>
      <w:lvlText w:val="o"/>
      <w:lvlJc w:val="left"/>
      <w:pPr>
        <w:ind w:hanging="360" w:left="3600"/>
        <w:tabs>
          <w:tab w:val="num" w:pos="3600" w:leader="none"/>
        </w:tabs>
      </w:pPr>
      <w:rPr>
        <w:rFonts w:ascii="Courier New" w:hAnsi="Courier New" w:cs="Benguiat Bk BT"/>
      </w:rPr>
    </w:lvl>
    <w:lvl w:ilvl="5" w:tplc="7427A6E8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/>
      </w:rPr>
    </w:lvl>
    <w:lvl w:ilvl="6" w:tplc="39CA4CB7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/>
      </w:rPr>
    </w:lvl>
    <w:lvl w:ilvl="7" w:tplc="1DC4867B">
      <w:start w:val="1"/>
      <w:numFmt w:val="bullet"/>
      <w:suff w:val="tab"/>
      <w:lvlText w:val="o"/>
      <w:lvlJc w:val="left"/>
      <w:pPr>
        <w:ind w:hanging="360" w:left="5760"/>
        <w:tabs>
          <w:tab w:val="num" w:pos="5760" w:leader="none"/>
        </w:tabs>
      </w:pPr>
      <w:rPr>
        <w:rFonts w:ascii="Courier New" w:hAnsi="Courier New" w:cs="Benguiat Bk BT"/>
      </w:rPr>
    </w:lvl>
    <w:lvl w:ilvl="8" w:tplc="0EB10F56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/>
      </w:rPr>
    </w:lvl>
  </w:abstractNum>
  <w:num w:numId="1">
    <w:abstractNumId w:val="1"/>
  </w:num>
  <w:num w:numId="2">
    <w:abstractNumId w:val="10"/>
  </w:num>
  <w:num w:numId="3">
    <w:abstractNumId w:val="7"/>
  </w:num>
  <w:num w:numId="4">
    <w:abstractNumId w:val="3"/>
  </w:num>
  <w:num w:numId="5">
    <w:abstractNumId w:val="4"/>
  </w:num>
  <w:num w:numId="6">
    <w:abstractNumId w:val="6"/>
  </w:num>
  <w:num w:numId="7">
    <w:abstractNumId w:val="2"/>
  </w:num>
  <w:num w:numId="8">
    <w:abstractNumId w:val="0"/>
  </w:num>
  <w:num w:numId="9">
    <w:abstractNumId w:val="9"/>
  </w:num>
  <w:num w:numId="10">
    <w:abstractNumId w:val="8"/>
  </w:num>
  <w:num w:numId="11">
    <w:abstractNumId w:val="5"/>
  </w:num>
  <w:num w:numId="12">
    <w:abstractNumId w:val="1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4"/>
    <w:basedOn w:val="P0"/>
    <w:next w:val="P0"/>
    <w:pPr>
      <w:keepNext w:val="1"/>
      <w:widowControl w:val="0"/>
      <w:jc w:val="both"/>
      <w:outlineLvl w:val="3"/>
    </w:pPr>
    <w:rPr>
      <w:rFonts w:ascii="Courier New" w:hAnsi="Courier New"/>
      <w:b w:val="1"/>
      <w:bCs w:val="1"/>
      <w:u w:val="single"/>
    </w:rPr>
  </w:style>
  <w:style w:type="paragraph" w:styleId="P6">
    <w:name w:val="Heading 5"/>
    <w:basedOn w:val="P0"/>
    <w:next w:val="P0"/>
    <w:pPr>
      <w:keepNext w:val="1"/>
      <w:widowControl w:val="0"/>
      <w:jc w:val="both"/>
      <w:outlineLvl w:val="4"/>
    </w:pPr>
    <w:rPr>
      <w:rFonts w:ascii="Courier New" w:hAnsi="Courier New"/>
      <w:b w:val="1"/>
      <w:bCs w:val="1"/>
    </w:rPr>
  </w:style>
  <w:style w:type="paragraph" w:styleId="P7">
    <w:name w:val="Heading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bCs w:val="1"/>
      <w:u w:val="single"/>
    </w:rPr>
  </w:style>
  <w:style w:type="paragraph" w:styleId="P8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9">
    <w:name w:val="Heading 8"/>
    <w:basedOn w:val="P0"/>
    <w:next w:val="P0"/>
    <w:pPr>
      <w:keepNext w:val="1"/>
      <w:ind w:left="360"/>
      <w:jc w:val="center"/>
      <w:outlineLvl w:val="7"/>
    </w:pPr>
    <w:rPr>
      <w:rFonts w:ascii="Courier New" w:hAnsi="Courier New"/>
      <w:b w:val="1"/>
      <w:bCs w:val="1"/>
      <w:u w:val="single"/>
    </w:rPr>
  </w:style>
  <w:style w:type="paragraph" w:styleId="P10">
    <w:name w:val="Envelope Return"/>
    <w:basedOn w:val="P0"/>
    <w:next w:val="P10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11">
    <w:name w:val="Plain Text"/>
    <w:basedOn w:val="P0"/>
    <w:next w:val="P11"/>
    <w:pPr/>
    <w:rPr>
      <w:rFonts w:ascii="Courier New" w:hAnsi="Courier New"/>
      <w:sz w:val="20"/>
      <w:szCs w:val="20"/>
      <w:lang/>
    </w:rPr>
  </w:style>
  <w:style w:type="paragraph" w:styleId="P12">
    <w:name w:val="Body Text"/>
    <w:basedOn w:val="P0"/>
    <w:next w:val="P12"/>
    <w:pPr>
      <w:jc w:val="both"/>
    </w:pPr>
    <w:rPr>
      <w:rFonts w:ascii="Courier New" w:hAnsi="Courier New"/>
    </w:rPr>
  </w:style>
  <w:style w:type="paragraph" w:styleId="P13">
    <w:name w:val="Title"/>
    <w:basedOn w:val="P0"/>
    <w:next w:val="P13"/>
    <w:pPr>
      <w:jc w:val="center"/>
    </w:pPr>
    <w:rPr>
      <w:rFonts w:ascii="Courier New" w:hAnsi="Courier New"/>
      <w:b w:val="1"/>
      <w:bCs w:val="1"/>
    </w:rPr>
  </w:style>
  <w:style w:type="paragraph" w:styleId="P14">
    <w:name w:val="Body Text 3"/>
    <w:basedOn w:val="P0"/>
    <w:next w:val="P14"/>
    <w:pPr>
      <w:jc w:val="both"/>
    </w:pPr>
    <w:rPr>
      <w:rFonts w:ascii="Courier New" w:hAnsi="Courier New"/>
      <w:b w:val="1"/>
      <w:bCs w:val="1"/>
    </w:rPr>
  </w:style>
  <w:style w:type="paragraph" w:styleId="P15">
    <w:name w:val="Body Text 2"/>
    <w:basedOn w:val="P0"/>
    <w:next w:val="P15"/>
    <w:pPr>
      <w:jc w:val="both"/>
    </w:pPr>
    <w:rPr>
      <w:sz w:val="28"/>
      <w:szCs w:val="28"/>
    </w:rPr>
  </w:style>
  <w:style w:type="paragraph" w:styleId="P16">
    <w:name w:val="Texto de globo"/>
    <w:basedOn w:val="P0"/>
    <w:next w:val="P16"/>
    <w:pPr/>
    <w:rPr>
      <w:rFonts w:ascii="Tahoma" w:hAnsi="Tahoma" w:cs="Tahoma"/>
      <w:sz w:val="16"/>
      <w:szCs w:val="16"/>
    </w:rPr>
  </w:style>
  <w:style w:type="paragraph" w:styleId="P17">
    <w:name w:val="Body Text Indent"/>
    <w:basedOn w:val="P0"/>
    <w:next w:val="P17"/>
    <w:pPr>
      <w:ind w:left="561"/>
      <w:jc w:val="both"/>
    </w:pPr>
    <w:rPr>
      <w:rFonts w:ascii="Courier New" w:hAnsi="Courier New"/>
    </w:rPr>
  </w:style>
  <w:style w:type="paragraph" w:styleId="P18">
    <w:name w:val="Body Text Indent 2"/>
    <w:basedOn w:val="P0"/>
    <w:next w:val="P18"/>
    <w:pPr>
      <w:ind w:left="748"/>
      <w:jc w:val="both"/>
    </w:pPr>
    <w:rPr>
      <w:rFonts w:ascii="Courier New" w:hAnsi="Courier New"/>
    </w:rPr>
  </w:style>
  <w:style w:type="paragraph" w:styleId="P19">
    <w:name w:val="Body Text Indent 3"/>
    <w:basedOn w:val="P0"/>
    <w:next w:val="P19"/>
    <w:pPr>
      <w:ind w:left="748"/>
      <w:jc w:val="both"/>
    </w:pPr>
    <w:rPr>
      <w:rFonts w:ascii="Courier New" w:hAnsi="Courier New"/>
      <w:b w:val="1"/>
      <w:bCs w:val="1"/>
    </w:rPr>
  </w:style>
  <w:style w:type="paragraph" w:styleId="P20">
    <w:name w:val="Texto independiente 21"/>
    <w:basedOn w:val="P0"/>
    <w:next w:val="P20"/>
    <w:pPr>
      <w:jc w:val="center"/>
    </w:pPr>
    <w:rPr/>
  </w:style>
  <w:style w:type="paragraph" w:styleId="P21">
    <w:name w:val="Body Text 21"/>
    <w:basedOn w:val="P0"/>
    <w:next w:val="P21"/>
    <w:pPr>
      <w:jc w:val="center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2026-07-09T18:08:22Z</dcterms:created>
  <cp:lastModifiedBy>Federico Parisi</cp:lastModifiedBy>
  <cp:lastPrinted>2008-12-29T00:25:00Z</cp:lastPrinted>
  <dcterms:modified xsi:type="dcterms:W3CDTF">2026-07-09T18:08:22Z</dcterms:modified>
  <cp:revision>2</cp:revision>
  <dc:title>PROYECTO DE ORDENANZA</dc:title>
</cp:coreProperties>
</file>