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Порядок и сроки отчётности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лабораторным работам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«Объектно-ориентированное программирование»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Практические занятия по дисциплине «Объектно-ориентированное программирование» включают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 лабораторных работ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как минимум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письменных проверочных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занятиях.</w:t>
      </w:r>
    </w:p>
    <w:p w:rsidR="00000000" w:rsidDel="00000000" w:rsidP="00000000" w:rsidRDefault="00000000" w:rsidRPr="00000000" w14:paraId="00000006">
      <w:pPr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принимается в течение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3-х недель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момента первого занятия по данной теме. В случае болезни или отсутствия на занятиях по уважительной причине (подтвержденных справкой или другими документами), срок приёма отчетов продлевается на то количество дней, что указаны в справке/документе.</w:t>
      </w:r>
    </w:p>
    <w:p w:rsidR="00000000" w:rsidDel="00000000" w:rsidP="00000000" w:rsidRDefault="00000000" w:rsidRPr="00000000" w14:paraId="00000007">
      <w:pPr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Лабораторные работы 1–4 предполагают выполнение заданий на платформе Яндекс.Контест. Ссылки на соревнования размещаются в методических рекомендациях к лабораторным работам. Отчёт считается принятым только в случае, когда необходимое количество задач успешно прошло тестирование в Контест не позднее дня, когда решения представлены преподавателю.</w:t>
      </w:r>
    </w:p>
    <w:p w:rsidR="00000000" w:rsidDel="00000000" w:rsidP="00000000" w:rsidRDefault="00000000" w:rsidRPr="00000000" w14:paraId="00000008">
      <w:pPr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Лабораторные работы предполагают уровни сложности на оценки «удовлетворительно», «хорошо» и «отлично».</w:t>
      </w:r>
    </w:p>
    <w:p w:rsidR="00000000" w:rsidDel="00000000" w:rsidP="00000000" w:rsidRDefault="00000000" w:rsidRPr="00000000" w14:paraId="00000009">
      <w:pPr>
        <w:ind w:firstLine="566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аудиторных занятиях будут проводиться проверочные работы. Их тематика и количество баллов представлены в таблице 1.</w:t>
      </w:r>
    </w:p>
    <w:p w:rsidR="00000000" w:rsidDel="00000000" w:rsidP="00000000" w:rsidRDefault="00000000" w:rsidRPr="00000000" w14:paraId="0000000A">
      <w:pPr>
        <w:ind w:firstLine="566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</w:t>
      </w:r>
    </w:p>
    <w:tbl>
      <w:tblPr>
        <w:tblStyle w:val="Table1"/>
        <w:tblW w:w="6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45"/>
        <w:tblGridChange w:id="0">
          <w:tblGrid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Номер проверочной работы </w:t>
              <w:br w:type="textWrapping"/>
              <w:t xml:space="preserve">и её 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понятия ООП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Конструкторы класса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Перегрузка конструкторов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Перегрузка операторов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Наследование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Контрольная работа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Максимальное количество баллов - 130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случае пропуска проверочной работы разрешается написать её один раз на консультациях по средам 2-ой недели, в ближайшую консультацию. </w:t>
      </w:r>
    </w:p>
    <w:p w:rsidR="00000000" w:rsidDel="00000000" w:rsidP="00000000" w:rsidRDefault="00000000" w:rsidRPr="00000000" w14:paraId="00000014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дисциплине выставляется с учётом следующих критериев (Таблица 2).</w:t>
      </w:r>
    </w:p>
    <w:p w:rsidR="00000000" w:rsidDel="00000000" w:rsidP="00000000" w:rsidRDefault="00000000" w:rsidRPr="00000000" w14:paraId="00000016">
      <w:pPr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5953"/>
        <w:tblGridChange w:id="0">
          <w:tblGrid>
            <w:gridCol w:w="3114"/>
            <w:gridCol w:w="5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Оценка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Требования</w:t>
            </w:r>
          </w:p>
        </w:tc>
      </w:tr>
      <w:tr>
        <w:trPr>
          <w:cantSplit w:val="0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«Отлично»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По всем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лабораторным работам отчёты представлены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вовремя.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Задания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лабораторных работ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выполнены для всех уровней: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«удовлетворительно», «хорошо» и «отлично».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 проверочные работы набрано не менее 80 % (от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до 130 баллов).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«Хорошо»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Задания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лабораторных работ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выполнены для уровней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«удовлетворительно» и «хорошо».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Допускается одну лабораторную работу задержать не более, чем на 2 месяца.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 проверочные работы набрано не менее 70% (от 91 баллов).</w:t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«Удовлетворительно»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r1ntakca0oj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Задания всех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лабораторных работ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выполнены хотя бы для уровня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«удовлетворительно».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Разрешается сдать с опозданием любые две 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абораторные работы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 проверочные работы набрано не менее 60% (от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баллов).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остальных случаях предполагается устный экзамен по дисциплине.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Преподаватели:</w:t>
      </w:r>
    </w:p>
    <w:p w:rsidR="00000000" w:rsidDel="00000000" w:rsidP="00000000" w:rsidRDefault="00000000" w:rsidRPr="00000000" w14:paraId="00000029">
      <w:pPr>
        <w:ind w:left="41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Шалагинова Надежда Владимировна</w:t>
      </w:r>
    </w:p>
    <w:p w:rsidR="00000000" w:rsidDel="00000000" w:rsidP="00000000" w:rsidRDefault="00000000" w:rsidRPr="00000000" w14:paraId="0000002A">
      <w:pPr>
        <w:ind w:left="41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Соколова Анна Николаевна</w:t>
      </w:r>
    </w:p>
    <w:p w:rsidR="00000000" w:rsidDel="00000000" w:rsidP="00000000" w:rsidRDefault="00000000" w:rsidRPr="00000000" w14:paraId="0000002B">
      <w:pPr>
        <w:ind w:left="41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Бабенко Марина Владимировна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3B0C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List Paragraph"/>
    <w:basedOn w:val="a"/>
    <w:uiPriority w:val="34"/>
    <w:qFormat w:val="1"/>
    <w:rsid w:val="00DE798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auDyrMPFOkvlNKU4muXC6vMI3A==">CgMxLjAyDmgucjFudGFrY2Ewb2p4OAByITFxZVg2aTJZT19nNGVhbkU5SU1SbE9qeTVURlJWX2M5ZQ==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2026-01-28T12:08:00Z</dcterms:created>
</cp:coreProperties>
</file>