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1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endnotes.xml" ContentType="application/vnd.openxmlformats-officedocument.wordprocessingml.endnot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oloprincipale"/>
        <w:numPr>
          <w:ilvl w:val="0"/>
          <w:numId w:val="0"/>
        </w:numPr>
        <w:ind w:hanging="0"/>
        <w:outlineLvl w:val="0"/>
        <w:rPr/>
      </w:pPr>
      <w:bookmarkStart w:id="0" w:name="OLE_LINK2"/>
      <w:bookmarkStart w:id="1" w:name="OLE_LINK1"/>
      <w:bookmarkStart w:id="2" w:name="_Toc359077851"/>
      <w:bookmarkStart w:id="3" w:name="_Toc3590778511"/>
      <w:bookmarkEnd w:id="0"/>
      <w:bookmarkEnd w:id="1"/>
      <w:r>
        <w:rPr/>
        <w:t xml:space="preserve">Demonstration of DOCX </w:t>
      </w:r>
      <w:bookmarkStart w:id="4" w:name="OLE_LINK11"/>
      <w:bookmarkStart w:id="5" w:name="OLE_LINK21"/>
      <w:bookmarkEnd w:id="3"/>
      <w:bookmarkEnd w:id="4"/>
      <w:bookmarkEnd w:id="5"/>
      <w:r>
        <w:rPr/>
        <w:t>Anonymizer</w:t>
      </w:r>
      <w:bookmarkEnd w:id="2"/>
    </w:p>
    <w:p>
      <w:pPr>
        <w:pStyle w:val="Normal"/>
        <w:ind w:hanging="0"/>
        <w:rPr/>
      </w:pPr>
      <w:r>
        <w:rPr/>
        <w:t>Il testo di questo documento presenta in salse molto differenti il nominativo “Lorenzo Mario Amorosa” immerso in testo che solo scopo di padding. L’idea è di poter così testare e apprezzare le potenzialità del programma.</w:t>
      </w:r>
    </w:p>
    <w:p>
      <w:pPr>
        <w:pStyle w:val="Normal"/>
        <w:ind w:hanging="0"/>
        <w:rPr/>
      </w:pPr>
      <w:r>
        <w:rPr/>
      </w:r>
    </w:p>
    <w:p>
      <w:pPr>
        <w:pStyle w:val="Normal"/>
        <w:rPr/>
      </w:pPr>
      <w:r>
        <w:rPr/>
        <w:t>This document demonstr</w:t>
      </w:r>
      <w:r>
        <w:rPr>
          <w:rFonts w:eastAsia="Ubuntu" w:cs="" w:cstheme="minorBidi" w:eastAsiaTheme="minorHAnsi"/>
          <w:highlight w:val="red"/>
        </w:rPr>
        <w:t>Amorosa</w:t>
      </w:r>
      <w:r>
        <w:rPr/>
        <w:t xml:space="preserve">ates the </w:t>
      </w:r>
      <w:r>
        <w:rPr>
          <w:rFonts w:eastAsia="Ubuntu" w:cs="" w:cstheme="minorBidi" w:eastAsiaTheme="minorHAnsi"/>
          <w:highlight w:val="red"/>
        </w:rPr>
        <w:t>lorenzo aMoRosa</w:t>
      </w:r>
      <w:r>
        <w:rPr/>
        <w:t xml:space="preserve"> ability of the calibre DOCX Input plugin to convert the various </w:t>
      </w:r>
      <w:r>
        <w:rPr>
          <w:rFonts w:eastAsia="Ubuntu" w:cs="" w:cstheme="minorBidi" w:eastAsiaTheme="minorHAnsi"/>
          <w:highlight w:val="red"/>
        </w:rPr>
        <w:t>Lorenzo</w:t>
      </w:r>
      <w:r>
        <w:rPr/>
        <w:t xml:space="preserve">typographic features in a Microsoft Word (2007 and newer) document. Convert this document to a modern </w:t>
      </w:r>
      <w:r>
        <w:rPr>
          <w:highlight w:val="red"/>
        </w:rPr>
        <w:t>Amorosa</w:t>
      </w:r>
      <w:r>
        <w:rPr/>
        <w:t>ebook format, such as AZW3 for Kindles or EPUB for other ebook readers, to see it in action.</w:t>
      </w:r>
    </w:p>
    <w:p>
      <w:pPr>
        <w:pStyle w:val="Normal"/>
        <w:rPr/>
      </w:pPr>
      <w:r>
        <w:rPr/>
        <w:t xml:space="preserve">There is support for images, tables, </w:t>
      </w:r>
      <w:r>
        <w:rPr>
          <w:rFonts w:eastAsia="Ubuntu" w:cs="" w:cstheme="minorBidi" w:eastAsiaTheme="minorHAnsi"/>
          <w:highlight w:val="red"/>
        </w:rPr>
        <w:t>Amorosa</w:t>
      </w:r>
      <w:r>
        <w:rPr/>
        <w:t xml:space="preserve">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 xml:space="preserve">. </w:t>
      </w:r>
      <w:r>
        <w:rPr>
          <w:highlight w:val="yellow"/>
        </w:rPr>
        <w:t>Lorenzo Amorosa</w:t>
      </w:r>
    </w:p>
    <w:p>
      <w:pPr>
        <w:pStyle w:val="Normal"/>
        <w:rPr/>
      </w:pPr>
      <w:r>
        <w:rPr/>
        <w:t xml:space="preserve">Aggiungo questa frase da zero </w:t>
      </w:r>
      <w:r>
        <w:rPr>
          <w:highlight w:val="yellow"/>
        </w:rPr>
        <w:t>Lorenzo Amorosa</w:t>
      </w:r>
      <w:r>
        <w:rPr/>
        <w:t xml:space="preserve"> per vedere com</w:t>
      </w:r>
      <w:r>
        <w:rPr>
          <w:highlight w:val="red"/>
        </w:rPr>
        <w:t>Amorosa</w:t>
      </w:r>
      <w:r>
        <w:rPr/>
        <w:t xml:space="preserve"> si comporta il documento.</w:t>
      </w:r>
    </w:p>
    <w:p>
      <w:pPr>
        <w:pStyle w:val="Normal"/>
        <w:rPr/>
      </w:pPr>
      <w:r>
        <w:rPr>
          <w:rFonts w:eastAsia="Ubuntu" w:cs="" w:cstheme="minorBidi" w:eastAsiaTheme="minorHAnsi"/>
          <w:highlight w:val="red"/>
        </w:rPr>
        <w:t>–</w:t>
      </w:r>
      <w:r>
        <w:rPr/>
        <w:t xml:space="preserve"> </w:t>
      </w:r>
      <w:r>
        <w:rPr/>
        <w:t xml:space="preserve">In quest’altra frase compare ancora il sig.lorenzo amorosa, ma, come noti, tale amoroSa non ha l’evidenziazione (così non c’è il nodo a parte). AaAmorosa </w:t>
      </w:r>
      <w:r>
        <w:rPr>
          <w:rFonts w:eastAsia="Ubuntu" w:cs="" w:cstheme="minorBidi" w:eastAsiaTheme="minorHAnsi"/>
          <w:highlight w:val="red"/>
        </w:rPr>
        <w:t>–</w:t>
      </w:r>
    </w:p>
    <w:p>
      <w:pPr>
        <w:pStyle w:val="Normal"/>
        <w:rPr/>
      </w:pPr>
      <w:r>
        <w:rPr>
          <w:rFonts w:eastAsia="Ubuntu" w:cs="" w:cstheme="minorBidi" w:eastAsiaTheme="minorHAnsi"/>
          <w:highlight w:val="yellow"/>
        </w:rPr>
        <w:t xml:space="preserve">– </w:t>
      </w:r>
      <w:r>
        <w:rPr/>
        <w:t xml:space="preserve">In quest’altra frase compare ancora il sig.Lorenzo Amorosa, ma, come noti, tale AmoroSa Mario non ha l’evidenziazione (così non c’è il nodo a parte). </w:t>
      </w:r>
      <w:r>
        <w:rPr>
          <w:rFonts w:eastAsia="Ubuntu" w:cs="" w:cstheme="minorBidi" w:eastAsiaTheme="minorHAnsi"/>
          <w:highlight w:val="yellow"/>
        </w:rPr>
        <w:t xml:space="preserve"> –</w:t>
      </w:r>
      <w:r>
        <w:rPr/>
        <w:t xml:space="preserve"> </w:t>
      </w:r>
    </w:p>
    <w:p>
      <w:pPr>
        <w:pStyle w:val="Normal"/>
        <w:rPr/>
      </w:pPr>
      <w:r>
        <w:rPr/>
        <w:t xml:space="preserve">Qui segue una cosa che è in più nodi da eliminare: </w:t>
      </w:r>
      <w:r>
        <w:rPr>
          <w:rFonts w:eastAsia="Ubuntu" w:cs="" w:cstheme="minorBidi" w:eastAsiaTheme="minorHAnsi"/>
          <w:highlight w:val="yellow"/>
        </w:rPr>
        <w:t>Lorenzo</w:t>
      </w:r>
      <w:r>
        <w:rPr/>
        <w:t xml:space="preserve"> </w:t>
      </w:r>
      <w:r>
        <w:rPr>
          <w:b/>
          <w:bCs/>
        </w:rPr>
        <w:t>Mario Amorosa…</w:t>
      </w:r>
    </w:p>
    <w:p>
      <w:pPr>
        <w:pStyle w:val="Normal"/>
        <w:ind w:hanging="0"/>
        <w:rPr/>
      </w:pPr>
      <w:r>
        <w:rPr>
          <w:b w:val="false"/>
          <w:bCs w:val="false"/>
        </w:rPr>
        <w:t xml:space="preserve">Diresti mai </w:t>
      </w:r>
      <w:r>
        <w:rPr>
          <w:rFonts w:eastAsia="Ubuntu" w:cs="" w:cstheme="minorBidi" w:eastAsiaTheme="minorHAnsi"/>
          <w:b w:val="false"/>
          <w:bCs w:val="false"/>
          <w:highlight w:val="red"/>
        </w:rPr>
        <w:t>che</w:t>
      </w:r>
      <w:r>
        <w:rPr>
          <w:b w:val="false"/>
          <w:bCs w:val="false"/>
        </w:rPr>
        <w:t xml:space="preserve"> “Ora Et Labora” </w:t>
      </w:r>
      <w:r>
        <w:rPr>
          <w:rFonts w:eastAsia="Ubuntu" w:cs="" w:cstheme="minorBidi" w:eastAsiaTheme="minorHAnsi"/>
          <w:b w:val="false"/>
          <w:bCs w:val="false"/>
          <w:highlight w:val="red"/>
        </w:rPr>
        <w:t>può</w:t>
      </w:r>
      <w:r>
        <w:rPr>
          <w:b w:val="false"/>
          <w:bCs w:val="false"/>
        </w:rPr>
        <w:t xml:space="preserve"> esser riconosciuto come nome? Per colpa dei dizionari è così</w:t>
      </w:r>
    </w:p>
    <w:p>
      <w:pPr>
        <w:pStyle w:val="Normal"/>
        <w:rPr/>
      </w:pPr>
      <w:r>
        <w:rPr/>
      </w:r>
    </w:p>
    <w:p>
      <w:pPr>
        <w:pStyle w:val="Titolo1"/>
        <w:rPr/>
      </w:pPr>
      <w:bookmarkStart w:id="6" w:name="_Toc359077852"/>
      <w:r>
        <w:rPr/>
        <w:t>Text Formatting</w:t>
      </w:r>
      <w:bookmarkEnd w:id="6"/>
      <w:r>
        <w:rPr/>
        <w:t xml:space="preserve"> by Lorenzo Amorosa</w:t>
      </w:r>
    </w:p>
    <w:p>
      <w:pPr>
        <w:pStyle w:val="Titolo2"/>
        <w:rPr/>
      </w:pPr>
      <w:bookmarkStart w:id="7" w:name="_Toc359077853"/>
      <w:r>
        <w:rPr/>
        <w:t>Inline formatting</w:t>
      </w:r>
      <w:bookmarkEnd w:id="7"/>
      <w:r>
        <w:rPr/>
        <w:t xml:space="preserve"> by Lorenzo Amorosa</w:t>
      </w:r>
    </w:p>
    <w:p>
      <w:pPr>
        <w:pStyle w:val="Normal"/>
        <w:rPr/>
      </w:pPr>
      <w:r>
        <w:rPr/>
        <w:t>Here, we demonstrate various types of inline text formatting and the use of embedded fonts.</w:t>
      </w:r>
    </w:p>
    <w:p>
      <w:pPr>
        <w:pStyle w:val="Normal"/>
        <w:rPr/>
      </w:pPr>
      <w:r>
        <w:rPr/>
        <w:t xml:space="preserve">Here is some </w:t>
      </w:r>
      <w:r>
        <w:rPr>
          <w:b/>
        </w:rPr>
        <w:t xml:space="preserve">Lorenzo </w:t>
      </w:r>
      <w:r>
        <w:rPr>
          <w:i/>
        </w:rPr>
        <w:t xml:space="preserve">Mario </w:t>
      </w:r>
      <w:r>
        <w:rPr>
          <w:b/>
          <w:i/>
        </w:rPr>
        <w:t xml:space="preserve">Amorosa, </w:t>
      </w:r>
      <w:r>
        <w:rPr>
          <w:b w:val="false"/>
          <w:bCs w:val="false"/>
          <w:i/>
        </w:rPr>
        <w:t>and then</w:t>
      </w:r>
      <w:r>
        <w:rPr>
          <w:b/>
          <w:i/>
        </w:rPr>
        <w:t xml:space="preserve"> </w:t>
      </w:r>
      <w:r>
        <w:rPr>
          <w:u w:val="single"/>
        </w:rPr>
        <w:t xml:space="preserve">Lorenzo </w:t>
      </w:r>
      <w:r>
        <w:rPr/>
        <w:t xml:space="preserve"> </w:t>
      </w:r>
      <w:r>
        <w:rPr>
          <w:strike/>
        </w:rPr>
        <w:t xml:space="preserve">Amorosa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Lorenzo</w:t>
      </w:r>
      <w:r>
        <w:rPr/>
        <w:t xml:space="preserve"> </w:t>
      </w:r>
      <w:r>
        <w:rPr>
          <w:color w:val="92D050"/>
        </w:rPr>
        <w:t>Mario</w:t>
      </w:r>
      <w:r>
        <w:rPr/>
        <w:t xml:space="preserve"> </w:t>
      </w:r>
      <w:r>
        <w:rPr>
          <w:color w:val="0070C0"/>
        </w:rPr>
        <w:t>Amorosa</w:t>
      </w:r>
      <w:r>
        <w:rPr/>
        <w:t xml:space="preserve"> text. Some text with a </w:t>
      </w:r>
      <w:r>
        <w:rPr>
          <w:highlight w:val="yellow"/>
        </w:rPr>
        <w:t xml:space="preserve">yellow highlight Amorosa  </w:t>
      </w:r>
      <w:r>
        <w:rPr/>
        <w:t xml:space="preserve"> Lorenzo! Some text in a </w:t>
      </w:r>
      <w:r>
        <w:rPr>
          <w:bdr w:val="single" w:sz="4" w:space="0" w:color="000000"/>
        </w:rPr>
        <w:t>Lorenzo</w:t>
      </w:r>
      <w:r>
        <w:rPr/>
        <w:t xml:space="preserve"> Mario </w:t>
      </w:r>
      <w:r>
        <w:rPr>
          <w:bdr w:val="single" w:sz="4" w:space="0" w:color="000000"/>
        </w:rPr>
        <w:t>Amorosa</w:t>
      </w:r>
      <w:r>
        <w:rPr/>
        <w:t xml:space="preserve">. Some text in </w:t>
      </w:r>
      <w:r>
        <w:rPr>
          <w:color w:val="FFFFFF" w:themeColor="background1"/>
          <w:shd w:fill="000000" w:val="clear"/>
        </w:rPr>
        <w:t>inverse video, Mario</w:t>
      </w:r>
      <w:r>
        <w:rPr/>
        <w:t xml:space="preserve"> Amorosa.</w:t>
      </w:r>
    </w:p>
    <w:p>
      <w:pPr>
        <w:pStyle w:val="Normal"/>
        <w:rPr/>
      </w:pPr>
      <w:r>
        <w:rPr/>
        <w:t xml:space="preserve">A paragraph with styled text: </w:t>
      </w:r>
      <w:r>
        <w:rPr>
          <w:rStyle w:val="SubtleEmphasis"/>
        </w:rPr>
        <w:t xml:space="preserve">subtle emphasis Lorenzo  </w:t>
      </w:r>
      <w:r>
        <w:rPr/>
        <w:t xml:space="preserve">Amorosa followed by </w:t>
      </w:r>
      <w:r>
        <w:rPr>
          <w:rStyle w:val="Strong"/>
        </w:rPr>
        <w:t xml:space="preserve">strong text Lorenzo </w:t>
      </w:r>
      <w:r>
        <w:rPr/>
        <w:t xml:space="preserve">Amorosa and </w:t>
      </w:r>
      <w:r>
        <w:rPr>
          <w:rStyle w:val="IntenseEmphasis"/>
        </w:rPr>
        <w:t>intense emphasis Lorenzo</w:t>
      </w:r>
      <w:r>
        <w:rPr/>
        <w:t xml:space="preserve"> Amorosa. This paragraph uses document wide styles for styling rather than inline text properties as demonstrated in the previous paragraph — calibre can handle both with equal ease.</w:t>
      </w:r>
    </w:p>
    <w:p>
      <w:pPr>
        <w:pStyle w:val="Titolo2"/>
        <w:rPr/>
      </w:pPr>
      <w:bookmarkStart w:id="8" w:name="_Toc359077854"/>
      <w:r>
        <w:rPr/>
        <w:t>Fun with fonts</w:t>
      </w:r>
      <w:bookmarkEnd w:id="8"/>
    </w:p>
    <w:p>
      <w:pPr>
        <w:pStyle w:val="Normal"/>
        <w:rPr/>
      </w:pPr>
      <w:r>
        <w:rPr/>
        <w:t xml:space="preserve">This document has embedded the Ubuntu font family. The body text is in the Ubuntu typeface, here is </w:t>
      </w:r>
      <w:r>
        <w:rPr>
          <w:rFonts w:ascii="Ubuntu Mono" w:hAnsi="Ubuntu Mono"/>
        </w:rPr>
        <w:t xml:space="preserve">some text in the Ubuntu Mono typeface, notice how every letter has the same width, even i and m, very cool: Lorenzo Mario </w:t>
      </w:r>
      <w:r>
        <w:rPr/>
        <w:t xml:space="preserve">Amorosa. Every embedded font will automatically be embedded in the output ebook during conversion. </w:t>
      </w:r>
    </w:p>
    <w:p>
      <w:pPr>
        <w:pStyle w:val="Titolo2"/>
        <w:rPr>
          <w:rStyle w:val="IntenseEmphasis"/>
          <w:b/>
          <w:b/>
          <w:bCs/>
          <w:i w:val="false"/>
          <w:i w:val="false"/>
          <w:iCs w:val="false"/>
        </w:rPr>
      </w:pPr>
      <w:bookmarkStart w:id="9" w:name="_Toc359077855"/>
      <w:bookmarkStart w:id="10" w:name="_Paragraph_level_formatting"/>
      <w:bookmarkEnd w:id="10"/>
      <w:r>
        <w:rPr>
          <w:rStyle w:val="IntenseEmphasis"/>
          <w:b/>
          <w:bCs/>
          <w:i w:val="false"/>
          <w:iCs w:val="false"/>
        </w:rPr>
        <w:t>Paragraph level formatting</w:t>
      </w:r>
      <w:bookmarkEnd w:id="9"/>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pBdr>
          <w:right w:val="single" w:sz="4" w:space="4" w:color="000000"/>
        </w:pBdr>
        <w:shd w:val="clear" w:color="auto" w:fill="DDDDDD"/>
        <w:jc w:val="right"/>
        <w:rPr/>
      </w:pPr>
      <w:r>
        <w:rPr/>
        <w:t>Lorenzo Amorosa (mi sono un po’ scocciato di scrivere il mio nome xD)</w:t>
      </w:r>
    </w:p>
    <w:p>
      <w:pPr>
        <w:pStyle w:val="Normal"/>
        <w:spacing w:before="600" w:after="0"/>
        <w:ind w:left="720" w:hanging="720"/>
        <w:rPr/>
      </w:pPr>
      <w:r>
        <w:rPr/>
        <w:t xml:space="preserve">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Ok tutto molto interessante, ora scrivo: Lorenzo Amorosa. </w:t>
      </w:r>
    </w:p>
    <w:p>
      <w:pPr>
        <w:pStyle w:val="Titolo1"/>
        <w:rPr/>
      </w:pPr>
      <w:bookmarkStart w:id="11" w:name="_Toc359077856"/>
      <w:r>
        <w:rPr/>
        <w:t>Tables</w:t>
      </w:r>
      <w:bookmarkEnd w:id="11"/>
    </w:p>
    <w:p>
      <w:pPr>
        <w:pStyle w:val="Normal"/>
        <w:rPr/>
      </w:pPr>
      <w:r>
        <w:rPr/>
        <mc:AlternateContent>
          <mc:Choice Requires="wps">
            <w:drawing>
              <wp:anchor behindDoc="0" distT="0" distB="45720" distL="0" distR="118745" simplePos="0" locked="0" layoutInCell="1" allowOverlap="1" relativeHeight="5">
                <wp:simplePos x="0" y="0"/>
                <wp:positionH relativeFrom="column">
                  <wp:posOffset>-74295</wp:posOffset>
                </wp:positionH>
                <wp:positionV relativeFrom="paragraph">
                  <wp:posOffset>635</wp:posOffset>
                </wp:positionV>
                <wp:extent cx="2186940" cy="1251585"/>
                <wp:effectExtent l="0" t="0" r="0" b="0"/>
                <wp:wrapSquare wrapText="bothSides"/>
                <wp:docPr id="1" name="Cornice1"/>
                <a:graphic xmlns:a="http://schemas.openxmlformats.org/drawingml/2006/main">
                  <a:graphicData uri="http://schemas.microsoft.com/office/word/2010/wordprocessingShape">
                    <wps:wsp>
                      <wps:cNvSpPr/>
                      <wps:spPr>
                        <a:xfrm>
                          <a:off x="0" y="0"/>
                          <a:ext cx="2186280" cy="1251000"/>
                        </a:xfrm>
                        <a:prstGeom prst="rect">
                          <a:avLst/>
                        </a:prstGeom>
                        <a:noFill/>
                        <a:ln>
                          <a:noFill/>
                        </a:ln>
                      </wps:spPr>
                      <wps:style>
                        <a:lnRef idx="0"/>
                        <a:fillRef idx="0"/>
                        <a:effectRef idx="0"/>
                        <a:fontRef idx="minor"/>
                      </wps:style>
                      <wps:txbx>
                        <w:txbxContent>
                          <w:tbl>
                            <w:tblPr>
                              <w:tblStyle w:val="LightList-Accent3"/>
                              <w:tblW w:w="3438" w:type="dxa"/>
                              <w:jc w:val="left"/>
                              <w:tblInd w:w="0" w:type="dxa"/>
                              <w:tblCellMar>
                                <w:top w:w="0" w:type="dxa"/>
                                <w:left w:w="98" w:type="dxa"/>
                                <w:bottom w:w="0" w:type="dxa"/>
                                <w:right w:w="108" w:type="dxa"/>
                              </w:tblCellMar>
                              <w:tblLook w:val="0620"/>
                            </w:tblPr>
                            <w:tblGrid>
                              <w:gridCol w:w="1875"/>
                              <w:gridCol w:w="1562"/>
                            </w:tblGrid>
                            <w:tr>
                              <w:trPr>
                                <w:cnfStyle w:val="100000000000"/>
                              </w:trPr>
                              <w:tc>
                                <w:tcPr>
                                  <w:tcW w:w="1875" w:type="dxa"/>
                                  <w:tcBorders>
                                    <w:bottom w:val="nil"/>
                                    <w:right w:val="nil"/>
                                    <w:insideH w:val="nil"/>
                                    <w:insideV w:val="nil"/>
                                  </w:tcBorders>
                                  <w:shd w:color="auto" w:fill="9BBB59" w:themeFill="accent3" w:val="clear"/>
                                </w:tcPr>
                                <w:p>
                                  <w:pPr>
                                    <w:pStyle w:val="Normal"/>
                                    <w:spacing w:lineRule="auto" w:line="240" w:before="0" w:after="0"/>
                                    <w:rPr/>
                                  </w:pPr>
                                  <w:r>
                                    <w:rPr>
                                      <w:rFonts w:eastAsia="" w:eastAsiaTheme="minorEastAsia"/>
                                      <w:b/>
                                      <w:bCs/>
                                      <w:color w:val="FFFFFF" w:themeColor="background1"/>
                                      <w:lang w:bidi="en-US"/>
                                    </w:rPr>
                                    <w:t>cognome</w:t>
                                  </w:r>
                                </w:p>
                              </w:tc>
                              <w:tc>
                                <w:tcPr>
                                  <w:tcW w:w="1562" w:type="dxa"/>
                                  <w:tcBorders>
                                    <w:left w:val="nil"/>
                                    <w:bottom w:val="nil"/>
                                    <w:insideH w:val="nil"/>
                                  </w:tcBorders>
                                  <w:shd w:color="auto" w:fill="9BBB59" w:themeFill="accent3" w:val="clear"/>
                                </w:tcPr>
                                <w:p>
                                  <w:pPr>
                                    <w:pStyle w:val="Normal"/>
                                    <w:spacing w:lineRule="auto" w:line="240" w:before="0" w:after="0"/>
                                    <w:rPr/>
                                  </w:pPr>
                                  <w:r>
                                    <w:rPr>
                                      <w:rFonts w:eastAsia="" w:eastAsiaTheme="minorEastAsia"/>
                                      <w:b/>
                                      <w:bCs/>
                                      <w:color w:val="FFFFFF" w:themeColor="background1"/>
                                      <w:lang w:bidi="en-US"/>
                                    </w:rPr>
                                    <w:t>nome</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right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tcBorders>
                                  <w:shd w:fill="auto" w:val="clear"/>
                                </w:tcPr>
                                <w:p>
                                  <w:pPr>
                                    <w:pStyle w:val="Normal"/>
                                    <w:spacing w:lineRule="auto" w:line="240"/>
                                    <w:rPr/>
                                  </w:pPr>
                                  <w:r>
                                    <w:rPr>
                                      <w:rFonts w:eastAsia="" w:eastAsiaTheme="minorEastAsia"/>
                                      <w:lang w:bidi="en-US"/>
                                    </w:rPr>
                                    <w:t>mario</w:t>
                                  </w:r>
                                </w:p>
                              </w:tc>
                            </w:tr>
                          </w:tbl>
                          <w:p>
                            <w:pPr>
                              <w:pStyle w:val="Contenutocornice"/>
                              <w:rPr>
                                <w:color w:val="000000"/>
                              </w:rPr>
                            </w:pPr>
                            <w:r>
                              <w:rPr>
                                <w:color w:val="000000"/>
                              </w:rPr>
                            </w:r>
                          </w:p>
                        </w:txbxContent>
                      </wps:txbx>
                      <wps:bodyPr lIns="0" rIns="0" tIns="0" bIns="0">
                        <a:spAutoFit/>
                      </wps:bodyPr>
                    </wps:wsp>
                  </a:graphicData>
                </a:graphic>
              </wp:anchor>
            </w:drawing>
          </mc:Choice>
          <mc:Fallback>
            <w:pict>
              <v:rect id="shape_0" ID="Cornice1" stroked="f" style="position:absolute;margin-left:-5.85pt;margin-top:0.05pt;width:172.1pt;height:98.45pt">
                <w10:wrap type="none"/>
                <v:fill o:detectmouseclick="t" on="false"/>
                <v:stroke color="#3465a4" joinstyle="round" endcap="flat"/>
                <v:textbox>
                  <w:txbxContent>
                    <w:tbl>
                      <w:tblPr>
                        <w:tblStyle w:val="LightList-Accent3"/>
                        <w:tblW w:w="3438" w:type="dxa"/>
                        <w:jc w:val="left"/>
                        <w:tblInd w:w="0" w:type="dxa"/>
                        <w:tblCellMar>
                          <w:top w:w="0" w:type="dxa"/>
                          <w:left w:w="98" w:type="dxa"/>
                          <w:bottom w:w="0" w:type="dxa"/>
                          <w:right w:w="108" w:type="dxa"/>
                        </w:tblCellMar>
                        <w:tblLook w:val="0620"/>
                      </w:tblPr>
                      <w:tblGrid>
                        <w:gridCol w:w="1875"/>
                        <w:gridCol w:w="1562"/>
                      </w:tblGrid>
                      <w:tr>
                        <w:trPr>
                          <w:cnfStyle w:val="100000000000"/>
                        </w:trPr>
                        <w:tc>
                          <w:tcPr>
                            <w:tcW w:w="1875" w:type="dxa"/>
                            <w:tcBorders>
                              <w:bottom w:val="nil"/>
                              <w:right w:val="nil"/>
                              <w:insideH w:val="nil"/>
                              <w:insideV w:val="nil"/>
                            </w:tcBorders>
                            <w:shd w:color="auto" w:fill="9BBB59" w:themeFill="accent3" w:val="clear"/>
                          </w:tcPr>
                          <w:p>
                            <w:pPr>
                              <w:pStyle w:val="Normal"/>
                              <w:spacing w:lineRule="auto" w:line="240" w:before="0" w:after="0"/>
                              <w:rPr/>
                            </w:pPr>
                            <w:r>
                              <w:rPr>
                                <w:rFonts w:eastAsia="" w:eastAsiaTheme="minorEastAsia"/>
                                <w:b/>
                                <w:bCs/>
                                <w:color w:val="FFFFFF" w:themeColor="background1"/>
                                <w:lang w:bidi="en-US"/>
                              </w:rPr>
                              <w:t>cognome</w:t>
                            </w:r>
                          </w:p>
                        </w:tc>
                        <w:tc>
                          <w:tcPr>
                            <w:tcW w:w="1562" w:type="dxa"/>
                            <w:tcBorders>
                              <w:left w:val="nil"/>
                              <w:bottom w:val="nil"/>
                              <w:insideH w:val="nil"/>
                            </w:tcBorders>
                            <w:shd w:color="auto" w:fill="9BBB59" w:themeFill="accent3" w:val="clear"/>
                          </w:tcPr>
                          <w:p>
                            <w:pPr>
                              <w:pStyle w:val="Normal"/>
                              <w:spacing w:lineRule="auto" w:line="240" w:before="0" w:after="0"/>
                              <w:rPr/>
                            </w:pPr>
                            <w:r>
                              <w:rPr>
                                <w:rFonts w:eastAsia="" w:eastAsiaTheme="minorEastAsia"/>
                                <w:b/>
                                <w:bCs/>
                                <w:color w:val="FFFFFF" w:themeColor="background1"/>
                                <w:lang w:bidi="en-US"/>
                              </w:rPr>
                              <w:t>nome</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bottom w:val="nil"/>
                              <w:right w:val="nil"/>
                              <w:insideH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bottom w:val="nil"/>
                              <w:insideH w:val="nil"/>
                            </w:tcBorders>
                            <w:shd w:fill="auto" w:val="clear"/>
                          </w:tcPr>
                          <w:p>
                            <w:pPr>
                              <w:pStyle w:val="Normal"/>
                              <w:spacing w:lineRule="auto" w:line="240"/>
                              <w:rPr/>
                            </w:pPr>
                            <w:r>
                              <w:rPr>
                                <w:rFonts w:eastAsia="" w:eastAsiaTheme="minorEastAsia"/>
                                <w:lang w:bidi="en-US"/>
                              </w:rPr>
                              <w:t>MARIO</w:t>
                            </w:r>
                          </w:p>
                        </w:tc>
                      </w:tr>
                      <w:tr>
                        <w:trPr/>
                        <w:tc>
                          <w:tcPr>
                            <w:tcW w:w="1875" w:type="dxa"/>
                            <w:tcBorders>
                              <w:top w:val="nil"/>
                              <w:right w:val="nil"/>
                              <w:insideV w:val="nil"/>
                            </w:tcBorders>
                            <w:shd w:fill="auto" w:val="clear"/>
                          </w:tcPr>
                          <w:p>
                            <w:pPr>
                              <w:pStyle w:val="Normal"/>
                              <w:spacing w:lineRule="auto" w:line="240"/>
                              <w:rPr/>
                            </w:pPr>
                            <w:r>
                              <w:rPr>
                                <w:rFonts w:eastAsia="" w:eastAsiaTheme="minorEastAsia"/>
                                <w:lang w:bidi="en-US"/>
                              </w:rPr>
                              <w:t>amorosa</w:t>
                            </w:r>
                          </w:p>
                        </w:tc>
                        <w:tc>
                          <w:tcPr>
                            <w:tcW w:w="1562" w:type="dxa"/>
                            <w:tcBorders>
                              <w:top w:val="nil"/>
                              <w:left w:val="nil"/>
                            </w:tcBorders>
                            <w:shd w:fill="auto" w:val="clear"/>
                          </w:tcPr>
                          <w:p>
                            <w:pPr>
                              <w:pStyle w:val="Normal"/>
                              <w:spacing w:lineRule="auto" w:line="240"/>
                              <w:rPr/>
                            </w:pPr>
                            <w:r>
                              <w:rPr>
                                <w:rFonts w:eastAsia="" w:eastAsiaTheme="minorEastAsia"/>
                                <w:lang w:bidi="en-US"/>
                              </w:rPr>
                              <w:t>mario</w:t>
                            </w:r>
                          </w:p>
                        </w:tc>
                      </w:tr>
                    </w:tbl>
                    <w:p>
                      <w:pPr>
                        <w:pStyle w:val="Contenutocornice"/>
                        <w:rPr>
                          <w:color w:val="000000"/>
                        </w:rPr>
                      </w:pPr>
                      <w:r>
                        <w:rPr>
                          <w:color w:val="000000"/>
                        </w:rPr>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Tables in Word can vary from the extremely simple to the extremely complex. calibre tries to do its best when converting tables.</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CellMar>
          <w:top w:w="0" w:type="dxa"/>
          <w:left w:w="143" w:type="dxa"/>
          <w:bottom w:w="0" w:type="dxa"/>
          <w:right w:w="108" w:type="dxa"/>
        </w:tblCellMar>
        <w:tblLook w:val="04a0"/>
      </w:tblPr>
      <w:tblGrid>
        <w:gridCol w:w="1530"/>
        <w:gridCol w:w="1935"/>
        <w:gridCol w:w="2085"/>
        <w:gridCol w:w="2100"/>
        <w:gridCol w:w="919"/>
        <w:gridCol w:w="790"/>
      </w:tblGrid>
      <w:tr>
        <w:trPr>
          <w:cnfStyle w:val="100000000000"/>
        </w:trPr>
        <w:tc>
          <w:tcPr>
            <w:tcW w:w="1530" w:type="dxa"/>
            <w:cnfStyle w:val="001000000100"/>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sz w:val="22"/>
                <w:szCs w:val="22"/>
                <w:lang w:bidi="en-US"/>
              </w:rPr>
              <w:t>-</w:t>
            </w:r>
          </w:p>
        </w:tc>
        <w:tc>
          <w:tcPr>
            <w:tcW w:w="1935"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rPr>
            </w:pPr>
            <w:r>
              <w:rPr>
                <w:rFonts w:eastAsia="" w:cs="" w:cstheme="minorBidi" w:eastAsiaTheme="minorEastAsia"/>
                <w:color w:val="auto"/>
                <w:sz w:val="22"/>
                <w:szCs w:val="22"/>
                <w:lang w:bidi="en-US"/>
              </w:rPr>
              <w:t>nome1</w:t>
            </w:r>
          </w:p>
        </w:tc>
        <w:tc>
          <w:tcPr>
            <w:tcW w:w="2085"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rPr>
            </w:pPr>
            <w:r>
              <w:rPr>
                <w:rFonts w:eastAsia="" w:cs="" w:cstheme="minorBidi" w:eastAsiaTheme="minorEastAsia"/>
                <w:color w:val="auto"/>
                <w:sz w:val="22"/>
                <w:szCs w:val="22"/>
                <w:lang w:bidi="en-US"/>
              </w:rPr>
              <w:t>nome2</w:t>
            </w:r>
          </w:p>
        </w:tc>
        <w:tc>
          <w:tcPr>
            <w:tcW w:w="2100"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rPr>
            </w:pPr>
            <w:r>
              <w:rPr>
                <w:rFonts w:eastAsia="" w:cs="" w:cstheme="minorBidi" w:eastAsiaTheme="minorEastAsia"/>
                <w:color w:val="auto"/>
                <w:sz w:val="22"/>
                <w:szCs w:val="22"/>
                <w:lang w:bidi="en-US"/>
              </w:rPr>
              <w:t>nome3</w:t>
            </w:r>
          </w:p>
        </w:tc>
        <w:tc>
          <w:tcPr>
            <w:tcW w:w="919"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rPr>
            </w:pPr>
            <w:r>
              <w:rPr>
                <w:rFonts w:eastAsia="" w:cs="" w:cstheme="minorBidi" w:eastAsiaTheme="minorEastAsia"/>
                <w:color w:val="auto"/>
                <w:sz w:val="22"/>
                <w:szCs w:val="22"/>
                <w:lang w:bidi="en-US"/>
              </w:rPr>
              <w:t>-</w:t>
            </w:r>
          </w:p>
        </w:tc>
        <w:tc>
          <w:tcPr>
            <w:tcW w:w="790"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jc w:val="center"/>
              <w:cnfStyle w:val="100000000000"/>
              <w:rPr>
                <w:rFonts w:ascii="Ubuntu" w:hAnsi="Ubuntu"/>
              </w:rPr>
            </w:pPr>
            <w:r>
              <w:rPr>
                <w:rFonts w:eastAsia="" w:cs="" w:cstheme="minorBidi" w:eastAsiaTheme="minorEastAsia"/>
                <w:color w:val="auto"/>
                <w:sz w:val="22"/>
                <w:szCs w:val="22"/>
                <w:lang w:bidi="en-US"/>
              </w:rPr>
              <w:t>-</w:t>
            </w:r>
          </w:p>
        </w:tc>
      </w:tr>
      <w:tr>
        <w:trPr>
          <w:cnfStyle w:val="000000100000"/>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lang w:bidi="en-US"/>
              </w:rPr>
              <w:t>A</w:t>
            </w:r>
          </w:p>
        </w:tc>
        <w:tc>
          <w:tcPr>
            <w:tcW w:w="193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Lorenzo</w:t>
            </w:r>
          </w:p>
        </w:tc>
        <w:tc>
          <w:tcPr>
            <w:tcW w:w="208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t>Mario</w:t>
            </w:r>
          </w:p>
        </w:tc>
        <w:tc>
          <w:tcPr>
            <w:tcW w:w="2100"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t>Amorosa</w:t>
            </w:r>
          </w:p>
        </w:tc>
        <w:tc>
          <w:tcPr>
            <w:tcW w:w="91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790"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lang w:bidi="en-US"/>
              </w:rPr>
              <w:t>B</w:t>
            </w:r>
          </w:p>
        </w:tc>
        <w:tc>
          <w:tcPr>
            <w:tcW w:w="1935"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rPr>
            </w:pPr>
            <w:r>
              <w:rPr>
                <w:rFonts w:eastAsia="" w:cs="" w:cstheme="minorBidi" w:eastAsiaTheme="minorEastAsia"/>
                <w:color w:val="auto"/>
                <w:lang w:bidi="en-US"/>
              </w:rPr>
              <w:t>Amorosa</w:t>
            </w:r>
          </w:p>
        </w:tc>
        <w:tc>
          <w:tcPr>
            <w:tcW w:w="2085"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rPr>
            </w:pPr>
            <w:r>
              <w:rPr>
                <w:rFonts w:eastAsia="" w:cs="" w:cstheme="minorBidi" w:eastAsiaTheme="minorEastAsia"/>
                <w:color w:val="auto"/>
                <w:lang w:bidi="en-US"/>
              </w:rPr>
              <w:t>Lorenzo</w:t>
            </w:r>
          </w:p>
        </w:tc>
        <w:tc>
          <w:tcPr>
            <w:tcW w:w="2100"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t>Mario</w:t>
            </w:r>
          </w:p>
        </w:tc>
        <w:tc>
          <w:tcPr>
            <w:tcW w:w="91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790" w:type="dxa"/>
            <w:tcBorders>
              <w:top w:val="nil"/>
              <w:left w:val="nil"/>
              <w:bottom w:val="nil"/>
              <w:insideH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cnfStyle w:val="000000100000"/>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lang w:bidi="en-US"/>
              </w:rPr>
              <w:t>C</w:t>
            </w:r>
          </w:p>
        </w:tc>
        <w:tc>
          <w:tcPr>
            <w:tcW w:w="193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Lorenzo</w:t>
            </w:r>
          </w:p>
        </w:tc>
        <w:tc>
          <w:tcPr>
            <w:tcW w:w="208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2100"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Amorosa</w:t>
            </w:r>
          </w:p>
        </w:tc>
        <w:tc>
          <w:tcPr>
            <w:tcW w:w="91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790"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lang w:bidi="en-US"/>
              </w:rPr>
              <w:t>D</w:t>
            </w:r>
          </w:p>
        </w:tc>
        <w:tc>
          <w:tcPr>
            <w:tcW w:w="1935"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2085"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rPr>
            </w:pPr>
            <w:r>
              <w:rPr>
                <w:rFonts w:eastAsia="" w:cs="" w:cstheme="minorBidi" w:eastAsiaTheme="minorEastAsia"/>
                <w:color w:val="auto"/>
                <w:lang w:bidi="en-US"/>
              </w:rPr>
              <w:t>Mario</w:t>
            </w:r>
          </w:p>
        </w:tc>
        <w:tc>
          <w:tcPr>
            <w:tcW w:w="2100"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rPr>
            </w:pPr>
            <w:r>
              <w:rPr>
                <w:rFonts w:eastAsia="" w:cs="" w:cstheme="minorBidi" w:eastAsiaTheme="minorEastAsia"/>
                <w:color w:val="auto"/>
                <w:lang w:bidi="en-US"/>
              </w:rPr>
              <w:t>Amorosa</w:t>
            </w:r>
          </w:p>
        </w:tc>
        <w:tc>
          <w:tcPr>
            <w:tcW w:w="919" w:type="dxa"/>
            <w:tcBorders>
              <w:top w:val="nil"/>
              <w:left w:val="nil"/>
              <w:bottom w:val="nil"/>
              <w:right w:val="nil"/>
              <w:insideH w:val="nil"/>
              <w:insideV w:val="nil"/>
            </w:tcBorders>
            <w:shd w:fill="auto" w:val="clear"/>
          </w:tcPr>
          <w:p>
            <w:pPr>
              <w:pStyle w:val="Normal"/>
              <w:spacing w:lineRule="auto" w:line="24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c>
          <w:tcPr>
            <w:tcW w:w="790" w:type="dxa"/>
            <w:tcBorders>
              <w:top w:val="nil"/>
              <w:left w:val="nil"/>
              <w:bottom w:val="nil"/>
              <w:insideH w:val="nil"/>
            </w:tcBorders>
            <w:shd w:fill="auto" w:val="clear"/>
          </w:tcPr>
          <w:p>
            <w:pPr>
              <w:pStyle w:val="Normal"/>
              <w:spacing w:lineRule="auto" w:line="240"/>
              <w:jc w:val="center"/>
              <w:cnfStyle w:val="0000000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r>
        <w:trPr>
          <w:cnfStyle w:val="000000100000"/>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inorBidi" w:eastAsiaTheme="minorEastAsia"/>
                <w:color w:val="auto"/>
                <w:lang w:bidi="en-US"/>
              </w:rPr>
              <w:t xml:space="preserve"> </w:t>
            </w:r>
            <w:r>
              <w:rPr>
                <w:rFonts w:eastAsia="" w:cs="" w:cstheme="minorBidi" w:eastAsiaTheme="minorEastAsia"/>
                <w:color w:val="auto"/>
                <w:lang w:bidi="en-US"/>
              </w:rPr>
              <w:t>E</w:t>
            </w:r>
          </w:p>
        </w:tc>
        <w:tc>
          <w:tcPr>
            <w:tcW w:w="193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AMOROSA</w:t>
            </w:r>
          </w:p>
        </w:tc>
        <w:tc>
          <w:tcPr>
            <w:tcW w:w="208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2100"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Mario</w:t>
            </w:r>
          </w:p>
        </w:tc>
        <w:tc>
          <w:tcPr>
            <w:tcW w:w="91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inorBidi" w:eastAsiaTheme="minorEastAsia"/>
                <w:color w:val="auto"/>
                <w:lang w:bidi="en-US"/>
              </w:rPr>
              <w:t>-</w:t>
            </w:r>
          </w:p>
        </w:tc>
        <w:tc>
          <w:tcPr>
            <w:tcW w:w="790"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lang w:bidi="en-US"/>
              </w:rPr>
              <w:t>—</w:t>
            </w:r>
          </w:p>
        </w:tc>
      </w:tr>
      <w:tr>
        <w:trPr>
          <w:cnfStyle w:val="000000100000"/>
        </w:trPr>
        <w:tc>
          <w:tcPr>
            <w:tcW w:w="1530" w:type="dxa"/>
            <w:cnfStyle w:val="001000000000"/>
            <w:tcBorders>
              <w:top w:val="nil"/>
              <w:left w:val="nil"/>
              <w:bottom w:val="nil"/>
              <w:insideH w:val="nil"/>
            </w:tcBorders>
            <w:shd w:color="auto" w:fill="FFFFFF" w:themeFill="background1" w:val="clear"/>
          </w:tcPr>
          <w:p>
            <w:pPr>
              <w:pStyle w:val="Normal"/>
              <w:spacing w:lineRule="auto" w:line="240"/>
              <w:rPr>
                <w:rFonts w:ascii="Ubuntu" w:hAnsi="Ubuntu"/>
              </w:rPr>
            </w:pPr>
            <w:r>
              <w:rPr>
                <w:rFonts w:eastAsia="" w:cs="" w:cstheme="majorBidi" w:eastAsiaTheme="majorEastAsia"/>
                <w:color w:val="000000" w:themeColor="text1"/>
                <w:lang w:bidi="en-US"/>
              </w:rPr>
              <w:t>F</w:t>
            </w:r>
          </w:p>
        </w:tc>
        <w:tc>
          <w:tcPr>
            <w:tcW w:w="193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rPr>
            </w:pPr>
            <w:r>
              <w:rPr>
                <w:rFonts w:eastAsia="" w:cs="" w:cstheme="majorBidi" w:eastAsiaTheme="majorEastAsia"/>
                <w:color w:val="000000" w:themeColor="text1"/>
                <w:lang w:bidi="en-US"/>
              </w:rPr>
              <w:t>Mario Amorosa</w:t>
            </w:r>
          </w:p>
        </w:tc>
        <w:tc>
          <w:tcPr>
            <w:tcW w:w="2085"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2100"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919" w:type="dxa"/>
            <w:tcBorders>
              <w:top w:val="nil"/>
              <w:left w:val="nil"/>
              <w:bottom w:val="nil"/>
              <w:right w:val="nil"/>
              <w:insideH w:val="nil"/>
              <w:insideV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c>
          <w:tcPr>
            <w:tcW w:w="790" w:type="dxa"/>
            <w:tcBorders>
              <w:top w:val="nil"/>
              <w:left w:val="nil"/>
              <w:bottom w:val="nil"/>
              <w:insideH w:val="nil"/>
            </w:tcBorders>
            <w:shd w:color="auto" w:fill="D3DFEE" w:themeFill="accent1" w:themeFillTint="3f" w:val="clear"/>
          </w:tcPr>
          <w:p>
            <w:pPr>
              <w:pStyle w:val="Normal"/>
              <w:spacing w:lineRule="auto" w:line="240"/>
              <w:jc w:val="center"/>
              <w:cnfStyle w:val="000000100000"/>
              <w:rPr>
                <w:rFonts w:ascii="Ubuntu" w:hAnsi="Ubuntu" w:eastAsia="" w:cs="" w:asciiTheme="majorHAnsi" w:cstheme="majorBidi" w:eastAsiaTheme="majorEastAsia" w:hAnsiTheme="majorHAnsi"/>
                <w:color w:val="000000" w:themeColor="text1"/>
                <w:lang w:bidi="en-US"/>
              </w:rPr>
            </w:pPr>
            <w:r>
              <w:rPr>
                <w:rFonts w:eastAsia="" w:cs="" w:cstheme="majorBidi" w:eastAsiaTheme="majorEastAsia"/>
                <w:color w:val="000000" w:themeColor="text1"/>
                <w:lang w:bidi="en-US"/>
              </w:rPr>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spacing w:lineRule="auto" w:line="240" w:before="0" w:after="0"/>
              <w:rPr>
                <w:rFonts w:eastAsia="" w:eastAsiaTheme="minorEastAsia"/>
                <w:b/>
                <w:b/>
                <w:bCs/>
                <w:color w:val="FFFFFF" w:themeColor="background1"/>
                <w:lang w:bidi="en-US"/>
              </w:rPr>
            </w:pPr>
            <w:r>
              <w:rPr>
                <w:rFonts w:eastAsia="" w:eastAsiaTheme="minorEastAsia"/>
                <w:b/>
                <w:bCs/>
                <w:color w:val="FFFFFF" w:themeColor="background1"/>
                <w:lang w:bidi="en-US"/>
              </w:rPr>
              <w:t>College</w:t>
            </w:r>
          </w:p>
        </w:tc>
        <w:tc>
          <w:tcPr>
            <w:tcW w:w="2340" w:type="dxa"/>
            <w:tcBorders/>
            <w:shd w:color="auto" w:fill="4BACC6" w:themeFill="accent5" w:val="clear"/>
          </w:tcPr>
          <w:p>
            <w:pPr>
              <w:pStyle w:val="Normal"/>
              <w:spacing w:lineRule="auto" w:line="240" w:before="0" w:after="0"/>
              <w:rPr/>
            </w:pPr>
            <w:r>
              <w:rPr>
                <w:rFonts w:eastAsia="" w:eastAsiaTheme="minorEastAsia"/>
                <w:b/>
                <w:bCs/>
                <w:color w:val="FFFFFF" w:themeColor="background1"/>
                <w:lang w:bidi="en-US"/>
              </w:rPr>
              <w:t>Nome</w:t>
            </w:r>
          </w:p>
        </w:tc>
        <w:tc>
          <w:tcPr>
            <w:tcW w:w="2340" w:type="dxa"/>
            <w:tcBorders/>
            <w:shd w:color="auto" w:fill="4BACC6" w:themeFill="accent5" w:val="clear"/>
          </w:tcPr>
          <w:p>
            <w:pPr>
              <w:pStyle w:val="Normal"/>
              <w:spacing w:lineRule="auto" w:line="240" w:before="0" w:after="0"/>
              <w:rPr/>
            </w:pPr>
            <w:r>
              <w:rPr>
                <w:rFonts w:eastAsia="" w:eastAsiaTheme="minorEastAsia"/>
                <w:b/>
                <w:bCs/>
                <w:color w:val="FFFFFF" w:themeColor="background1"/>
                <w:lang w:bidi="en-US"/>
              </w:rPr>
              <w:t>Cognome</w:t>
            </w:r>
          </w:p>
        </w:tc>
        <w:tc>
          <w:tcPr>
            <w:tcW w:w="2340" w:type="dxa"/>
            <w:tcBorders/>
            <w:shd w:color="auto" w:fill="4BACC6" w:themeFill="accent5" w:val="clear"/>
          </w:tcPr>
          <w:p>
            <w:pPr>
              <w:pStyle w:val="Normal"/>
              <w:spacing w:lineRule="auto" w:line="240" w:before="0" w:after="0"/>
              <w:rPr/>
            </w:pPr>
            <w:r>
              <w:rPr>
                <w:rFonts w:eastAsia="" w:eastAsiaTheme="minorEastAsia"/>
                <w:b/>
                <w:bCs/>
                <w:color w:val="FFFFFF" w:themeColor="background1"/>
                <w:lang w:bidi="en-US"/>
              </w:rPr>
              <w:t>stuff</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Style w:val="SubtleEmphasis"/>
              </w:rPr>
            </w:pPr>
            <w:r>
              <w:rPr>
                <w:rStyle w:val="SubtleEmphasis"/>
                <w:rFonts w:eastAsia="" w:eastAsiaTheme="minorEastAsia"/>
                <w:lang w:bidi="en-US"/>
              </w:rPr>
              <w:t>Undergraduate</w:t>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Lorenzo Mario</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Amorosa</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+7</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Oak Institute</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blabla</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blabla</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-8</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Style w:val="SubtleEmphasis"/>
              </w:rPr>
            </w:pPr>
            <w:r>
              <w:rPr>
                <w:rStyle w:val="SubtleEmphasis"/>
                <w:rFonts w:eastAsia="" w:eastAsiaTheme="minorEastAsia"/>
                <w:lang w:bidi="en-US"/>
              </w:rPr>
              <w:t>Graduate</w:t>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c>
          <w:tcPr>
            <w:tcW w:w="2340"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Cedar University</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Lorenzo Mario</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Amorosa</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+4</w:t>
            </w:r>
          </w:p>
        </w:tc>
      </w:tr>
      <w:tr>
        <w:trPr/>
        <w:tc>
          <w:tcPr>
            <w:tcW w:w="2339" w:type="dxa"/>
            <w:tcBorders>
              <w:top w:val="nil"/>
              <w:bottom w:val="nil"/>
              <w:insideH w:val="nil"/>
            </w:tcBorders>
            <w:shd w:fill="auto" w:val="clear"/>
          </w:tcPr>
          <w:p>
            <w:pPr>
              <w:pStyle w:val="Normal"/>
              <w:spacing w:lineRule="auto" w:line="240"/>
              <w:rPr>
                <w:rFonts w:eastAsia="" w:eastAsiaTheme="minorEastAsia"/>
                <w:lang w:bidi="en-US"/>
              </w:rPr>
            </w:pPr>
            <w:r>
              <w:rPr>
                <w:rFonts w:eastAsia="" w:eastAsiaTheme="minorEastAsia"/>
                <w:lang w:bidi="en-US"/>
              </w:rPr>
              <w:t>Elm College</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blabla</w:t>
            </w:r>
          </w:p>
        </w:tc>
        <w:tc>
          <w:tcPr>
            <w:tcW w:w="2340" w:type="dxa"/>
            <w:tcBorders>
              <w:top w:val="nil"/>
              <w:bottom w:val="nil"/>
              <w:insideH w:val="nil"/>
            </w:tcBorders>
            <w:shd w:fill="auto" w:val="clear"/>
          </w:tcPr>
          <w:p>
            <w:pPr>
              <w:pStyle w:val="DecimalAligned"/>
              <w:spacing w:lineRule="auto" w:line="240" w:before="0" w:after="200"/>
              <w:rPr/>
            </w:pPr>
            <w:r>
              <w:rPr>
                <w:rFonts w:eastAsia="" w:eastAsiaTheme="minorEastAsia"/>
                <w:lang w:bidi="en-US"/>
              </w:rPr>
              <w:t>blabla</w:t>
            </w:r>
          </w:p>
        </w:tc>
        <w:tc>
          <w:tcPr>
            <w:tcW w:w="2340" w:type="dxa"/>
            <w:tcBorders>
              <w:top w:val="nil"/>
              <w:bottom w:val="nil"/>
              <w:insideH w:val="nil"/>
            </w:tcBorders>
            <w:shd w:fill="auto" w:val="clear"/>
          </w:tcPr>
          <w:p>
            <w:pPr>
              <w:pStyle w:val="DecimalAligned"/>
              <w:spacing w:lineRule="auto" w:line="240" w:before="0" w:after="200"/>
              <w:rPr>
                <w:rFonts w:eastAsia="" w:eastAsiaTheme="minorEastAsia"/>
                <w:lang w:bidi="en-US"/>
              </w:rPr>
            </w:pPr>
            <w:r>
              <w:rPr>
                <w:rFonts w:eastAsia="" w:eastAsiaTheme="minorEastAsia"/>
                <w:lang w:bidi="en-US"/>
              </w:rPr>
              <w:t>-10</w:t>
            </w:r>
          </w:p>
        </w:tc>
      </w:tr>
      <w:tr>
        <w:trPr>
          <w:cnfStyle w:val="010000000000"/>
        </w:trPr>
        <w:tc>
          <w:tcPr>
            <w:tcW w:w="2339" w:type="dxa"/>
            <w:tcBorders>
              <w:top w:val="double" w:sz="6" w:space="0" w:color="000000"/>
            </w:tcBorders>
            <w:shd w:color="auto" w:fill="FFFFFF" w:themeFill="background1" w:val="clear"/>
          </w:tcPr>
          <w:p>
            <w:pPr>
              <w:pStyle w:val="Normal"/>
              <w:spacing w:lineRule="auto" w:line="240" w:before="0" w:after="0"/>
              <w:rPr>
                <w:rFonts w:eastAsia="" w:eastAsiaTheme="minorEastAsia"/>
                <w:lang w:bidi="en-US"/>
              </w:rPr>
            </w:pPr>
            <w:r>
              <w:rPr>
                <w:rFonts w:eastAsia="" w:eastAsiaTheme="minorEastAsia"/>
                <w:lang w:bidi="en-US"/>
              </w:rPr>
              <w:t>Total</w:t>
            </w:r>
          </w:p>
        </w:tc>
        <w:tc>
          <w:tcPr>
            <w:tcW w:w="2340" w:type="dxa"/>
            <w:tcBorders>
              <w:top w:val="double" w:sz="6" w:space="0" w:color="000000"/>
            </w:tcBorders>
            <w:shd w:color="auto" w:fill="FFFFFF" w:themeFill="background1" w:val="clear"/>
          </w:tcPr>
          <w:p>
            <w:pPr>
              <w:pStyle w:val="DecimalAligned"/>
              <w:spacing w:lineRule="auto" w:line="240" w:before="0" w:after="0"/>
              <w:rPr/>
            </w:pPr>
            <w:r>
              <w:rPr>
                <w:rFonts w:eastAsia="" w:eastAsiaTheme="minorEastAsia"/>
                <w:lang w:bidi="en-US"/>
              </w:rPr>
              <w:t>blabla</w:t>
            </w:r>
          </w:p>
        </w:tc>
        <w:tc>
          <w:tcPr>
            <w:tcW w:w="2340" w:type="dxa"/>
            <w:tcBorders>
              <w:top w:val="double" w:sz="6" w:space="0" w:color="000000"/>
            </w:tcBorders>
            <w:shd w:color="auto" w:fill="FFFFFF" w:themeFill="background1" w:val="clear"/>
          </w:tcPr>
          <w:p>
            <w:pPr>
              <w:pStyle w:val="DecimalAligned"/>
              <w:spacing w:lineRule="auto" w:line="240" w:before="0" w:after="0"/>
              <w:rPr/>
            </w:pPr>
            <w:r>
              <w:rPr>
                <w:rFonts w:eastAsia="" w:eastAsiaTheme="minorEastAsia"/>
                <w:lang w:bidi="en-US"/>
              </w:rPr>
              <w:t>blabla</w:t>
            </w:r>
          </w:p>
        </w:tc>
        <w:tc>
          <w:tcPr>
            <w:tcW w:w="2340" w:type="dxa"/>
            <w:tcBorders>
              <w:top w:val="double" w:sz="6" w:space="0" w:color="000000"/>
            </w:tcBorders>
            <w:shd w:color="auto" w:fill="FFFFFF" w:themeFill="background1" w:val="clear"/>
          </w:tcPr>
          <w:p>
            <w:pPr>
              <w:pStyle w:val="DecimalAligned"/>
              <w:spacing w:lineRule="auto" w:line="240" w:before="0" w:after="0"/>
              <w:rPr>
                <w:rFonts w:eastAsia="" w:eastAsiaTheme="minorEastAsia"/>
                <w:lang w:bidi="en-US"/>
              </w:rPr>
            </w:pPr>
            <w:r>
              <w:rPr>
                <w:rFonts w:eastAsia="" w:eastAsiaTheme="minorEastAsia"/>
                <w:lang w:bidi="en-US"/>
              </w:rPr>
              <w:t>90</w:t>
            </w:r>
          </w:p>
        </w:tc>
      </w:tr>
    </w:tbl>
    <w:p>
      <w:pPr>
        <w:pStyle w:val="Notaapidipagina"/>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CellMar>
          <w:top w:w="0" w:type="dxa"/>
          <w:left w:w="108" w:type="dxa"/>
          <w:bottom w:w="0" w:type="dxa"/>
          <w:right w:w="108" w:type="dxa"/>
        </w:tblCellMar>
        <w:tblLook w:val="04a0"/>
      </w:tblPr>
      <w:tblGrid>
        <w:gridCol w:w="3408"/>
        <w:gridCol w:w="3143"/>
      </w:tblGrid>
      <w:tr>
        <w:trPr>
          <w:trHeight w:val="1079" w:hRule="atLeast"/>
        </w:trPr>
        <w:tc>
          <w:tcPr>
            <w:tcW w:w="3408" w:type="dxa"/>
            <w:tcBorders/>
            <w:shd w:fill="auto" w:val="clear"/>
          </w:tcPr>
          <w:tbl>
            <w:tblPr>
              <w:tblStyle w:val="TableGrid"/>
              <w:tblW w:w="4000" w:type="pct"/>
              <w:jc w:val="center"/>
              <w:tblInd w:w="0" w:type="dxa"/>
              <w:tblCellMar>
                <w:top w:w="0" w:type="dxa"/>
                <w:left w:w="73" w:type="dxa"/>
                <w:bottom w:w="0" w:type="dxa"/>
                <w:right w:w="108" w:type="dxa"/>
              </w:tblCellMar>
              <w:tblLook w:val="04a0"/>
            </w:tblPr>
            <w:tblGrid>
              <w:gridCol w:w="1311"/>
              <w:gridCol w:w="1237"/>
            </w:tblGrid>
            <w:tr>
              <w:trPr/>
              <w:tc>
                <w:tcPr>
                  <w:tcW w:w="1311" w:type="dxa"/>
                  <w:vMerge w:val="restart"/>
                  <w:tcBorders/>
                  <w:shd w:fill="auto" w:val="clear"/>
                </w:tcPr>
                <w:p>
                  <w:pPr>
                    <w:pStyle w:val="Normal"/>
                    <w:spacing w:lineRule="auto" w:line="240" w:before="240" w:after="0"/>
                    <w:ind w:hanging="0"/>
                    <w:rPr/>
                  </w:pPr>
                  <w:r>
                    <w:rPr/>
                    <w:t>Tabelle</w:t>
                  </w:r>
                </w:p>
                <w:p>
                  <w:pPr>
                    <w:pStyle w:val="Normal"/>
                    <w:spacing w:lineRule="auto" w:line="240" w:before="240" w:after="0"/>
                    <w:ind w:hanging="0"/>
                    <w:rPr/>
                  </w:pPr>
                  <w:r>
                    <w:rPr/>
                    <w:t>Me Ne</w:t>
                  </w:r>
                </w:p>
              </w:tc>
              <w:tc>
                <w:tcPr>
                  <w:tcW w:w="1237" w:type="dxa"/>
                  <w:tcBorders/>
                  <w:shd w:fill="auto" w:val="clear"/>
                </w:tcPr>
                <w:p>
                  <w:pPr>
                    <w:pStyle w:val="Normal"/>
                    <w:spacing w:lineRule="auto" w:line="240" w:before="240" w:after="0"/>
                    <w:ind w:hanging="0"/>
                    <w:rPr/>
                  </w:pPr>
                  <w:r>
                    <w:rPr/>
                    <w:t>Così</w:t>
                  </w:r>
                </w:p>
              </w:tc>
            </w:tr>
            <w:tr>
              <w:trPr/>
              <w:tc>
                <w:tcPr>
                  <w:tcW w:w="1311" w:type="dxa"/>
                  <w:vMerge w:val="continue"/>
                  <w:tcBorders/>
                  <w:shd w:fill="auto" w:val="clear"/>
                </w:tcPr>
                <w:p>
                  <w:pPr>
                    <w:pStyle w:val="Normal"/>
                    <w:spacing w:lineRule="auto" w:line="240" w:before="240" w:after="0"/>
                    <w:ind w:hanging="0"/>
                    <w:rPr/>
                  </w:pPr>
                  <w:r>
                    <w:rPr/>
                  </w:r>
                </w:p>
              </w:tc>
              <w:tc>
                <w:tcPr>
                  <w:tcW w:w="1237" w:type="dxa"/>
                  <w:tcBorders/>
                  <w:shd w:fill="auto" w:val="clear"/>
                </w:tcPr>
                <w:p>
                  <w:pPr>
                    <w:pStyle w:val="Normal"/>
                    <w:spacing w:lineRule="auto" w:line="240" w:before="240" w:after="0"/>
                    <w:ind w:hanging="0"/>
                    <w:rPr/>
                  </w:pPr>
                  <w:r>
                    <w:rPr/>
                    <w:t>Frego</w:t>
                  </w:r>
                </w:p>
              </w:tc>
            </w:tr>
          </w:tbl>
          <w:p>
            <w:pPr>
              <w:pStyle w:val="Normal"/>
              <w:spacing w:before="240" w:after="0"/>
              <w:ind w:hanging="0"/>
              <w:rPr/>
            </w:pPr>
            <w:r>
              <w:rPr/>
            </w:r>
          </w:p>
        </w:tc>
        <w:tc>
          <w:tcPr>
            <w:tcW w:w="31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ind w:hanging="0"/>
              <w:rPr/>
            </w:pPr>
            <w:r>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p>
      <w:pPr>
        <w:pStyle w:val="Normal"/>
        <w:spacing w:before="240" w:after="0"/>
        <w:ind w:hanging="0"/>
        <w:rPr/>
      </w:pPr>
      <w:r>
        <w:rPr/>
        <w:t>[Niente nomi qui.. non avrebbe davvero senso ...]</w:t>
      </w:r>
    </w:p>
    <w:tbl>
      <w:tblPr>
        <w:tblStyle w:val="Calendar3"/>
        <w:tblW w:w="7515" w:type="dxa"/>
        <w:jc w:val="center"/>
        <w:tblInd w:w="0" w:type="dxa"/>
        <w:tblBorders/>
        <w:tblCellMar>
          <w:top w:w="0" w:type="dxa"/>
          <w:left w:w="108" w:type="dxa"/>
          <w:bottom w:w="0" w:type="dxa"/>
          <w:right w:w="108" w:type="dxa"/>
        </w:tblCellMar>
        <w:tblLook w:val="05a0"/>
      </w:tblPr>
      <w:tblGrid>
        <w:gridCol w:w="864"/>
        <w:gridCol w:w="222"/>
        <w:gridCol w:w="985"/>
        <w:gridCol w:w="224"/>
        <w:gridCol w:w="865"/>
        <w:gridCol w:w="224"/>
        <w:gridCol w:w="864"/>
        <w:gridCol w:w="224"/>
        <w:gridCol w:w="865"/>
        <w:gridCol w:w="224"/>
        <w:gridCol w:w="864"/>
        <w:gridCol w:w="236"/>
        <w:gridCol w:w="839"/>
        <w:gridCol w:w="14"/>
      </w:tblGrid>
      <w:tr>
        <w:trPr>
          <w:trHeight w:val="810" w:hRule="atLeast"/>
          <w:cnfStyle w:val="100000000000"/>
        </w:trPr>
        <w:tc>
          <w:tcPr>
            <w:tcW w:w="7500" w:type="dxa"/>
            <w:gridSpan w:val="13"/>
            <w:cnfStyle w:val="001000000000"/>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t>December 2007</w:t>
            </w:r>
          </w:p>
        </w:tc>
        <w:tc>
          <w:tcPr>
            <w:tcW w:w="14" w:type="dxa"/>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sz w:val="44"/>
                <w:szCs w:val="44"/>
                <w:lang w:bidi="en-US"/>
              </w:rPr>
            </w:pPr>
            <w:r>
              <w:rPr>
                <w:rFonts w:eastAsia="" w:cs="" w:cstheme="majorBidi" w:eastAsiaTheme="majorEastAsia"/>
                <w:color w:val="365F91" w:themeColor="accent1" w:themeShade="bf" w:themeTint="80"/>
                <w:sz w:val="44"/>
                <w:szCs w:val="44"/>
                <w:lang w:bidi="en-US"/>
              </w:rPr>
            </w:r>
          </w:p>
        </w:tc>
      </w:tr>
      <w:tr>
        <w:trPr>
          <w:trHeight w:val="576" w:hRule="atLeast"/>
        </w:trPr>
        <w:tc>
          <w:tcPr>
            <w:tcW w:w="864" w:type="dxa"/>
            <w:cnfStyle w:val="001000000000"/>
            <w:tcBorders>
              <w:top w:val="single" w:sz="4" w:space="0" w:color="365F91"/>
              <w:bottom w:val="single" w:sz="4" w:space="0" w:color="365F91"/>
              <w:insideH w:val="single" w:sz="4" w:space="0" w:color="365F91"/>
            </w:tcBorders>
            <w:shd w:fill="auto" w:val="clear"/>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Sun</w:t>
            </w:r>
          </w:p>
        </w:tc>
        <w:tc>
          <w:tcPr>
            <w:tcW w:w="222"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Mon</w:t>
            </w:r>
          </w:p>
        </w:tc>
        <w:tc>
          <w:tcPr>
            <w:tcW w:w="224"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Tue</w:t>
            </w:r>
          </w:p>
        </w:tc>
        <w:tc>
          <w:tcPr>
            <w:tcW w:w="224"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Wed</w:t>
            </w:r>
          </w:p>
        </w:tc>
        <w:tc>
          <w:tcPr>
            <w:tcW w:w="224"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Thu</w:t>
            </w:r>
          </w:p>
        </w:tc>
        <w:tc>
          <w:tcPr>
            <w:tcW w:w="224"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Fri</w:t>
            </w:r>
          </w:p>
        </w:tc>
        <w:tc>
          <w:tcPr>
            <w:tcW w:w="236" w:type="dxa"/>
            <w:tcBorders/>
            <w:shd w:fill="auto" w:val="clear"/>
            <w:tcMar>
              <w:left w:w="43" w:type="dxa"/>
              <w:right w:w="43" w:type="dxa"/>
            </w:tcMar>
            <w:vAlign w:val="bottom"/>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Mar>
              <w:left w:w="43" w:type="dxa"/>
              <w:right w:w="43" w:type="dxa"/>
            </w:tcMar>
            <w:vAlign w:val="bottom"/>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Sat</w:t>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4</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5</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6</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7</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8</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9</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10</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11</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12</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13</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14</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15</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16</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17</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18</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19</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20</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21</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22</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23</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24</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25</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26</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27</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28</w:t>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29</w:t>
            </w:r>
          </w:p>
        </w:tc>
      </w:tr>
      <w:tr>
        <w:trPr/>
        <w:tc>
          <w:tcPr>
            <w:tcW w:w="864" w:type="dxa"/>
            <w:cnfStyle w:val="0010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c>
          <w:tcPr>
            <w:tcW w:w="222"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bottom w:val="single" w:sz="4" w:space="0" w:color="7F7F7F"/>
              <w:insideH w:val="single" w:sz="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bottom w:val="single" w:sz="4" w:space="0" w:color="365F91"/>
              <w:insideH w:val="single" w:sz="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r>
        <w:trPr>
          <w:trHeight w:val="576" w:hRule="atLeast"/>
        </w:trPr>
        <w:tc>
          <w:tcPr>
            <w:tcW w:w="864" w:type="dxa"/>
            <w:cnfStyle w:val="001000000000"/>
            <w:tcBorders>
              <w:top w:val="single" w:sz="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t>30</w:t>
            </w:r>
          </w:p>
        </w:tc>
        <w:tc>
          <w:tcPr>
            <w:tcW w:w="222" w:type="dxa"/>
            <w:tcBorders>
              <w:left w:val="single" w:sz="24" w:space="0" w:color="365F91"/>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98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t>31</w:t>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5"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24"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64" w:type="dxa"/>
            <w:tcBorders>
              <w:top w:val="single" w:sz="4" w:space="0" w:color="7F7F7F"/>
              <w:left w:val="single" w:sz="24" w:space="0" w:color="7F7F7F"/>
              <w:right w:val="single" w:sz="24" w:space="0" w:color="7F7F7F"/>
              <w:insideV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236" w:type="dxa"/>
            <w:tcBorders>
              <w:left w:val="single" w:sz="24" w:space="0" w:color="7F7F7F"/>
            </w:tcBorders>
            <w:shd w:fill="auto" w:val="clear"/>
          </w:tcPr>
          <w:p>
            <w:pPr>
              <w:pStyle w:val="Normal"/>
              <w:spacing w:lineRule="auto" w:line="240"/>
              <w:jc w:val="right"/>
              <w:cnfStyle w:val="000000000000"/>
              <w:rPr>
                <w:rFonts w:ascii="Ubuntu" w:hAnsi="Ubuntu" w:eastAsia="" w:cs="" w:asciiTheme="majorHAnsi" w:cstheme="majorBidi" w:eastAsiaTheme="majorEastAsia" w:hAnsiTheme="majorHAnsi"/>
                <w:color w:val="7F7F7F" w:themeColor="text1" w:themeTint="80"/>
                <w:lang w:bidi="en-US"/>
              </w:rPr>
            </w:pPr>
            <w:r>
              <w:rPr>
                <w:rFonts w:eastAsia="" w:cs="" w:cstheme="majorBidi" w:eastAsiaTheme="majorEastAsia"/>
                <w:color w:val="7F7F7F" w:themeColor="text1" w:themeTint="80"/>
                <w:lang w:bidi="en-US"/>
              </w:rPr>
            </w:r>
          </w:p>
        </w:tc>
        <w:tc>
          <w:tcPr>
            <w:tcW w:w="853" w:type="dxa"/>
            <w:gridSpan w:val="2"/>
            <w:cnfStyle w:val="000100000000"/>
            <w:tcBorders>
              <w:top w:val="single" w:sz="4" w:space="0" w:color="365F91"/>
              <w:left w:val="single" w:sz="24" w:space="0" w:color="365F91"/>
              <w:right w:val="single" w:sz="24" w:space="0" w:color="365F91"/>
              <w:insideV w:val="single" w:sz="24" w:space="0" w:color="365F91"/>
            </w:tcBorders>
            <w:shd w:fill="auto" w:val="clear"/>
          </w:tcPr>
          <w:p>
            <w:pPr>
              <w:pStyle w:val="Normal"/>
              <w:spacing w:lineRule="auto" w:line="240"/>
              <w:jc w:val="right"/>
              <w:rPr>
                <w:rFonts w:ascii="Ubuntu" w:hAnsi="Ubuntu" w:eastAsia="" w:cs="" w:asciiTheme="majorHAnsi" w:cstheme="majorBidi" w:eastAsiaTheme="majorEastAsia" w:hAnsiTheme="majorHAnsi"/>
                <w:color w:val="365F91" w:themeColor="accent1" w:themeShade="bf" w:themeTint="80"/>
                <w:lang w:bidi="en-US"/>
              </w:rPr>
            </w:pPr>
            <w:r>
              <w:rPr>
                <w:rFonts w:eastAsia="" w:cs="" w:cstheme="majorBidi" w:eastAsiaTheme="majorEastAsia"/>
                <w:color w:val="365F91" w:themeColor="accent1" w:themeShade="bf" w:themeTint="80"/>
                <w:lang w:bidi="en-US"/>
              </w:rPr>
            </w:r>
          </w:p>
        </w:tc>
      </w:tr>
    </w:tbl>
    <w:p>
      <w:pPr>
        <w:pStyle w:val="Titolo1"/>
        <w:rPr/>
      </w:pPr>
      <w:bookmarkStart w:id="12" w:name="_Toc359077857"/>
      <w:r>
        <w:rPr/>
        <w:t>Structural Elements</w:t>
      </w:r>
      <w:bookmarkEnd w:id="12"/>
    </w:p>
    <w:p>
      <w:pPr>
        <w:pStyle w:val="Normal"/>
        <w:rPr/>
      </w:pPr>
      <w:r>
        <w:rPr/>
        <w:t xml:space="preserve">Miscellaneous structural elements you can add to your document, like footnotes, endnotes, dropcaps and the like. </w:t>
      </w:r>
    </w:p>
    <w:p>
      <w:pPr>
        <w:pStyle w:val="Titolo2"/>
        <w:rPr/>
      </w:pPr>
      <w:bookmarkStart w:id="13" w:name="_Toc359077858"/>
      <w:r>
        <w:rPr/>
        <w:t>Footnotes &amp; Endnotes</w:t>
      </w:r>
      <w:bookmarkEnd w:id="13"/>
    </w:p>
    <w:p>
      <w:pPr>
        <w:pStyle w:val="Normal"/>
        <w:rPr/>
      </w:pPr>
      <w:r>
        <w:rPr/>
        <w:t>Footnotes</w:t>
      </w:r>
      <w:r>
        <w:rPr>
          <w:rStyle w:val="Richiamoallanotaapidipagina"/>
          <w:rStyle w:val="Richiamoallanotaapidipagina"/>
        </w:rPr>
        <w:footnoteReference w:id="2"/>
      </w:r>
      <w:r>
        <w:rPr/>
        <w:t xml:space="preserve"> and endnotes</w:t>
      </w:r>
      <w:r>
        <w:rPr>
          <w:rStyle w:val="Richiamoallanotadichiusura"/>
          <w:rStyle w:val="Richiamoallanotadichiusura"/>
        </w:rPr>
        <w:endnoteReference w:id="2"/>
      </w:r>
      <w:r>
        <w:rPr/>
        <w:t xml:space="preserve"> are automatically recognized and both are converted to endnotes, with backlinks for maximum ease of use in ebook devices.</w:t>
      </w:r>
    </w:p>
    <w:p>
      <w:pPr>
        <w:pStyle w:val="Titolo2"/>
        <w:rPr/>
      </w:pPr>
      <w:bookmarkStart w:id="14" w:name="_Toc359077859"/>
      <w:r>
        <w:rPr/>
        <w:t>Dropcaps</w:t>
      </w:r>
      <w:bookmarkEnd w:id="14"/>
      <w:r>
        <w:rPr/>
        <w:t xml:space="preserve"> [SKIP]</w:t>
      </w:r>
    </w:p>
    <w:p>
      <w:pPr>
        <w:pStyle w:val="Normal"/>
        <w:ind w:hanging="0"/>
        <w:rPr/>
      </w:pPr>
      <w:r>
        <w:rPr/>
        <w:t>Drop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Titolo2"/>
        <w:rPr/>
      </w:pPr>
      <w:bookmarkStart w:id="15" w:name="_Toc359077860"/>
      <w:r>
        <w:rPr/>
        <w:t>Links</w:t>
      </w:r>
      <w:bookmarkEnd w:id="15"/>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2">
        <w:r>
          <w:rPr>
            <w:rStyle w:val="CollegamentoInternet"/>
          </w:rPr>
          <w:t>calibre Mario Amorosa download page</w:t>
        </w:r>
      </w:hyperlink>
      <w:r>
        <w:rPr/>
        <w:t xml:space="preserve">. Then we have a link that points back to the section on </w:t>
      </w:r>
      <w:hyperlink w:anchor="_Paragraph_level_formatting">
        <w:r>
          <w:rPr>
            <w:rStyle w:val="CollegamentoInternet"/>
          </w:rPr>
          <w:t>paragraph Lorenzo Amorosa level formatting</w:t>
        </w:r>
      </w:hyperlink>
      <w:r>
        <w:rPr/>
        <w:t xml:space="preserve"> in this document.</w:t>
      </w:r>
    </w:p>
    <w:p>
      <w:pPr>
        <w:pStyle w:val="Titolo2"/>
        <w:rPr/>
      </w:pPr>
      <w:bookmarkStart w:id="16" w:name="_Toc359077861"/>
      <w:r>
        <w:rPr/>
        <w:t>Table of Contents</w:t>
      </w:r>
      <w:bookmarkEnd w:id="16"/>
      <w:r>
        <w:rPr/>
        <w:t xml:space="preserve"> [VAI DIRETTO AL PEZZO IN GRIGIO]</w:t>
      </w:r>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p>
      <w:pPr>
        <w:pStyle w:val="Indice1"/>
        <w:tabs>
          <w:tab w:val="right" w:pos="9350" w:leader="dot"/>
        </w:tabs>
        <w:rPr>
          <w:rFonts w:eastAsia="" w:eastAsiaTheme="minorEastAsia"/>
          <w:b w:val="false"/>
          <w:b w:val="false"/>
          <w:bCs w:val="false"/>
          <w:sz w:val="24"/>
          <w:szCs w:val="24"/>
        </w:rPr>
      </w:pPr>
      <w:r>
        <w:fldChar w:fldCharType="begin"/>
      </w:r>
      <w:r>
        <w:rPr>
          <w:webHidden/>
          <w:rStyle w:val="Saltoaindice"/>
          <w:sz w:val="24"/>
          <w:szCs w:val="24"/>
          <w:vanish w:val="false"/>
        </w:rPr>
        <w:instrText> TOC \z \o "1-3" \u \h</w:instrText>
      </w:r>
      <w:r>
        <w:rPr>
          <w:webHidden/>
          <w:rStyle w:val="Saltoaindice"/>
          <w:sz w:val="24"/>
          <w:szCs w:val="24"/>
          <w:vanish w:val="false"/>
        </w:rPr>
        <w:fldChar w:fldCharType="separate"/>
      </w:r>
      <w:hyperlink w:anchor="_Toc359077851">
        <w:r>
          <w:rPr>
            <w:webHidden/>
          </w:rPr>
          <w:fldChar w:fldCharType="begin"/>
        </w:r>
        <w:r>
          <w:rPr>
            <w:webHidden/>
          </w:rPr>
          <w:instrText>PAGEREF _Toc359077851 \h</w:instrText>
        </w:r>
        <w:r>
          <w:rPr>
            <w:webHidden/>
          </w:rPr>
          <w:fldChar w:fldCharType="separate"/>
        </w:r>
        <w:r>
          <w:rPr>
            <w:webHidden/>
            <w:rStyle w:val="Saltoaindice"/>
            <w:vanish w:val="false"/>
            <w:sz w:val="24"/>
            <w:szCs w:val="24"/>
          </w:rPr>
          <w:t>Demonstration of DOCX support in calibre</w:t>
          <w:tab/>
          <w:t>1</w:t>
        </w:r>
        <w:r>
          <w:rPr>
            <w:webHidden/>
          </w:rPr>
          <w:fldChar w:fldCharType="end"/>
        </w:r>
      </w:hyperlink>
    </w:p>
    <w:p>
      <w:pPr>
        <w:pStyle w:val="Indice1"/>
        <w:tabs>
          <w:tab w:val="right" w:pos="9350" w:leader="dot"/>
        </w:tabs>
        <w:rPr/>
      </w:pPr>
      <w:hyperlink w:anchor="_Toc359077852">
        <w:r>
          <w:rPr>
            <w:webHidden/>
          </w:rPr>
          <w:fldChar w:fldCharType="begin"/>
        </w:r>
        <w:r>
          <w:rPr>
            <w:webHidden/>
          </w:rPr>
          <w:instrText>PAGEREF _Toc359077852 \h</w:instrText>
        </w:r>
        <w:r>
          <w:rPr>
            <w:webHidden/>
          </w:rPr>
          <w:fldChar w:fldCharType="separate"/>
        </w:r>
        <w:r>
          <w:rPr>
            <w:webHidden/>
            <w:rStyle w:val="Saltoaindice"/>
            <w:vanish w:val="false"/>
            <w:sz w:val="24"/>
            <w:szCs w:val="24"/>
          </w:rPr>
          <w:t>Text Amorosa Lorenzo Formatting</w:t>
          <w:tab/>
          <w:t>2</w:t>
        </w:r>
        <w:r>
          <w:rPr>
            <w:webHidden/>
          </w:rPr>
          <w:fldChar w:fldCharType="end"/>
        </w:r>
      </w:hyperlink>
    </w:p>
    <w:p>
      <w:pPr>
        <w:pStyle w:val="Indice2"/>
        <w:tabs>
          <w:tab w:val="right" w:pos="9350" w:leader="dot"/>
        </w:tabs>
        <w:rPr/>
      </w:pPr>
      <w:hyperlink w:anchor="_Toc359077853">
        <w:r>
          <w:rPr>
            <w:webHidden/>
          </w:rPr>
          <w:fldChar w:fldCharType="begin"/>
        </w:r>
        <w:r>
          <w:rPr>
            <w:webHidden/>
          </w:rPr>
          <w:instrText>PAGEREF _Toc359077853 \h</w:instrText>
        </w:r>
        <w:r>
          <w:rPr>
            <w:webHidden/>
          </w:rPr>
          <w:fldChar w:fldCharType="separate"/>
        </w:r>
        <w:r>
          <w:rPr>
            <w:webHidden/>
            <w:rStyle w:val="Saltoaindice"/>
            <w:vanish w:val="false"/>
            <w:sz w:val="24"/>
            <w:szCs w:val="24"/>
          </w:rPr>
          <w:t>Inline Mario Amorosa formatting</w:t>
          <w:tab/>
          <w:t>2</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54">
        <w:r>
          <w:rPr>
            <w:webHidden/>
          </w:rPr>
          <w:fldChar w:fldCharType="begin"/>
        </w:r>
        <w:r>
          <w:rPr>
            <w:webHidden/>
          </w:rPr>
          <w:instrText>PAGEREF _Toc359077854 \h</w:instrText>
        </w:r>
        <w:r>
          <w:rPr>
            <w:webHidden/>
          </w:rPr>
          <w:fldChar w:fldCharType="separate"/>
        </w:r>
        <w:r>
          <w:rPr>
            <w:webHidden/>
            <w:rStyle w:val="Saltoaindice"/>
            <w:vanish w:val="false"/>
            <w:sz w:val="24"/>
            <w:szCs w:val="24"/>
          </w:rPr>
          <w:t>Fun with fonts</w:t>
          <w:tab/>
          <w:t>2</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55">
        <w:r>
          <w:rPr>
            <w:webHidden/>
          </w:rPr>
          <w:fldChar w:fldCharType="begin"/>
        </w:r>
        <w:r>
          <w:rPr>
            <w:webHidden/>
          </w:rPr>
          <w:instrText>PAGEREF _Toc359077855 \h</w:instrText>
        </w:r>
        <w:r>
          <w:rPr>
            <w:webHidden/>
          </w:rPr>
          <w:fldChar w:fldCharType="separate"/>
        </w:r>
        <w:r>
          <w:rPr>
            <w:webHidden/>
            <w:rStyle w:val="Saltoaindice"/>
            <w:vanish w:val="false"/>
            <w:sz w:val="24"/>
            <w:szCs w:val="24"/>
          </w:rPr>
          <w:t>Paragraph level formatting</w:t>
          <w:tab/>
          <w:t>2</w:t>
        </w:r>
        <w:r>
          <w:rPr>
            <w:webHidden/>
          </w:rPr>
          <w:fldChar w:fldCharType="end"/>
        </w:r>
      </w:hyperlink>
    </w:p>
    <w:p>
      <w:pPr>
        <w:pStyle w:val="Indice1"/>
        <w:tabs>
          <w:tab w:val="right" w:pos="9350" w:leader="dot"/>
        </w:tabs>
        <w:rPr/>
      </w:pPr>
      <w:hyperlink w:anchor="_Toc359077856">
        <w:r>
          <w:rPr>
            <w:webHidden/>
          </w:rPr>
          <w:fldChar w:fldCharType="begin"/>
        </w:r>
        <w:r>
          <w:rPr>
            <w:webHidden/>
          </w:rPr>
          <w:instrText>PAGEREF _Toc359077856 \h</w:instrText>
        </w:r>
        <w:r>
          <w:rPr>
            <w:webHidden/>
          </w:rPr>
          <w:fldChar w:fldCharType="separate"/>
        </w:r>
        <w:r>
          <w:rPr>
            <w:webHidden/>
            <w:rStyle w:val="Saltoaindice"/>
            <w:vanish w:val="false"/>
            <w:sz w:val="24"/>
            <w:szCs w:val="24"/>
          </w:rPr>
          <w:t>Tables Lorenzo Amorosa</w:t>
          <w:tab/>
          <w:t>3</w:t>
        </w:r>
        <w:r>
          <w:rPr>
            <w:webHidden/>
          </w:rPr>
          <w:fldChar w:fldCharType="end"/>
        </w:r>
      </w:hyperlink>
    </w:p>
    <w:p>
      <w:pPr>
        <w:pStyle w:val="Indice1"/>
        <w:tabs>
          <w:tab w:val="right" w:pos="9350" w:leader="dot"/>
        </w:tabs>
        <w:rPr>
          <w:rFonts w:eastAsia="" w:eastAsiaTheme="minorEastAsia"/>
          <w:b w:val="false"/>
          <w:b w:val="false"/>
          <w:bCs w:val="false"/>
          <w:sz w:val="24"/>
          <w:szCs w:val="24"/>
        </w:rPr>
      </w:pPr>
      <w:hyperlink w:anchor="_Toc359077857">
        <w:r>
          <w:rPr>
            <w:webHidden/>
          </w:rPr>
          <w:fldChar w:fldCharType="begin"/>
        </w:r>
        <w:r>
          <w:rPr>
            <w:webHidden/>
          </w:rPr>
          <w:instrText>PAGEREF _Toc359077857 \h</w:instrText>
        </w:r>
        <w:r>
          <w:rPr>
            <w:webHidden/>
          </w:rPr>
          <w:fldChar w:fldCharType="separate"/>
        </w:r>
        <w:r>
          <w:rPr>
            <w:webHidden/>
            <w:rStyle w:val="Saltoaindice"/>
            <w:vanish w:val="false"/>
            <w:sz w:val="24"/>
            <w:szCs w:val="24"/>
          </w:rPr>
          <w:t>Structural Elements</w:t>
          <w:tab/>
          <w:t>5</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58">
        <w:r>
          <w:rPr>
            <w:webHidden/>
          </w:rPr>
          <w:fldChar w:fldCharType="begin"/>
        </w:r>
        <w:r>
          <w:rPr>
            <w:webHidden/>
          </w:rPr>
          <w:instrText>PAGEREF _Toc359077858 \h</w:instrText>
        </w:r>
        <w:r>
          <w:rPr>
            <w:webHidden/>
          </w:rPr>
          <w:fldChar w:fldCharType="separate"/>
        </w:r>
        <w:r>
          <w:rPr>
            <w:webHidden/>
            <w:rStyle w:val="Saltoaindice"/>
            <w:vanish w:val="false"/>
            <w:sz w:val="24"/>
            <w:szCs w:val="24"/>
          </w:rPr>
          <w:t>Footnotes &amp; Endnotes</w:t>
          <w:tab/>
          <w:t>5</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59">
        <w:r>
          <w:rPr>
            <w:webHidden/>
          </w:rPr>
          <w:fldChar w:fldCharType="begin"/>
        </w:r>
        <w:r>
          <w:rPr>
            <w:webHidden/>
          </w:rPr>
          <w:instrText>PAGEREF _Toc359077859 \h</w:instrText>
        </w:r>
        <w:r>
          <w:rPr>
            <w:webHidden/>
          </w:rPr>
          <w:fldChar w:fldCharType="separate"/>
        </w:r>
        <w:r>
          <w:rPr>
            <w:webHidden/>
            <w:rStyle w:val="Saltoaindice"/>
            <w:vanish w:val="false"/>
            <w:sz w:val="24"/>
            <w:szCs w:val="24"/>
          </w:rPr>
          <w:t>Dropcaps</w:t>
          <w:tab/>
          <w:t>5</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60">
        <w:r>
          <w:rPr>
            <w:webHidden/>
          </w:rPr>
          <w:fldChar w:fldCharType="begin"/>
        </w:r>
        <w:r>
          <w:rPr>
            <w:webHidden/>
          </w:rPr>
          <w:instrText>PAGEREF _Toc359077860 \h</w:instrText>
        </w:r>
        <w:r>
          <w:rPr>
            <w:webHidden/>
          </w:rPr>
          <w:fldChar w:fldCharType="separate"/>
        </w:r>
        <w:r>
          <w:rPr>
            <w:webHidden/>
            <w:rStyle w:val="Saltoaindice"/>
            <w:vanish w:val="false"/>
            <w:sz w:val="24"/>
            <w:szCs w:val="24"/>
          </w:rPr>
          <w:t>Links</w:t>
          <w:tab/>
          <w:t>5</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61">
        <w:r>
          <w:rPr>
            <w:webHidden/>
          </w:rPr>
          <w:fldChar w:fldCharType="begin"/>
        </w:r>
        <w:r>
          <w:rPr>
            <w:webHidden/>
          </w:rPr>
          <w:instrText>PAGEREF _Toc359077861 \h</w:instrText>
        </w:r>
        <w:r>
          <w:rPr>
            <w:webHidden/>
          </w:rPr>
          <w:fldChar w:fldCharType="separate"/>
        </w:r>
        <w:r>
          <w:rPr>
            <w:webHidden/>
            <w:rStyle w:val="Saltoaindice"/>
            <w:vanish w:val="false"/>
            <w:sz w:val="24"/>
            <w:szCs w:val="24"/>
          </w:rPr>
          <w:t>Table of Contents</w:t>
          <w:tab/>
          <w:t>5</w:t>
        </w:r>
        <w:r>
          <w:rPr>
            <w:webHidden/>
          </w:rPr>
          <w:fldChar w:fldCharType="end"/>
        </w:r>
      </w:hyperlink>
    </w:p>
    <w:p>
      <w:pPr>
        <w:pStyle w:val="Indice1"/>
        <w:tabs>
          <w:tab w:val="right" w:pos="9350" w:leader="dot"/>
        </w:tabs>
        <w:rPr>
          <w:rFonts w:eastAsia="" w:eastAsiaTheme="minorEastAsia"/>
          <w:b w:val="false"/>
          <w:b w:val="false"/>
          <w:bCs w:val="false"/>
          <w:sz w:val="24"/>
          <w:szCs w:val="24"/>
        </w:rPr>
      </w:pPr>
      <w:hyperlink w:anchor="_Toc359077862">
        <w:r>
          <w:rPr>
            <w:webHidden/>
          </w:rPr>
          <w:fldChar w:fldCharType="begin"/>
        </w:r>
        <w:r>
          <w:rPr>
            <w:webHidden/>
          </w:rPr>
          <w:instrText>PAGEREF _Toc359077862 \h</w:instrText>
        </w:r>
        <w:r>
          <w:rPr>
            <w:webHidden/>
          </w:rPr>
          <w:fldChar w:fldCharType="separate"/>
        </w:r>
        <w:r>
          <w:rPr>
            <w:webHidden/>
            <w:rStyle w:val="Saltoaindice"/>
            <w:vanish w:val="false"/>
            <w:sz w:val="24"/>
            <w:szCs w:val="24"/>
          </w:rPr>
          <w:t>Images</w:t>
          <w:tab/>
          <w:t>7</w:t>
        </w:r>
        <w:r>
          <w:rPr>
            <w:webHidden/>
          </w:rPr>
          <w:fldChar w:fldCharType="end"/>
        </w:r>
      </w:hyperlink>
    </w:p>
    <w:p>
      <w:pPr>
        <w:pStyle w:val="Indice1"/>
        <w:tabs>
          <w:tab w:val="right" w:pos="9350" w:leader="dot"/>
        </w:tabs>
        <w:rPr>
          <w:rFonts w:eastAsia="" w:eastAsiaTheme="minorEastAsia"/>
          <w:b w:val="false"/>
          <w:b w:val="false"/>
          <w:bCs w:val="false"/>
          <w:sz w:val="24"/>
          <w:szCs w:val="24"/>
        </w:rPr>
      </w:pPr>
      <w:hyperlink w:anchor="_Toc359077863">
        <w:r>
          <w:rPr>
            <w:webHidden/>
          </w:rPr>
          <w:fldChar w:fldCharType="begin"/>
        </w:r>
        <w:r>
          <w:rPr>
            <w:webHidden/>
          </w:rPr>
          <w:instrText>PAGEREF _Toc359077863 \h</w:instrText>
        </w:r>
        <w:r>
          <w:rPr>
            <w:webHidden/>
          </w:rPr>
          <w:fldChar w:fldCharType="separate"/>
        </w:r>
        <w:r>
          <w:rPr>
            <w:webHidden/>
            <w:rStyle w:val="Saltoaindice"/>
            <w:vanish w:val="false"/>
            <w:sz w:val="24"/>
            <w:szCs w:val="24"/>
          </w:rPr>
          <w:t>Lists</w:t>
          <w:tab/>
          <w:t>8</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64">
        <w:r>
          <w:rPr>
            <w:webHidden/>
          </w:rPr>
          <w:fldChar w:fldCharType="begin"/>
        </w:r>
        <w:r>
          <w:rPr>
            <w:webHidden/>
          </w:rPr>
          <w:instrText>PAGEREF _Toc359077864 \h</w:instrText>
        </w:r>
        <w:r>
          <w:rPr>
            <w:webHidden/>
          </w:rPr>
          <w:fldChar w:fldCharType="separate"/>
        </w:r>
        <w:r>
          <w:rPr>
            <w:webHidden/>
            <w:rStyle w:val="Saltoaindice"/>
            <w:vanish w:val="false"/>
            <w:sz w:val="24"/>
            <w:szCs w:val="24"/>
          </w:rPr>
          <w:t>Bulleted List</w:t>
          <w:tab/>
          <w:t>8</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65">
        <w:r>
          <w:rPr>
            <w:webHidden/>
          </w:rPr>
          <w:fldChar w:fldCharType="begin"/>
        </w:r>
        <w:r>
          <w:rPr>
            <w:webHidden/>
          </w:rPr>
          <w:instrText>PAGEREF _Toc359077865 \h</w:instrText>
        </w:r>
        <w:r>
          <w:rPr>
            <w:webHidden/>
          </w:rPr>
          <w:fldChar w:fldCharType="separate"/>
        </w:r>
        <w:r>
          <w:rPr>
            <w:webHidden/>
            <w:rStyle w:val="Saltoaindice"/>
            <w:vanish w:val="false"/>
            <w:sz w:val="24"/>
            <w:szCs w:val="24"/>
          </w:rPr>
          <w:t>Numbered List</w:t>
          <w:tab/>
          <w:t>8</w:t>
        </w:r>
        <w:r>
          <w:rPr>
            <w:webHidden/>
          </w:rPr>
          <w:fldChar w:fldCharType="end"/>
        </w:r>
      </w:hyperlink>
    </w:p>
    <w:p>
      <w:pPr>
        <w:pStyle w:val="Indice2"/>
        <w:tabs>
          <w:tab w:val="right" w:pos="9350" w:leader="dot"/>
        </w:tabs>
        <w:rPr>
          <w:rFonts w:eastAsia="" w:eastAsiaTheme="minorEastAsia"/>
          <w:i w:val="false"/>
          <w:i w:val="false"/>
          <w:iCs w:val="false"/>
          <w:sz w:val="24"/>
          <w:szCs w:val="24"/>
        </w:rPr>
      </w:pPr>
      <w:hyperlink w:anchor="_Toc359077866">
        <w:r>
          <w:rPr>
            <w:webHidden/>
          </w:rPr>
          <w:fldChar w:fldCharType="begin"/>
        </w:r>
        <w:r>
          <w:rPr>
            <w:webHidden/>
          </w:rPr>
          <w:instrText>PAGEREF _Toc359077866 \h</w:instrText>
        </w:r>
        <w:r>
          <w:rPr>
            <w:webHidden/>
          </w:rPr>
          <w:fldChar w:fldCharType="separate"/>
        </w:r>
        <w:r>
          <w:rPr>
            <w:webHidden/>
            <w:rStyle w:val="Saltoaindice"/>
            <w:vanish w:val="false"/>
            <w:sz w:val="24"/>
            <w:szCs w:val="24"/>
          </w:rPr>
          <w:t>Multi-level Lists</w:t>
          <w:tab/>
          <w:t>8</w:t>
        </w:r>
        <w:r>
          <w:rPr>
            <w:webHidden/>
          </w:rPr>
          <w:fldChar w:fldCharType="end"/>
        </w:r>
      </w:hyperlink>
    </w:p>
    <w:p>
      <w:pPr>
        <w:pStyle w:val="Indice2"/>
        <w:tabs>
          <w:tab w:val="right" w:pos="9350" w:leader="dot"/>
        </w:tabs>
        <w:rPr>
          <w:rFonts w:eastAsia="" w:eastAsiaTheme="minorEastAsia"/>
          <w:i w:val="false"/>
          <w:i w:val="false"/>
          <w:iCs w:val="false"/>
          <w:sz w:val="22"/>
          <w:szCs w:val="22"/>
        </w:rPr>
      </w:pPr>
      <w:hyperlink w:anchor="_Toc359077867">
        <w:r>
          <w:rPr>
            <w:webHidden/>
          </w:rPr>
          <w:fldChar w:fldCharType="begin"/>
        </w:r>
        <w:r>
          <w:rPr>
            <w:webHidden/>
          </w:rPr>
          <w:instrText>PAGEREF _Toc359077867 \h</w:instrText>
        </w:r>
        <w:r>
          <w:rPr>
            <w:webHidden/>
          </w:rPr>
          <w:fldChar w:fldCharType="separate"/>
        </w:r>
        <w:r>
          <w:rPr>
            <w:webHidden/>
            <w:rStyle w:val="Saltoaindice"/>
            <w:vanish w:val="false"/>
            <w:sz w:val="24"/>
            <w:szCs w:val="24"/>
          </w:rPr>
          <w:t>Continued Lists</w:t>
          <w:tab/>
          <w:t>8</w:t>
        </w:r>
        <w:r>
          <w:rPr>
            <w:webHidden/>
          </w:rPr>
          <w:fldChar w:fldCharType="end"/>
        </w:r>
      </w:hyperlink>
    </w:p>
    <w:p>
      <w:pPr>
        <w:pStyle w:val="Normal"/>
        <w:rPr/>
      </w:pPr>
      <w:r>
        <w:rPr/>
      </w:r>
      <w:r>
        <w:rPr/>
        <w:fldChar w:fldCharType="end"/>
      </w:r>
    </w:p>
    <w:p>
      <w:pPr>
        <w:pStyle w:val="Normal"/>
        <w:rPr/>
      </w:pPr>
      <w:r>
        <w:rPr/>
      </w:r>
    </w:p>
    <w:p>
      <w:pPr>
        <w:pStyle w:val="Titolo1"/>
        <w:rPr/>
      </w:pPr>
      <w:bookmarkStart w:id="17" w:name="_Toc359077862"/>
      <w:r>
        <w:rPr/>
        <w:t>Images</w:t>
      </w:r>
      <w:bookmarkEnd w:id="17"/>
    </w:p>
    <w:p>
      <w:pPr>
        <w:pStyle w:val="Normal"/>
        <w:rPr/>
      </w:pPr>
      <w:r>
        <w:rPr/>
        <w:t xml:space="preserve">Images can be of three main types. AMOROSA LORENZO 1 Inline images are images that are part of the normal text flow, like this image of a green dot </w:t>
      </w:r>
      <w:r>
        <w:rPr/>
        <w:drawing>
          <wp:inline distT="0" distB="0" distL="0" distR="0">
            <wp:extent cx="137160" cy="137160"/>
            <wp:effectExtent l="0" t="0" r="0" b="0"/>
            <wp:docPr id="3"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dot_green.png"/>
                    <pic:cNvPicPr>
                      <a:picLocks noChangeAspect="1" noChangeArrowheads="1"/>
                    </pic:cNvPicPr>
                  </pic:nvPicPr>
                  <pic:blipFill>
                    <a:blip r:embed="rId3"/>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1" allowOverlap="1" relativeHeight="2">
            <wp:simplePos x="0" y="0"/>
            <wp:positionH relativeFrom="margin">
              <wp:align>left</wp:align>
            </wp:positionH>
            <wp:positionV relativeFrom="margin">
              <wp:align>top</wp:align>
            </wp:positionV>
            <wp:extent cx="975360" cy="975360"/>
            <wp:effectExtent l="0" t="0" r="0" b="0"/>
            <wp:wrapSquare wrapText="bothSides"/>
            <wp:docPr id="4"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back.png"/>
                    <pic:cNvPicPr>
                      <a:picLocks noChangeAspect="1" noChangeArrowheads="1"/>
                    </pic:cNvPicPr>
                  </pic:nvPicPr>
                  <pic:blipFill>
                    <a:blip r:embed="rId4"/>
                    <a:stretch>
                      <a:fillRect/>
                    </a:stretch>
                  </pic:blipFill>
                  <pic:spPr bwMode="auto">
                    <a:xfrm>
                      <a:off x="0" y="0"/>
                      <a:ext cx="975360" cy="975360"/>
                    </a:xfrm>
                    <a:prstGeom prst="rect">
                      <a:avLst/>
                    </a:prstGeom>
                  </pic:spPr>
                </pic:pic>
              </a:graphicData>
            </a:graphic>
          </wp:anchor>
        </w:drawing>
      </w:r>
      <w:r>
        <w:rPr/>
        <w:t xml:space="preserve"> </w:t>
      </w:r>
      <w:r>
        <w:rPr/>
        <w:t>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 Bene: AMOROSA LORENZO 2 qui.</w:t>
      </w:r>
    </w:p>
    <w:p>
      <w:pPr>
        <w:pStyle w:val="Normal"/>
        <w:rPr/>
      </w:pPr>
      <w:r>
        <w:drawing>
          <wp:anchor behindDoc="0" distT="0" distB="0" distL="114300" distR="0" simplePos="0" locked="0" layoutInCell="1" allowOverlap="1" relativeHeight="3">
            <wp:simplePos x="0" y="0"/>
            <wp:positionH relativeFrom="margin">
              <wp:align>right</wp:align>
            </wp:positionH>
            <wp:positionV relativeFrom="margin">
              <wp:align>top</wp:align>
            </wp:positionV>
            <wp:extent cx="975360" cy="975360"/>
            <wp:effectExtent l="0" t="0" r="0" b="0"/>
            <wp:wrapSquare wrapText="bothSides"/>
            <wp:docPr id="5"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orward.png"/>
                    <pic:cNvPicPr>
                      <a:picLocks noChangeAspect="1" noChangeArrowheads="1"/>
                    </pic:cNvPicPr>
                  </pic:nvPicPr>
                  <pic:blipFill>
                    <a:blip r:embed="rId5"/>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1" allowOverlap="1" relativeHeight="4">
            <wp:simplePos x="0" y="0"/>
            <wp:positionH relativeFrom="page">
              <wp:align>center</wp:align>
            </wp:positionH>
            <wp:positionV relativeFrom="paragraph">
              <wp:posOffset>6985</wp:posOffset>
            </wp:positionV>
            <wp:extent cx="251460" cy="243840"/>
            <wp:effectExtent l="0" t="0" r="0" b="0"/>
            <wp:wrapTopAndBottom/>
            <wp:docPr id="6"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ot_green.png"/>
                    <pic:cNvPicPr>
                      <a:picLocks noChangeAspect="1" noChangeArrowheads="1"/>
                    </pic:cNvPicPr>
                  </pic:nvPicPr>
                  <pic:blipFill>
                    <a:blip r:embed="rId6"/>
                    <a:stretch>
                      <a:fillRect/>
                    </a:stretch>
                  </pic:blipFill>
                  <pic:spPr bwMode="auto">
                    <a:xfrm>
                      <a:off x="0" y="0"/>
                      <a:ext cx="251460" cy="243840"/>
                    </a:xfrm>
                    <a:prstGeom prst="rect">
                      <a:avLst/>
                    </a:prstGeom>
                  </pic:spPr>
                </pic:pic>
              </a:graphicData>
            </a:graphic>
          </wp:anchor>
        </w:drawing>
      </w:r>
      <w:r>
        <w:rPr/>
        <w:t>C</w:t>
      </w:r>
      <w:r>
        <w:rPr/>
        <w:t xml:space="preserve">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Lorenzo </w:t>
      </w:r>
      <w:r>
        <w:rPr>
          <w:rStyle w:val="SubtleEmphasis"/>
        </w:rPr>
        <w:t>Amorosa inserted</w:t>
      </w:r>
      <w:r>
        <w:rPr/>
        <w:t>, not necessarily where it appears on the page in Word.</w:t>
      </w:r>
    </w:p>
    <w:p>
      <w:pPr>
        <w:pStyle w:val="Titolo1"/>
        <w:rPr/>
      </w:pPr>
      <w:bookmarkStart w:id="18" w:name="_Toc359077863"/>
      <w:r>
        <w:rPr/>
        <w:t>Lists</w:t>
      </w:r>
      <w:bookmarkEnd w:id="18"/>
    </w:p>
    <w:p>
      <w:pPr>
        <w:pStyle w:val="Normal"/>
        <w:rPr/>
      </w:pPr>
      <w:r>
        <w:rPr/>
        <w:t>All types of lists are supported by the conversion, with the exception of lists that use fancy bullets, these get converted to regular bullets.</w:t>
      </w:r>
    </w:p>
    <w:p>
      <w:pPr>
        <w:pStyle w:val="Titolo2"/>
        <w:rPr/>
      </w:pPr>
      <w:bookmarkStart w:id="19" w:name="_Toc359077864"/>
      <w:r>
        <w:rPr/>
        <w:t>Bulleted List</w:t>
      </w:r>
      <w:bookmarkEnd w:id="19"/>
    </w:p>
    <w:p>
      <w:pPr>
        <w:pStyle w:val="ListParagraph"/>
        <w:numPr>
          <w:ilvl w:val="0"/>
          <w:numId w:val="1"/>
        </w:numPr>
        <w:rPr/>
      </w:pPr>
      <w:r>
        <w:rPr/>
        <w:t>One: Lorenzo Amorosa</w:t>
      </w:r>
    </w:p>
    <w:p>
      <w:pPr>
        <w:pStyle w:val="ListParagraph"/>
        <w:numPr>
          <w:ilvl w:val="0"/>
          <w:numId w:val="1"/>
        </w:numPr>
        <w:rPr/>
      </w:pPr>
      <w:r>
        <w:rPr/>
        <w:t>Two: Mario Amorosa, e anche Lorenzo</w:t>
      </w:r>
    </w:p>
    <w:p>
      <w:pPr>
        <w:pStyle w:val="ListParagraph"/>
        <w:numPr>
          <w:ilvl w:val="0"/>
          <w:numId w:val="1"/>
        </w:numPr>
        <w:rPr/>
      </w:pPr>
      <w:r>
        <w:rPr/>
        <w:t>Amorosa</w:t>
      </w:r>
    </w:p>
    <w:p>
      <w:pPr>
        <w:pStyle w:val="Titolo2"/>
        <w:rPr/>
      </w:pPr>
      <w:bookmarkStart w:id="20" w:name="_Toc359077865"/>
      <w:r>
        <w:rPr/>
        <w:t>Numbered List</w:t>
      </w:r>
      <w:bookmarkEnd w:id="20"/>
    </w:p>
    <w:p>
      <w:pPr>
        <w:pStyle w:val="ListParagraph"/>
        <w:numPr>
          <w:ilvl w:val="0"/>
          <w:numId w:val="2"/>
        </w:numPr>
        <w:rPr/>
      </w:pPr>
      <w:r>
        <w:rPr/>
        <w:t>One: Lorenzo Amorosa</w:t>
      </w:r>
    </w:p>
    <w:p>
      <w:pPr>
        <w:pStyle w:val="ListParagraph"/>
        <w:numPr>
          <w:ilvl w:val="0"/>
          <w:numId w:val="2"/>
        </w:numPr>
        <w:rPr/>
      </w:pPr>
      <w:r>
        <w:rPr/>
        <w:t>Two:</w:t>
      </w:r>
      <w:bookmarkStart w:id="21" w:name="__DdeLink__1011_2696918795"/>
      <w:r>
        <w:rPr/>
        <w:t xml:space="preserve"> Mario Amorosa, e anche Lorenzo</w:t>
      </w:r>
      <w:bookmarkEnd w:id="21"/>
    </w:p>
    <w:p>
      <w:pPr>
        <w:pStyle w:val="ListParagraph"/>
        <w:numPr>
          <w:ilvl w:val="0"/>
          <w:numId w:val="2"/>
        </w:numPr>
        <w:rPr/>
      </w:pPr>
      <w:r>
        <w:rPr/>
        <w:t>Amorosa</w:t>
      </w:r>
    </w:p>
    <w:p>
      <w:pPr>
        <w:pStyle w:val="Titolo2"/>
        <w:rPr/>
      </w:pPr>
      <w:bookmarkStart w:id="22" w:name="_Toc359077866"/>
      <w:r>
        <w:rPr/>
        <w:t>Multi-level Lists</w:t>
      </w:r>
      <w:bookmarkEnd w:id="22"/>
    </w:p>
    <w:p>
      <w:pPr>
        <w:pStyle w:val="ListParagraph"/>
        <w:numPr>
          <w:ilvl w:val="0"/>
          <w:numId w:val="3"/>
        </w:numPr>
        <w:rPr/>
      </w:pPr>
      <w:r>
        <w:rPr/>
        <w:t>One: Lorenzo Amorosa</w:t>
      </w:r>
    </w:p>
    <w:p>
      <w:pPr>
        <w:pStyle w:val="ListParagraph"/>
        <w:numPr>
          <w:ilvl w:val="1"/>
          <w:numId w:val="3"/>
        </w:numPr>
        <w:rPr/>
      </w:pPr>
      <w:r>
        <w:rPr/>
        <w:t>Two: Mario Amorosa, e anche Lorenzo</w:t>
      </w:r>
    </w:p>
    <w:p>
      <w:pPr>
        <w:pStyle w:val="ListParagraph"/>
        <w:numPr>
          <w:ilvl w:val="2"/>
          <w:numId w:val="3"/>
        </w:numPr>
        <w:rPr/>
      </w:pPr>
      <w:r>
        <w:rPr/>
        <w:t>Amorosa</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Titolo2"/>
        <w:rPr/>
      </w:pPr>
      <w:bookmarkStart w:id="23" w:name="_Toc359077867"/>
      <w:r>
        <w:rPr/>
        <w:t>Continued Lists</w:t>
      </w:r>
      <w:bookmarkEnd w:id="23"/>
    </w:p>
    <w:p>
      <w:pPr>
        <w:pStyle w:val="ListParagraph"/>
        <w:numPr>
          <w:ilvl w:val="0"/>
          <w:numId w:val="5"/>
        </w:numPr>
        <w:rPr/>
      </w:pPr>
      <w:r>
        <w:rPr/>
        <w:t>One: Lorenzo Amorosa</w:t>
      </w:r>
    </w:p>
    <w:p>
      <w:pPr>
        <w:pStyle w:val="ListParagraph"/>
        <w:numPr>
          <w:ilvl w:val="0"/>
          <w:numId w:val="5"/>
        </w:numPr>
        <w:rPr/>
      </w:pPr>
      <w:r>
        <w:rPr/>
        <w:t xml:space="preserve"> </w:t>
      </w:r>
      <w:r>
        <w:rPr/>
        <w:t>Mario Amorosa, e anche Lorenzo</w:t>
      </w:r>
    </w:p>
    <w:p>
      <w:pPr>
        <w:pStyle w:val="ListParagraph"/>
        <w:ind w:hanging="0"/>
        <w:rPr/>
      </w:pPr>
      <w:r>
        <w:rPr/>
        <w:t>An interruption in our regularly scheduled listing, for this essential and very relevant public service AMOROSA LORENZO announcement.</w:t>
      </w:r>
    </w:p>
    <w:p>
      <w:pPr>
        <w:pStyle w:val="ListParagraph"/>
        <w:numPr>
          <w:ilvl w:val="0"/>
          <w:numId w:val="5"/>
        </w:numPr>
        <w:rPr/>
      </w:pPr>
      <w:r>
        <w:rPr/>
        <w:t>Amorosa</w:t>
      </w:r>
    </w:p>
    <w:p>
      <w:pPr>
        <w:pStyle w:val="ListParagraph"/>
        <w:numPr>
          <w:ilvl w:val="0"/>
          <w:numId w:val="5"/>
        </w:numPr>
        <w:rPr/>
      </w:pPr>
      <w:r>
        <w:rPr/>
        <w:t>Four</w:t>
      </w:r>
    </w:p>
    <w:p>
      <w:pPr>
        <w:pStyle w:val="Normal"/>
        <w:ind w:left="1440" w:hanging="0"/>
        <w:rPr/>
      </w:pPr>
      <w:r>
        <w:rPr/>
      </w:r>
    </w:p>
    <w:p>
      <w:pPr>
        <w:pStyle w:val="Normal"/>
        <w:ind w:hanging="0"/>
        <w:rPr/>
      </w:pPr>
      <w:r>
        <w:rPr/>
      </w:r>
    </w:p>
    <w:sectPr>
      <w:footnotePr>
        <w:numFmt w:val="decimal"/>
      </w:footnotePr>
      <w:endnotePr>
        <w:numFmt w:val="lowerRoman"/>
      </w:end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tadichiusura"/>
        <w:rPr/>
      </w:pPr>
      <w:r>
        <w:rPr>
          <w:rStyle w:val="Caratterinotadichiusura"/>
        </w:rPr>
        <w:endnoteRef/>
      </w:r>
      <w:r>
        <w:rPr>
          <w:rStyle w:val="Caratterinotadichiusura"/>
        </w:rPr>
        <w:tab/>
      </w:r>
      <w:r>
        <w:rPr>
          <w:rStyle w:val="Caratterinotadichiusura"/>
        </w:rPr>
        <w:tab/>
        <w:tab/>
        <w:tab/>
        <w:tab/>
        <w:tab/>
      </w:r>
      <w:r>
        <w:rPr>
          <w:rStyle w:val="EndnoteCharacters"/>
        </w:rPr>
        <w:tab/>
      </w:r>
      <w:r>
        <w:rPr/>
        <w:t xml:space="preserve"> Endnotes are typically used for longer notes, they remain endnotes when converted into ebook form, except that they have an additional backlink to make it easy to return to the current position after reading the note EEEN WEE AMOROSA LORENZO ALSO HERE.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pidipagina"/>
        <w:rPr/>
      </w:pPr>
      <w:r>
        <w:rPr>
          <w:rStyle w:val="Caratterinotaapidipagina"/>
        </w:rPr>
        <w:footnoteRef/>
      </w:r>
      <w:r>
        <w:rPr>
          <w:rStyle w:val="Caratterinotaapidipagina"/>
        </w:rPr>
        <w:tab/>
      </w:r>
      <w:r>
        <w:rPr>
          <w:rStyle w:val="Caratterinotaapidipagina"/>
        </w:rPr>
        <w:tab/>
        <w:tab/>
        <w:tab/>
        <w:tab/>
        <w:tab/>
      </w:r>
      <w:r>
        <w:rPr>
          <w:rStyle w:val="FootnoteCharacters"/>
        </w:rPr>
        <w:tab/>
      </w:r>
      <w:r>
        <w:rPr/>
        <w:t xml:space="preserve"> In paged media, footnotes are usually displayed at the bottom of the text. However, in ebooks, a better paradigm is to make them clickable endnotes that the user can browse at her pleasure. This conversion is handled automatically by calibre, weee AMOROSA LORENZO HERE.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152" w:hanging="360"/>
      </w:pPr>
      <w:rPr>
        <w:rFonts w:ascii="Symbol" w:hAnsi="Symbol" w:cs="Symbol" w:hint="default"/>
        <w:rFonts w:cs="Symbol"/>
      </w:rPr>
    </w:lvl>
    <w:lvl w:ilvl="1">
      <w:start w:val="1"/>
      <w:numFmt w:val="bullet"/>
      <w:lvlText w:val="o"/>
      <w:lvlJc w:val="left"/>
      <w:pPr>
        <w:ind w:left="1872" w:hanging="360"/>
      </w:pPr>
      <w:rPr>
        <w:rFonts w:ascii="Courier New" w:hAnsi="Courier New" w:cs="Courier New" w:hint="default"/>
        <w:rFonts w:cs="Courier New"/>
      </w:rPr>
    </w:lvl>
    <w:lvl w:ilvl="2">
      <w:start w:val="1"/>
      <w:numFmt w:val="bullet"/>
      <w:lvlText w:val=""/>
      <w:lvlJc w:val="left"/>
      <w:pPr>
        <w:ind w:left="2592" w:hanging="360"/>
      </w:pPr>
      <w:rPr>
        <w:rFonts w:ascii="Wingdings" w:hAnsi="Wingdings" w:cs="Wingdings" w:hint="default"/>
        <w:rFonts w:cs="Wingdings"/>
      </w:rPr>
    </w:lvl>
    <w:lvl w:ilvl="3">
      <w:start w:val="1"/>
      <w:numFmt w:val="bullet"/>
      <w:lvlText w:val=""/>
      <w:lvlJc w:val="left"/>
      <w:pPr>
        <w:ind w:left="3312" w:hanging="360"/>
      </w:pPr>
      <w:rPr>
        <w:rFonts w:ascii="Symbol" w:hAnsi="Symbol" w:cs="Symbol" w:hint="default"/>
        <w:rFonts w:cs="Symbol"/>
      </w:rPr>
    </w:lvl>
    <w:lvl w:ilvl="4">
      <w:start w:val="1"/>
      <w:numFmt w:val="bullet"/>
      <w:lvlText w:val="o"/>
      <w:lvlJc w:val="left"/>
      <w:pPr>
        <w:ind w:left="4032" w:hanging="360"/>
      </w:pPr>
      <w:rPr>
        <w:rFonts w:ascii="Courier New" w:hAnsi="Courier New" w:cs="Courier New" w:hint="default"/>
        <w:rFonts w:cs="Courier New"/>
      </w:rPr>
    </w:lvl>
    <w:lvl w:ilvl="5">
      <w:start w:val="1"/>
      <w:numFmt w:val="bullet"/>
      <w:lvlText w:val=""/>
      <w:lvlJc w:val="left"/>
      <w:pPr>
        <w:ind w:left="4752" w:hanging="360"/>
      </w:pPr>
      <w:rPr>
        <w:rFonts w:ascii="Wingdings" w:hAnsi="Wingdings" w:cs="Wingdings" w:hint="default"/>
        <w:rFonts w:cs="Wingdings"/>
      </w:rPr>
    </w:lvl>
    <w:lvl w:ilvl="6">
      <w:start w:val="1"/>
      <w:numFmt w:val="bullet"/>
      <w:lvlText w:val=""/>
      <w:lvlJc w:val="left"/>
      <w:pPr>
        <w:ind w:left="5472" w:hanging="360"/>
      </w:pPr>
      <w:rPr>
        <w:rFonts w:ascii="Symbol" w:hAnsi="Symbol" w:cs="Symbol" w:hint="default"/>
        <w:rFonts w:cs="Symbol"/>
      </w:rPr>
    </w:lvl>
    <w:lvl w:ilvl="7">
      <w:start w:val="1"/>
      <w:numFmt w:val="bullet"/>
      <w:lvlText w:val="o"/>
      <w:lvlJc w:val="left"/>
      <w:pPr>
        <w:ind w:left="6192" w:hanging="360"/>
      </w:pPr>
      <w:rPr>
        <w:rFonts w:ascii="Courier New" w:hAnsi="Courier New" w:cs="Courier New" w:hint="default"/>
        <w:rFonts w:cs="Courier New"/>
      </w:rPr>
    </w:lvl>
    <w:lvl w:ilvl="8">
      <w:start w:val="1"/>
      <w:numFmt w:val="bullet"/>
      <w:lvlText w:val=""/>
      <w:lvlJc w:val="left"/>
      <w:pPr>
        <w:ind w:left="6912" w:hanging="360"/>
      </w:pPr>
      <w:rPr>
        <w:rFonts w:ascii="Wingdings" w:hAnsi="Wingdings" w:cs="Wingdings" w:hint="default"/>
        <w:rFonts w:cs="Wingdings"/>
      </w:rPr>
    </w:lvl>
  </w:abstractNum>
  <w:abstractNum w:abstractNumId="2">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Symbol" w:hAnsi="Symbol" w:cs="Symbol" w:hint="default"/>
        <w:rFonts w:cs="Symbol"/>
      </w:rPr>
    </w:lvl>
    <w:lvl w:ilvl="2">
      <w:start w:val="1"/>
      <w:numFmt w:val="bullet"/>
      <w:lvlText w:val="▪"/>
      <w:lvlJc w:val="left"/>
      <w:pPr>
        <w:ind w:left="1440" w:hanging="360"/>
      </w:pPr>
      <w:rPr>
        <w:rFonts w:ascii="Symbol" w:hAnsi="Symbol" w:cs="Symbol" w:hint="default"/>
        <w:rFonts w:cs="Symbol"/>
        <w:color w:val="auto"/>
      </w:rPr>
    </w:lvl>
    <w:lvl w:ilvl="3">
      <w:start w:val="1"/>
      <w:numFmt w:val="bullet"/>
      <w:lvlText w:val="o"/>
      <w:lvlJc w:val="left"/>
      <w:pPr>
        <w:ind w:left="1800" w:hanging="360"/>
      </w:pPr>
      <w:rPr>
        <w:rFonts w:ascii="Courier New" w:hAnsi="Courier New" w:cs="Courier New" w:hint="default"/>
        <w:rFonts w:cs="Courier New"/>
      </w:rPr>
    </w:lvl>
    <w:lvl w:ilvl="4">
      <w:start w:val="1"/>
      <w:numFmt w:val="bullet"/>
      <w:lvlText w:val=""/>
      <w:lvlJc w:val="left"/>
      <w:pPr>
        <w:ind w:left="2160" w:hanging="360"/>
      </w:pPr>
      <w:rPr>
        <w:rFonts w:ascii="Symbol" w:hAnsi="Symbol" w:cs="Symbol" w:hint="default"/>
        <w:rFonts w:cs="Symbol"/>
      </w:rPr>
    </w:lvl>
    <w:lvl w:ilvl="5">
      <w:start w:val="1"/>
      <w:numFmt w:val="bullet"/>
      <w:lvlText w:val=""/>
      <w:lvlJc w:val="left"/>
      <w:pPr>
        <w:ind w:left="2520" w:hanging="360"/>
      </w:pPr>
      <w:rPr>
        <w:rFonts w:ascii="Wingdings" w:hAnsi="Wingdings" w:cs="Wingdings" w:hint="default"/>
        <w:rFonts w:cs="Wingdings"/>
      </w:rPr>
    </w:lvl>
    <w:lvl w:ilvl="6">
      <w:start w:val="1"/>
      <w:numFmt w:val="bullet"/>
      <w:lvlText w:val=""/>
      <w:lvlJc w:val="left"/>
      <w:pPr>
        <w:ind w:left="2880" w:hanging="360"/>
      </w:pPr>
      <w:rPr>
        <w:rFonts w:ascii="Wingdings" w:hAnsi="Wingdings" w:cs="Wingdings" w:hint="default"/>
        <w:rFonts w:cs="Wingdings"/>
      </w:rPr>
    </w:lvl>
    <w:lvl w:ilvl="7">
      <w:start w:val="1"/>
      <w:numFmt w:val="bullet"/>
      <w:lvlText w:val=""/>
      <w:lvlJc w:val="left"/>
      <w:pPr>
        <w:ind w:left="3240" w:hanging="360"/>
      </w:pPr>
      <w:rPr>
        <w:rFonts w:ascii="Symbol" w:hAnsi="Symbol" w:cs="Symbol" w:hint="default"/>
        <w:rFonts w:cs="Symbol"/>
      </w:rPr>
    </w:lvl>
    <w:lvl w:ilvl="8">
      <w:start w:val="1"/>
      <w:numFmt w:val="bullet"/>
      <w:lvlText w:val=""/>
      <w:lvlJc w:val="left"/>
      <w:pPr>
        <w:ind w:left="3600" w:hanging="360"/>
      </w:pPr>
      <w:rPr>
        <w:rFonts w:ascii="Symbol" w:hAnsi="Symbol" w:cs="Symbol" w:hint="default"/>
        <w:rFonts w:cs="Symbol"/>
      </w:rPr>
    </w:lvl>
  </w:abstractNum>
  <w:abstractNum w:abstractNumId="5">
    <w:lvl w:ilvl="0">
      <w:start w:val="1"/>
      <w:numFmt w:val="lowerRoman"/>
      <w:lvlText w:val="%1."/>
      <w:lvlJc w:val="righ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footnotePr>
    <w:numFmt w:val="decimal"/>
    <w:footnote w:id="0"/>
    <w:footnote w:id="1"/>
  </w:footnotePr>
  <w:endnotePr>
    <w:numFmt w:val="lowerRoman"/>
    <w:endnote w:id="0"/>
    <w:endnote w:id="1"/>
  </w:end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bidi w:val="0"/>
      <w:spacing w:lineRule="auto" w:line="276"/>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Titolo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Titolo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Text"/>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Richiamoallanotaapidipagina">
    <w:name w:val="Richiamo alla nota a piè di pagina"/>
    <w:rPr>
      <w:vertAlign w:val="superscript"/>
    </w:rPr>
  </w:style>
  <w:style w:type="character" w:styleId="FootnoteCharacters">
    <w:name w:val="Footnote Characters"/>
    <w:basedOn w:val="DefaultParagraphFont"/>
    <w:uiPriority w:val="99"/>
    <w:semiHidden/>
    <w:unhideWhenUsed/>
    <w:qFormat/>
    <w:rsid w:val="00e7307d"/>
    <w:rPr>
      <w:vertAlign w:val="superscript"/>
    </w:rPr>
  </w:style>
  <w:style w:type="character" w:styleId="EndnoteTextChar" w:customStyle="1">
    <w:name w:val="Endnote Text Char"/>
    <w:basedOn w:val="DefaultParagraphFont"/>
    <w:link w:val="EndnoteText"/>
    <w:uiPriority w:val="99"/>
    <w:semiHidden/>
    <w:qFormat/>
    <w:rsid w:val="00e7307d"/>
    <w:rPr>
      <w:rFonts w:ascii="Ubuntu" w:hAnsi="Ubuntu"/>
      <w:sz w:val="20"/>
      <w:szCs w:val="20"/>
    </w:rPr>
  </w:style>
  <w:style w:type="character" w:styleId="Richiamoallanotadichiusura">
    <w:name w:val="Richiamo alla nota di chiusura"/>
    <w:rPr>
      <w:vertAlign w:val="superscript"/>
    </w:rPr>
  </w:style>
  <w:style w:type="character" w:styleId="EndnoteCharacters">
    <w:name w:val="Endnote Characters"/>
    <w:basedOn w:val="DefaultParagraphFont"/>
    <w:uiPriority w:val="99"/>
    <w:semiHidden/>
    <w:unhideWhenUsed/>
    <w:qFormat/>
    <w:rsid w:val="00e7307d"/>
    <w:rPr>
      <w:vertAlign w:val="superscript"/>
    </w:rPr>
  </w:style>
  <w:style w:type="character" w:styleId="CollegamentoInternet">
    <w:name w:val="Collegamento Internet"/>
    <w:basedOn w:val="DefaultParagraphFont"/>
    <w:uiPriority w:val="99"/>
    <w:unhideWhenUsed/>
    <w:rsid w:val="00973501"/>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auto"/>
    </w:rPr>
  </w:style>
  <w:style w:type="character" w:styleId="ListLabel5">
    <w:name w:val="ListLabel 5"/>
    <w:qFormat/>
    <w:rPr>
      <w:rFonts w:cs="Courier New"/>
    </w:rPr>
  </w:style>
  <w:style w:type="character" w:styleId="ListLabel6">
    <w:name w:val="ListLabel 6"/>
    <w:qFormat/>
    <w:rPr/>
  </w:style>
  <w:style w:type="character" w:styleId="Saltoaindice">
    <w:name w:val="Salto a indice"/>
    <w:qFormat/>
    <w:rPr/>
  </w:style>
  <w:style w:type="character" w:styleId="Caratterinotaapidipagina">
    <w:name w:val="Caratteri nota a piè di pagina"/>
    <w:qFormat/>
    <w:rPr/>
  </w:style>
  <w:style w:type="character" w:styleId="Caratterinotadichiusura">
    <w:name w:val="Caratteri nota di chiusura"/>
    <w:qFormat/>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Symbol"/>
      <w:color w:val="auto"/>
    </w:rPr>
  </w:style>
  <w:style w:type="character" w:styleId="ListLabel19">
    <w:name w:val="ListLabel 19"/>
    <w:qFormat/>
    <w:rPr>
      <w:rFonts w:cs="Courier New"/>
    </w:rPr>
  </w:style>
  <w:style w:type="character" w:styleId="ListLabel20">
    <w:name w:val="ListLabel 20"/>
    <w:qFormat/>
    <w:rPr>
      <w:rFonts w:cs="Symbol"/>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Symbol"/>
      <w:color w:val="auto"/>
    </w:rPr>
  </w:style>
  <w:style w:type="character" w:styleId="ListLabel38">
    <w:name w:val="ListLabel 38"/>
    <w:qFormat/>
    <w:rPr>
      <w:rFonts w:cs="Courier New"/>
    </w:rPr>
  </w:style>
  <w:style w:type="character" w:styleId="ListLabel39">
    <w:name w:val="ListLabel 39"/>
    <w:qFormat/>
    <w:rPr>
      <w:rFonts w:cs="Symbol"/>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Symbol"/>
      <w:color w:val="auto"/>
    </w:rPr>
  </w:style>
  <w:style w:type="character" w:styleId="ListLabel57">
    <w:name w:val="ListLabel 57"/>
    <w:qFormat/>
    <w:rPr>
      <w:rFonts w:cs="Courier New"/>
    </w:rPr>
  </w:style>
  <w:style w:type="character" w:styleId="ListLabel58">
    <w:name w:val="ListLabel 58"/>
    <w:qFormat/>
    <w:rPr>
      <w:rFonts w:cs="Symbol"/>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Symbol"/>
      <w:color w:val="auto"/>
    </w:rPr>
  </w:style>
  <w:style w:type="character" w:styleId="ListLabel76">
    <w:name w:val="ListLabel 76"/>
    <w:qFormat/>
    <w:rPr>
      <w:rFonts w:cs="Courier New"/>
    </w:rPr>
  </w:style>
  <w:style w:type="character" w:styleId="ListLabel77">
    <w:name w:val="ListLabel 77"/>
    <w:qFormat/>
    <w:rPr>
      <w:rFonts w:cs="Symbol"/>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Symbol"/>
      <w:color w:val="auto"/>
    </w:rPr>
  </w:style>
  <w:style w:type="character" w:styleId="ListLabel95">
    <w:name w:val="ListLabel 95"/>
    <w:qFormat/>
    <w:rPr>
      <w:rFonts w:cs="Courier New"/>
    </w:rPr>
  </w:style>
  <w:style w:type="character" w:styleId="ListLabel96">
    <w:name w:val="ListLabel 96"/>
    <w:qFormat/>
    <w:rPr>
      <w:rFonts w:cs="Symbol"/>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Symbol"/>
      <w:color w:val="auto"/>
    </w:rPr>
  </w:style>
  <w:style w:type="character" w:styleId="ListLabel114">
    <w:name w:val="ListLabel 114"/>
    <w:qFormat/>
    <w:rPr>
      <w:rFonts w:cs="Courier New"/>
    </w:rPr>
  </w:style>
  <w:style w:type="character" w:styleId="ListLabel115">
    <w:name w:val="ListLabel 115"/>
    <w:qFormat/>
    <w:rPr>
      <w:rFonts w:cs="Symbol"/>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Titoloprincipa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decimal" w:pos="360" w:leader="none"/>
      </w:tabs>
      <w:spacing w:before="0" w:after="200"/>
      <w:ind w:hanging="0"/>
    </w:pPr>
    <w:rPr>
      <w:rFonts w:ascii="Ubuntu" w:hAnsi="Ubuntu" w:eastAsia="" w:asciiTheme="minorHAnsi" w:eastAsiaTheme="minorEastAsia" w:hAnsiTheme="minorHAnsi"/>
      <w:sz w:val="22"/>
    </w:rPr>
  </w:style>
  <w:style w:type="paragraph" w:styleId="Notaapidipagina">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bidi w:val="0"/>
      <w:spacing w:lineRule="auto" w:line="240"/>
      <w:jc w:val="left"/>
    </w:pPr>
    <w:rPr>
      <w:rFonts w:ascii="Ubuntu" w:hAnsi="Ubuntu" w:eastAsia="" w:cs="" w:eastAsiaTheme="minorEastAsia"/>
      <w:color w:val="auto"/>
      <w:kern w:val="0"/>
      <w:sz w:val="24"/>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Notadichiusura">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Indice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Indice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Indice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Indice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Indice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Indice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Indice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Indice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Indice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TOCHeading">
    <w:name w:val="TOC Heading"/>
    <w:basedOn w:val="Titolo1"/>
    <w:next w:val="Normal"/>
    <w:uiPriority w:val="39"/>
    <w:semiHidden/>
    <w:unhideWhenUsed/>
    <w:qFormat/>
    <w:rsid w:val="00217028"/>
    <w:pPr>
      <w:pageBreakBefore w:val="false"/>
      <w:jc w:val="left"/>
    </w:pPr>
    <w:rPr>
      <w:rFonts w:ascii="Ubuntu" w:hAnsi="Ubuntu" w:asciiTheme="majorHAnsi" w:hAnsiTheme="majorHAnsi"/>
    </w:rPr>
  </w:style>
  <w:style w:type="paragraph" w:styleId="Contenutocornice">
    <w:name w:val="Contenuto cornic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libre-ebook.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8608</TotalTime>
  <Application>LibreOffice/6.0.7.3$Linux_X86_64 LibreOffice_project/00m0$Build-3</Application>
  <Pages>9</Pages>
  <Words>1794</Words>
  <Characters>8664</Characters>
  <CharactersWithSpaces>10270</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it-IT</dc:language>
  <cp:lastModifiedBy/>
  <dcterms:modified xsi:type="dcterms:W3CDTF">2020-04-17T22:18:50Z</dcterms:modified>
  <cp:revision>90</cp:revision>
  <dc:subject/>
  <dc:title>DOCX Demo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