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513186_1" w:id="100001"/>
      <w:bookmarkStart w:name="_Toc129769384_1" w:id="100002"/>
      <w:bookmarkStart w:name="_Toc133914814_1" w:id="100003"/>
      <w:bookmarkStart w:name="_Toc134495608_1" w:id="100004"/>
      <w:bookmarkStart w:name="_Toc147896357_1" w:id="100005"/>
      <w:r>
        <w:t>AUTONUMOUT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"AUTONUMOUT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AUTONUMOUT</w:t>
      </w:r>
    </w:p>
    <w:p w:rsidRDefault="00476CD1" w:rsidP="00476CD1" w:rsidR="00476CD1">
      <w:r>
        <w:t>Description:</w:t>
      </w:r>
      <w:r>
        <w:t xml:space="preserve"> Use the nine built-in heading </w:t>
      </w:r>
      <w:hyperlink r:id="rId8">
        <w:r>
          <w:rPr>
            <w:rStyle w:val="Hyperlink"/>
          </w:rPr>
          <w:t>styles</w:t>
        </w:r>
      </w:hyperlink>
      <w:r>
        <w:t xml:space="preserve"> to </w:t>
      </w:r>
      <w:hyperlink r:id="rId9">
        <w:r>
          <w:rPr>
            <w:rStyle w:val="Hyperlink"/>
          </w:rPr>
          <w:t>format</w:t>
        </w:r>
      </w:hyperlink>
      <w:r>
        <w:t xml:space="preserve"> headings in the document, and then insert an </w:t>
      </w:r>
      <w:r>
        <w:t>AUTONUMOUT</w:t>
      </w:r>
      <w:r>
        <w:t xml:space="preserve"> field at the beginning of each heading paragraph. The numbers reflect the heading levels that correspond to the heading styles. [</w:t>
      </w:r>
      <w:r>
        <w:t>Note</w:t>
      </w:r>
      <w:r>
        <w:t xml:space="preserve">: This field is supported for </w:t>
      </w:r>
      <w:hyperlink r:id="rId10">
        <w:r>
          <w:rPr>
            <w:rStyle w:val="Hyperlink"/>
          </w:rPr>
          <w:t>legacy</w:t>
        </w:r>
      </w:hyperlink>
      <w:r>
        <w:t xml:space="preserve"> reasons, It is recommended that </w:t>
      </w:r>
      <w:r>
        <w:t/>
      </w:r>
      <w:hyperlink r:id="rId11">
        <w:r>
          <w:rPr>
            <w:rStyle w:val="Hyperlink"/>
          </w:rPr>
          <w:t>LISTNUM</w:t>
        </w:r>
      </w:hyperlink>
      <w:r>
        <w:t/>
      </w:r>
      <w:r>
        <w:t xml:space="preserve"> (§</w:t>
      </w:r>
      <w:fldSimple w:instr=" REF _Ref125452988 \r \h ">
        <w:r>
          <w:t>2.16.5.40</w:t>
        </w:r>
      </w:fldSimple>
      <w:r>
        <w:t xml:space="preserve">) be used instead. </w:t>
      </w:r>
      <w:r>
        <w:t>end note</w:t>
      </w:r>
      <w:r>
        <w:t>]</w:t>
      </w:r>
    </w:p>
    <w:p w:rsidRDefault="00476CD1" w:rsidP="00476CD1" w:rsidR="00476CD1">
      <w:r>
        <w:t xml:space="preserve">The </w:t>
      </w:r>
      <w:hyperlink r:id="rId12">
        <w:r>
          <w:rPr>
            <w:rStyle w:val="Hyperlink"/>
          </w:rPr>
          <w:t>XML</w:t>
        </w:r>
      </w:hyperlink>
      <w:r>
        <w:t xml:space="preserve"> generated for a complex field implementation shall not have the optional field value stored.</w:t>
      </w:r>
    </w:p>
    <w:p w:rsidRDefault="00476CD1" w:rsidP="00476CD1" w:rsidR="00476CD1">
      <w:r>
        <w:t xml:space="preserve">This field allows the </w:t>
      </w:r>
      <w:hyperlink r:id="rId13">
        <w:r>
          <w:rPr>
            <w:rStyle w:val="Hyperlink"/>
          </w:rPr>
          <w:t>numbering</w:t>
        </w:r>
      </w:hyperlink>
      <w:r>
        <w:t xml:space="preserve"> to be incremented based on the heading level. Given the following:</w:t>
      </w:r>
    </w:p>
    <w:p w:rsidRDefault="00476CD1" w:rsidP="00476CD1" w:rsidR="00476CD1">
      <w:r>
        <w:t>{AutoNumOut}</w:t>
      </w:r>
      <w:r>
        <w:t xml:space="preserve"> Heading 1</w:t>
      </w:r>
      <w:r>
        <w:br/>
      </w:r>
      <w:r>
        <w:t>{AutoNumOut}</w:t>
      </w:r>
      <w:r>
        <w:t xml:space="preserve"> Heading 2</w:t>
      </w:r>
      <w:r>
        <w:br/>
      </w:r>
      <w:r>
        <w:t>{AutoNumOut}</w:t>
      </w:r>
      <w:r>
        <w:t xml:space="preserve"> Heading 2</w:t>
      </w:r>
      <w:r>
        <w:br/>
      </w:r>
      <w:r>
        <w:t>{AutoNumOut}</w:t>
      </w:r>
      <w:r>
        <w:t xml:space="preserve"> Heading 1</w:t>
      </w:r>
    </w:p>
    <w:p w:rsidRDefault="00476CD1" w:rsidP="00476CD1" w:rsidR="00476CD1">
      <w:r>
        <w:t>results in</w:t>
      </w:r>
    </w:p>
    <w:p w:rsidRDefault="00476CD1" w:rsidP="00476CD1" w:rsidR="00476CD1">
      <w:r>
        <w:t>I. Heading 1</w:t>
      </w:r>
      <w:r>
        <w:br/>
      </w:r>
      <w:r>
        <w:t>A. Heading 2</w:t>
      </w:r>
      <w:r>
        <w:br/>
      </w:r>
      <w:r>
        <w:t>B. Heading 2</w:t>
      </w:r>
      <w:r>
        <w:br/>
      </w:r>
      <w:r>
        <w:t>II. Heading 1</w:t>
      </w:r>
    </w:p>
    <w:p w:rsidRDefault="00476CD1" w:rsidP="00476CD1" w:rsidR="00476CD1">
      <w:r>
        <w:t>Field Value</w:t>
      </w:r>
      <w:r>
        <w:t>: A paragraph number.</w:t>
      </w:r>
    </w:p>
    <w:p w:rsidRDefault="00476CD1" w:rsidP="00476CD1" w:rsidR="00476CD1">
      <w:r>
        <w:t>Switches</w:t>
      </w:r>
      <w:r>
        <w:t>: None.</w:t>
      </w:r>
    </w:p>
    <w:p w:rsidRDefault="00476CD1" w:rsidP="00476CD1" w:rsidR="00476CD1">
      <w:r>
        <w:t>[</w:t>
      </w:r>
      <w:r>
        <w:t>Example</w:t>
      </w:r>
      <w:r>
        <w:t>: When the following fields are updated:</w:t>
      </w:r>
    </w:p>
    <w:p w:rsidRDefault="00476CD1" w:rsidP="00476CD1" w:rsidR="00476CD1">
      <w:pPr>
        <w:pStyle w:val="c"/>
      </w:pPr>
      <w:smartTag w:element="PersonName" w:uri="urn:schemas-microsoft-com:office:smarttags">
        <w:smartTag w:element="GivenName" w:uri="urn:schemas:contacts">
          <w:r>
            <w:t>AUTONUMOUT</w:t>
          </w:r>
        </w:smartTag>
        <w:r>
          <w:br/>
        </w:r>
        <w:smartTag w:element="Sn" w:uri="urn:schemas:contacts">
          <w:r>
            <w:t>AUTONUMOUT</w:t>
          </w:r>
        </w:smartTag>
      </w:smartTag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  <w:rPr>
          <w:rStyle w:val="Codefragment"/>
        </w:rPr>
      </w:pPr>
      <w:r>
        <w:t>1.</w:t>
      </w:r>
      <w:r>
        <w:br/>
      </w:r>
      <w:r>
        <w:t>2.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tyles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legacy.docx" TargetMode="External"/><Relationship Id="rId11" Type="http://schemas.openxmlformats.org/officeDocument/2006/relationships/hyperlink" Target="LISTNUM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umbering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