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44661918_1" w:id="100001"/>
      <w:bookmarkStart w:name="_Toc147896361_1" w:id="100002"/>
      <w:bookmarkStart w:name="_Toc129769388_1" w:id="100003"/>
      <w:bookmarkStart w:name="_Toc133914818_1" w:id="100004"/>
      <w:bookmarkStart w:name="_Toc134495612_1" w:id="100005"/>
      <w:bookmarkStart w:name="_Ref125369053_1" w:id="100006"/>
      <w:r>
        <w:t/>
      </w:r>
      <w:hyperlink r:id="rId8">
        <w:r>
          <w:rPr>
            <w:rStyle w:val="Hyperlink"/>
          </w:rPr>
          <w:t>BIBLIOGRAPHY</w:t>
        </w:r>
      </w:hyperlink>
      <w:r>
        <w:t/>
      </w:r>
      <w:bookmarkEnd w:id="100001"/>
      <w:bookmarkEnd w:id="100002"/>
      <w:r>
        <w:fldChar w:fldCharType="begin"/>
      </w:r>
      <w:r>
        <w:instrText xml:space="preserve"> XE "BIBLIOGRAPHY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/>
      </w:r>
      <w:hyperlink r:id="rId8">
        <w:r>
          <w:rPr>
            <w:rStyle w:val="Hyperlink"/>
          </w:rPr>
          <w:t>BIBLIOGRAPHY</w:t>
        </w:r>
      </w:hyperlink>
      <w:r>
        <w:t/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and displays the contents of the document's Bibliography part in the bibliographic style specified within the </w:t>
      </w:r>
      <w:r>
        <w:t>SelectedStyle</w:t>
      </w:r>
      <w:r>
        <w:t xml:space="preserve"> attribute of the </w:t>
      </w:r>
      <w:r>
        <w:t>Sources</w:t>
      </w:r>
      <w:r>
        <w:t xml:space="preserve"> (§</w:t>
      </w:r>
      <w:fldSimple w:instr="REF book83322f24-cddb-47d9-ba82-93e20bc42ea1 \r \h">
        <w:r>
          <w:t>7.6.2.60</w:t>
        </w:r>
      </w:fldSimple>
      <w:r>
        <w:t>) element of the Bibliography part.</w:t>
      </w:r>
    </w:p>
    <w:p w:rsidRDefault="00476CD1" w:rsidP="00476CD1" w:rsidR="00476CD1">
      <w:r>
        <w:t>Field Value</w:t>
      </w:r>
      <w:r>
        <w:t>: The formatted bibliographic data for all sources in the current document.</w:t>
      </w:r>
    </w:p>
    <w:p w:rsidRDefault="00476CD1" w:rsidP="00476CD1" w:rsidR="00476CD1">
      <w:r>
        <w:t>Switches</w:t>
      </w:r>
      <w:r>
        <w:t xml:space="preserve">: The following </w:t>
      </w:r>
      <w:r>
        <w:t>field-specific-switch</w:t>
      </w:r>
      <w:r>
        <w:t>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095"/>
        <w:gridCol w:w="7367"/>
      </w:tblGrid>
      <w:tr w:rsidTr="002E5918" w:rsidR="00476CD1">
        <w:tc>
          <w:tcPr>
            <w:tcW w:type="dxa" w:w="2095"/>
          </w:tcPr>
          <w:p w:rsidRDefault="00476CD1" w:rsidP="002E5918" w:rsidR="00476CD1">
            <w:r>
              <w:t>\l</w:t>
            </w:r>
            <w:r>
              <w:t xml:space="preserve"> </w:t>
            </w:r>
            <w:r>
              <w:t>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locale that shall be used in to </w:t>
            </w:r>
            <w:hyperlink r:id="rId9">
              <w:r>
                <w:rPr>
                  <w:rStyle w:val="Hyperlink"/>
                </w:rPr>
                <w:t>format</w:t>
              </w:r>
            </w:hyperlink>
            <w:r>
              <w:t xml:space="preserve"> the bibliographic sources in the document that do not specify a locale using the LCID (§</w:t>
            </w:r>
            <w:fldSimple w:instr="REF book3e260b3d-2555-4745-975f-89366e7ffc8f \r \h">
              <w:r>
                <w:t>7.6.2.39</w:t>
              </w:r>
            </w:fldSimple>
            <w:r>
              <w:t>) element.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r>
              <w:t>\f</w:t>
            </w:r>
            <w:r>
              <w:t xml:space="preserve"> </w:t>
            </w:r>
            <w:r>
              <w:t>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locale that shall be used to filter the bibliographic data to only the sources in the document that have a value matching </w:t>
            </w:r>
            <w:r>
              <w:t>field-argument</w:t>
            </w:r>
            <w:r>
              <w:t xml:space="preserve"> in the LCID (§</w:t>
            </w:r>
            <w:fldSimple w:instr="REF book3e260b3d-2555-4745-975f-89366e7ffc8f \r \h">
              <w:r>
                <w:t>7.6.2.39</w:t>
              </w:r>
            </w:fldSimple>
            <w:r>
              <w:t>) element.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r>
              <w:t>\m</w:t>
            </w:r>
            <w:r>
              <w:t xml:space="preserve"> </w:t>
            </w:r>
            <w:r>
              <w:t>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that only the source with a </w:t>
            </w:r>
            <w:r>
              <w:t>Tag</w:t>
            </w:r>
            <w:r>
              <w:t xml:space="preserve"> (§</w:t>
            </w:r>
            <w:fldSimple w:instr="REF book50f79d8c-0b89-406f-9e7c-891885392624 \r \h">
              <w:r>
                <w:t>7.6.2.65</w:t>
              </w:r>
            </w:fldSimple>
            <w:r>
              <w:t xml:space="preserve">) element value matching </w:t>
            </w:r>
            <w:r>
              <w:t>field-argument</w:t>
            </w:r>
            <w:r>
              <w:t xml:space="preserve"> shall be displayed in the bibliography.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Example:</w:t>
      </w:r>
      <w:r>
        <w:t xml:space="preserve"> Consider a document with bibliographic data for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Standard:</w:t>
      </w:r>
    </w:p>
    <w:p w:rsidRDefault="00476CD1" w:rsidP="00476CD1" w:rsidR="00476CD1">
      <w:r>
        <w:t>Author: Ecma International</w:t>
      </w:r>
      <w:r>
        <w:br/>
      </w:r>
      <w:r>
        <w:t xml:space="preserve">Title: Office Open </w:t>
      </w:r>
      <w:hyperlink r:id="rId10">
        <w:r>
          <w:rPr>
            <w:rStyle w:val="Hyperlink"/>
          </w:rPr>
          <w:t>XML</w:t>
        </w:r>
      </w:hyperlink>
      <w:r>
        <w:t xml:space="preserve"> Document Interchange Specification</w:t>
      </w:r>
      <w:r>
        <w:br/>
      </w:r>
      <w:r>
        <w:t>Year: 2006</w:t>
      </w:r>
      <w:r>
        <w:br/>
      </w:r>
      <w:r>
        <w:t>Month: October</w:t>
      </w:r>
    </w:p>
    <w:p w:rsidRDefault="00476CD1" w:rsidP="00476CD1" w:rsidR="00476CD1">
      <w:r>
        <w:t>the following field is updated:</w:t>
      </w:r>
    </w:p>
    <w:p w:rsidRDefault="00476CD1" w:rsidP="00476CD1" w:rsidR="00476CD1">
      <w:pPr>
        <w:pStyle w:val="c"/>
      </w:pPr>
      <w:r>
        <w:t/>
      </w:r>
      <w:hyperlink r:id="rId8">
        <w:r>
          <w:rPr>
            <w:rStyle w:val="Hyperlink"/>
          </w:rPr>
          <w:t>BIBLIOGRAPHY</w:t>
        </w:r>
      </w:hyperlink>
      <w:r>
        <w:t xml:space="preserve"> /l 1033</w:t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result</w:t>
        </w:r>
      </w:hyperlink>
      <w:r>
        <w:t xml:space="preserve"> for MLA is:</w:t>
      </w:r>
    </w:p>
    <w:p w:rsidRDefault="00476CD1" w:rsidP="00476CD1" w:rsidR="00476CD1">
      <w:pPr>
        <w:pStyle w:val="c"/>
      </w:pPr>
      <w:r>
        <w:t xml:space="preserve">Ecma International. </w:t>
      </w:r>
      <w:r>
        <w:t xml:space="preserve">Office Open </w:t>
      </w:r>
      <w:hyperlink r:id="rId10">
        <w:r>
          <w:rPr>
            <w:rStyle w:val="Hyperlink"/>
          </w:rPr>
          <w:t>XML</w:t>
        </w:r>
      </w:hyperlink>
      <w:r>
        <w:t xml:space="preserve"> Document Interchange Specification.</w:t>
      </w:r>
      <w:r>
        <w:t xml:space="preserve"> October 2006.</w:t>
      </w:r>
    </w:p>
    <w:p w:rsidRDefault="00476CD1" w:rsidP="00476CD1" w:rsidR="00476CD1">
      <w:r>
        <w:t>And for APA:</w:t>
      </w:r>
    </w:p>
    <w:p w:rsidRDefault="00476CD1" w:rsidP="00476CD1" w:rsidR="00476CD1">
      <w:pPr>
        <w:pStyle w:val="c"/>
      </w:pPr>
      <w:r>
        <w:t xml:space="preserve">Ecma International. (2006, October). Office Open </w:t>
      </w:r>
      <w:hyperlink r:id="rId10">
        <w:r>
          <w:rPr>
            <w:rStyle w:val="Hyperlink"/>
          </w:rPr>
          <w:t>XML</w:t>
        </w:r>
      </w:hyperlink>
      <w:r>
        <w:t xml:space="preserve"> Document Interchange Specification.</w:t>
      </w:r>
    </w:p>
    <w:p w:rsidRDefault="00476CD1" w:rsidP="00476CD1" w:rsidR="00476CD1">
      <w:r>
        <w:t>end example</w:t>
      </w:r>
      <w:r>
        <w:t>]</w:t>
      </w:r>
    </w:p>
    <w:bookmarkEnd w:id="100003"/>
    <w:bookmarkEnd w:id="100004"/>
    <w:bookmarkEnd w:id="100005"/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IBLIOGRAPHY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