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905_1" w:id="100001"/>
      <w:bookmarkStart w:name="_Toc129769394_1" w:id="100002"/>
      <w:bookmarkStart w:name="_Toc133914824_1" w:id="100003"/>
      <w:bookmarkStart w:name="_Toc134495618_1" w:id="100004"/>
      <w:bookmarkStart w:name="_Toc147896369_1" w:id="100005"/>
      <w:r>
        <w:t>DOCPROPERTY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"DOCPROPERTY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>DOCPROPERTY</w:t>
      </w:r>
      <w:r>
        <w:t xml:space="preserve">  </w:t>
      </w:r>
      <w:r>
        <w:t>docprop-category</w:t>
      </w:r>
      <w:r>
        <w:t xml:space="preserve">  </w:t>
      </w:r>
      <w:r>
        <w:t>[</w:t>
      </w:r>
      <w:r>
        <w:t xml:space="preserve"> field-argument </w:t>
      </w:r>
      <w:r>
        <w:t>]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pPr>
        <w:rPr>
          <w:rStyle w:val="Terminal"/>
        </w:rPr>
      </w:pPr>
      <w:r>
        <w:t>docprop-category:</w:t>
      </w:r>
      <w:r>
        <w:br/>
      </w:r>
      <w:r>
        <w:t/>
      </w:r>
      <w:hyperlink r:id="rId8">
        <w:r>
          <w:rPr>
            <w:rStyle w:val="Hyperlink"/>
          </w:rPr>
          <w:t>AUTHOR</w:t>
        </w:r>
      </w:hyperlink>
      <w:r>
        <w:t/>
      </w:r>
      <w:r>
        <w:t xml:space="preserve">  |  </w:t>
      </w:r>
      <w:r>
        <w:t>BYTES</w:t>
      </w:r>
      <w:r>
        <w:t xml:space="preserve">  |  </w:t>
      </w:r>
      <w:r>
        <w:t>CATEGORY</w:t>
      </w:r>
      <w:r>
        <w:t xml:space="preserve">  |  </w:t>
      </w:r>
      <w:r>
        <w:t>CHARACTERS</w:t>
      </w:r>
      <w:r>
        <w:t xml:space="preserve">  |  </w:t>
      </w:r>
      <w:r>
        <w:t>CHARACTERSWITHSPACES</w:t>
      </w:r>
      <w:r>
        <w:t xml:space="preserve">  </w:t>
      </w:r>
      <w:r>
        <w:br/>
      </w:r>
      <w:r>
        <w:t xml:space="preserve">|  </w:t>
      </w:r>
      <w:r>
        <w:t/>
      </w:r>
      <w:hyperlink r:id="rId9">
        <w:r>
          <w:rPr>
            <w:rStyle w:val="Hyperlink"/>
          </w:rPr>
          <w:t>COMMENTS</w:t>
        </w:r>
      </w:hyperlink>
      <w:r>
        <w:t/>
      </w:r>
      <w:r>
        <w:t xml:space="preserve">  |  </w:t>
      </w:r>
      <w:r>
        <w:t>COMPANY</w:t>
      </w:r>
      <w:r>
        <w:t xml:space="preserve">  |</w:t>
      </w:r>
      <w:r>
        <w:t xml:space="preserve"> CREATETIME</w:t>
      </w:r>
      <w:r>
        <w:t xml:space="preserve">  |  </w:t>
      </w:r>
      <w:r>
        <w:t>HYPERLINKBASE</w:t>
      </w:r>
      <w:r>
        <w:t xml:space="preserve">  |  </w:t>
      </w:r>
      <w:r>
        <w:t/>
      </w:r>
      <w:hyperlink r:id="rId10">
        <w:r>
          <w:rPr>
            <w:rStyle w:val="Hyperlink"/>
          </w:rPr>
          <w:t>KEYWORDS</w:t>
        </w:r>
      </w:hyperlink>
      <w:r>
        <w:t/>
      </w:r>
      <w:r>
        <w:t xml:space="preserve">  </w:t>
      </w:r>
      <w:r>
        <w:br/>
      </w:r>
      <w:r>
        <w:t xml:space="preserve">|  </w:t>
      </w:r>
      <w:r>
        <w:t xml:space="preserve">LASTPRINTED  |  </w:t>
      </w:r>
      <w:hyperlink r:id="rId11">
        <w:r>
          <w:rPr>
            <w:rStyle w:val="Hyperlink"/>
          </w:rPr>
          <w:t>LASTSAVEDBY</w:t>
        </w:r>
      </w:hyperlink>
      <w:r>
        <w:t/>
      </w:r>
      <w:r>
        <w:t xml:space="preserve">  |  </w:t>
      </w:r>
      <w:r>
        <w:t>LASTSAVEDTIME</w:t>
      </w:r>
      <w:r>
        <w:t xml:space="preserve">  |  </w:t>
      </w:r>
      <w:r>
        <w:t>LINES</w:t>
      </w:r>
      <w:r>
        <w:t xml:space="preserve">  |  </w:t>
      </w:r>
      <w:r>
        <w:t>MANAGER</w:t>
      </w:r>
      <w:r>
        <w:t xml:space="preserve">  </w:t>
      </w:r>
      <w:r>
        <w:br/>
      </w:r>
      <w:r>
        <w:t xml:space="preserve">|  </w:t>
      </w:r>
      <w:r>
        <w:t>NAMEOFAPPLICATION</w:t>
      </w:r>
      <w:r>
        <w:t xml:space="preserve">  |  </w:t>
      </w:r>
      <w:r>
        <w:t>ODMADOCID</w:t>
      </w:r>
      <w:r>
        <w:t xml:space="preserve">  |  </w:t>
      </w:r>
      <w:r>
        <w:t>PAGES</w:t>
      </w:r>
      <w:r>
        <w:t xml:space="preserve">  |  </w:t>
      </w:r>
      <w:r>
        <w:t>PARAGRAPHS</w:t>
      </w:r>
      <w:r>
        <w:t xml:space="preserve">  |  </w:t>
      </w:r>
      <w:r>
        <w:t>REVISIONNUMBER</w:t>
      </w:r>
      <w:r>
        <w:br/>
      </w:r>
      <w:r>
        <w:t xml:space="preserve">|  </w:t>
      </w:r>
      <w:r>
        <w:t>SECURITY</w:t>
      </w:r>
      <w:r>
        <w:t xml:space="preserve">  |  </w:t>
      </w:r>
      <w:r>
        <w:t/>
      </w:r>
      <w:hyperlink r:id="rId12">
        <w:r>
          <w:rPr>
            <w:rStyle w:val="Hyperlink"/>
          </w:rPr>
          <w:t>SUBJECT</w:t>
        </w:r>
      </w:hyperlink>
      <w:r>
        <w:t/>
      </w:r>
      <w:r>
        <w:t xml:space="preserve">  |  </w:t>
      </w:r>
      <w:r>
        <w:t/>
      </w:r>
      <w:hyperlink r:id="rId13">
        <w:r>
          <w:rPr>
            <w:rStyle w:val="Hyperlink"/>
          </w:rPr>
          <w:t>TEMPLATE</w:t>
        </w:r>
      </w:hyperlink>
      <w:r>
        <w:t/>
      </w:r>
      <w:r>
        <w:t xml:space="preserve">  |  </w:t>
      </w:r>
      <w:r>
        <w:t/>
      </w:r>
      <w:hyperlink r:id="rId14">
        <w:r>
          <w:rPr>
            <w:rStyle w:val="Hyperlink"/>
          </w:rPr>
          <w:t>TITLE</w:t>
        </w:r>
      </w:hyperlink>
      <w:r>
        <w:t/>
      </w:r>
      <w:r>
        <w:t xml:space="preserve">  |  </w:t>
      </w:r>
      <w:r>
        <w:t>TOTALEDITINGTIME</w:t>
      </w:r>
      <w:r>
        <w:t xml:space="preserve">  |  </w:t>
      </w:r>
      <w:r>
        <w:t>WORDS</w:t>
      </w:r>
    </w:p>
    <w:p w:rsidRDefault="00476CD1" w:rsidP="00476CD1" w:rsidR="00476CD1">
      <w:r>
        <w:t>Description:</w:t>
      </w:r>
      <w:r>
        <w:t xml:space="preserve"> Retrieves the indicated document information. For some combinations of </w:t>
      </w:r>
      <w:r>
        <w:t>DOCPROPERTY</w:t>
      </w:r>
      <w:r>
        <w:t xml:space="preserve"> and </w:t>
      </w:r>
      <w:r>
        <w:t>docprop-category</w:t>
      </w:r>
      <w:r>
        <w:t xml:space="preserve">, there is an equivalent field, in which case, the </w:t>
      </w:r>
      <w:hyperlink r:id="rId15">
        <w:r>
          <w:rPr>
            <w:rStyle w:val="Hyperlink"/>
          </w:rPr>
          <w:t>description</w:t>
        </w:r>
      </w:hyperlink>
      <w:r>
        <w:t xml:space="preserve"> for the combination can be obtained from that field. For those combinations not having an equivalent field, the </w:t>
      </w:r>
      <w:hyperlink r:id="rId15">
        <w:r>
          <w:rPr>
            <w:rStyle w:val="Hyperlink"/>
          </w:rPr>
          <w:t>description</w:t>
        </w:r>
      </w:hyperlink>
      <w:r>
        <w:t xml:space="preserve"> is shown directly. When used directly, some of the equivalent fields allow the value of the designated property to be changed. However, when the corresponding </w:t>
      </w:r>
      <w:r>
        <w:t>DOCPROPERTY</w:t>
      </w:r>
      <w:r>
        <w:t xml:space="preserve"> field is used, such values shall not be changed. This is indicated in the following </w:t>
      </w:r>
      <w:hyperlink r:id="rId16">
        <w:r>
          <w:rPr>
            <w:rStyle w:val="Hyperlink"/>
          </w:rPr>
          <w:t>table</w:t>
        </w:r>
      </w:hyperlink>
      <w:r>
        <w:t xml:space="preserve"> by "Read-only operation."</w:t>
      </w:r>
    </w:p>
    <w:tbl>
      <w:tblPr>
        <w:tblStyle w:val="IndentedElementTable"/>
        <w:tblW w:type="auto" w:w="0"/>
        <w:tblLook w:val="0020" w:noVBand="0" w:noHBand="0" w:lastColumn="0" w:firstColumn="0" w:lastRow="0" w:firstRow="1"/>
      </w:tblPr>
      <w:tblGrid>
        <w:gridCol w:w="2650"/>
        <w:gridCol w:w="2455"/>
        <w:gridCol w:w="2456"/>
      </w:tblGrid>
      <w:tr w:rsidTr="002E5918" w:rsidR="00476CD1" w:rsidRPr="00157556">
        <w:trPr>
          <w:cnfStyle w:val="100000000000"/>
        </w:trPr>
        <w:tc>
          <w:tcPr>
            <w:tcW w:type="dxa" w:w="2627"/>
          </w:tcPr>
          <w:p w:rsidRDefault="00476CD1" w:rsidP="002E5918" w:rsidR="00476CD1">
            <w:r>
              <w:t>docprop-category</w:t>
            </w:r>
          </w:p>
        </w:tc>
        <w:tc>
          <w:tcPr>
            <w:tcW w:type="dxa" w:w="2455"/>
          </w:tcPr>
          <w:p w:rsidRDefault="00476CD1" w:rsidP="002E5918" w:rsidR="00476CD1">
            <w:r>
              <w:t>Corresponding Field</w:t>
            </w:r>
          </w:p>
        </w:tc>
        <w:tc>
          <w:tcPr>
            <w:tcW w:type="dxa" w:w="2456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8">
              <w:r>
                <w:rPr>
                  <w:rStyle w:val="Hyperlink"/>
                </w:rPr>
                <w:t>AUTHOR</w:t>
              </w:r>
            </w:hyperlink>
            <w:r>
              <w:t/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8">
              <w:r>
                <w:rPr>
                  <w:rStyle w:val="Hyperlink"/>
                </w:rPr>
                <w:t>AUTHOR</w:t>
              </w:r>
            </w:hyperlink>
            <w:r>
              <w:t/>
            </w:r>
            <w:r>
              <w:t xml:space="preserve"> (§</w:t>
            </w:r>
            <w:fldSimple w:instr=" REF _Ref125366639 \r \h  \* MERGEFORMAT ">
              <w:r>
                <w:t>2.16.5.4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>Read-only operation.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BYTES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7">
              <w:r>
                <w:rPr>
                  <w:rStyle w:val="Hyperlink"/>
                </w:rPr>
                <w:t>FILESIZE</w:t>
              </w:r>
            </w:hyperlink>
            <w:r>
              <w:t/>
            </w:r>
            <w:r>
              <w:t xml:space="preserve"> (§</w:t>
            </w:r>
            <w:fldSimple w:instr=" REF _Ref125366651 \r \h  \* MERGEFORMAT ">
              <w:r>
                <w:t>2.16.5.24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CATEGORY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Category</w:t>
            </w:r>
            <w:r>
              <w:t xml:space="preserve"> element of the Core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CHARACTERS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8">
              <w:r>
                <w:rPr>
                  <w:rStyle w:val="Hyperlink"/>
                </w:rPr>
                <w:t>NUMCHARS</w:t>
              </w:r>
            </w:hyperlink>
            <w:r>
              <w:t/>
            </w:r>
            <w:r>
              <w:t xml:space="preserve"> (§</w:t>
            </w:r>
            <w:fldSimple w:instr=" REF _Ref125366665 \r \h  \* MERGEFORMAT ">
              <w:r>
                <w:t>2.16.5.48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CHARACTERSWITHSPACES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Like </w:t>
            </w:r>
            <w:r>
              <w:t/>
            </w:r>
            <w:hyperlink r:id="rId18">
              <w:r>
                <w:rPr>
                  <w:rStyle w:val="Hyperlink"/>
                </w:rPr>
                <w:t>NUMCHARS</w:t>
              </w:r>
            </w:hyperlink>
            <w:r>
              <w:t/>
            </w:r>
            <w:r>
              <w:t>, but includes all white space characters as well.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9">
              <w:r>
                <w:rPr>
                  <w:rStyle w:val="Hyperlink"/>
                </w:rPr>
                <w:t>COMMENTS</w:t>
              </w:r>
            </w:hyperlink>
            <w:r>
              <w:t/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9">
              <w:r>
                <w:rPr>
                  <w:rStyle w:val="Hyperlink"/>
                </w:rPr>
                <w:t>COMMENTS</w:t>
              </w:r>
            </w:hyperlink>
            <w:r>
              <w:t/>
            </w:r>
            <w:r>
              <w:t xml:space="preserve"> (§</w:t>
            </w:r>
            <w:fldSimple w:instr=" REF _Ref125369053 \r \h ">
              <w:r>
                <w:t>2.16.5.11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>Read-only operation.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COMPANY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Company</w:t>
            </w:r>
            <w:r>
              <w:t xml:space="preserve"> element of the Application-Defined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CREATETIME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9">
              <w:r>
                <w:rPr>
                  <w:rStyle w:val="Hyperlink"/>
                </w:rPr>
                <w:t>CREATEDATE</w:t>
              </w:r>
            </w:hyperlink>
            <w:r>
              <w:t/>
            </w:r>
            <w:r>
              <w:t xml:space="preserve"> (§</w:t>
            </w:r>
            <w:fldSimple w:instr=" REF _Ref123813360 \r \h ">
              <w:r>
                <w:t>2.16.5.16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HYPERLINKBASE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HyperlinkBase</w:t>
            </w:r>
            <w:r>
              <w:t xml:space="preserve"> element of the Application-Defined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0">
              <w:r>
                <w:rPr>
                  <w:rStyle w:val="Hyperlink"/>
                </w:rPr>
                <w:t>KEYWORDS</w:t>
              </w:r>
            </w:hyperlink>
            <w:r>
              <w:t/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Keywords</w:t>
            </w:r>
            <w:r>
              <w:t xml:space="preserve"> element of the Core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LASTPRINTED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20">
              <w:r>
                <w:rPr>
                  <w:rStyle w:val="Hyperlink"/>
                </w:rPr>
                <w:t>PRINTDATE</w:t>
              </w:r>
            </w:hyperlink>
            <w:r>
              <w:t/>
            </w:r>
            <w:r>
              <w:t xml:space="preserve"> (§</w:t>
            </w:r>
            <w:fldSimple w:instr=" REF _Ref125370083 \r \h ">
              <w:r>
                <w:t>2.16.5.54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1">
              <w:r>
                <w:rPr>
                  <w:rStyle w:val="Hyperlink"/>
                </w:rPr>
                <w:t>LASTSAVEDBY</w:t>
              </w:r>
            </w:hyperlink>
            <w:r>
              <w:t/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1">
              <w:r>
                <w:rPr>
                  <w:rStyle w:val="Hyperlink"/>
                </w:rPr>
                <w:t>LASTSAVEDBY</w:t>
              </w:r>
            </w:hyperlink>
            <w:r>
              <w:t/>
            </w:r>
            <w:r>
              <w:t xml:space="preserve"> (§</w:t>
            </w:r>
            <w:fldSimple w:instr=" REF _Ref125370099 \r \h ">
              <w:r>
                <w:t>2.16.5.38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LASTSAVEDTIME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21">
              <w:r>
                <w:rPr>
                  <w:rStyle w:val="Hyperlink"/>
                </w:rPr>
                <w:t>SAVEDATE</w:t>
              </w:r>
            </w:hyperlink>
            <w:r>
              <w:t/>
            </w:r>
            <w:r>
              <w:t xml:space="preserve"> (§</w:t>
            </w:r>
            <w:fldSimple w:instr=" REF _Ref125370113 \r \h ">
              <w:r>
                <w:t>2.16.5.60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LINES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Lines</w:t>
            </w:r>
            <w:r>
              <w:t xml:space="preserve"> element of the Application-Defined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MANAGER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Manager</w:t>
            </w:r>
            <w:r>
              <w:t xml:space="preserve"> element of the Application-Defined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NAMEOFAPPLICATION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Application</w:t>
            </w:r>
            <w:r>
              <w:t xml:space="preserve"> element of the Application-Defined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ODMADOCID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PAGES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22">
              <w:r>
                <w:rPr>
                  <w:rStyle w:val="Hyperlink"/>
                </w:rPr>
                <w:t>NUMPAGES</w:t>
              </w:r>
            </w:hyperlink>
            <w:r>
              <w:t/>
            </w:r>
            <w:r>
              <w:t xml:space="preserve"> (§</w:t>
            </w:r>
            <w:fldSimple w:instr=" REF _Ref125371914 \r \h ">
              <w:r>
                <w:t>2.16.5.49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PARAGRAPHS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/>
            </w:r>
            <w:hyperlink r:id="rId23">
              <w:r>
                <w:rPr>
                  <w:rStyle w:val="Hyperlink"/>
                </w:rPr>
                <w:t>Paragraphs</w:t>
              </w:r>
            </w:hyperlink>
            <w:r>
              <w:t/>
            </w:r>
            <w:r>
              <w:t xml:space="preserve"> element of the Application-Defined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REVISIONNUMBER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24">
              <w:r>
                <w:rPr>
                  <w:rStyle w:val="Hyperlink"/>
                </w:rPr>
                <w:t>REVNUM</w:t>
              </w:r>
            </w:hyperlink>
            <w:r>
              <w:t/>
            </w:r>
            <w:r>
              <w:t xml:space="preserve"> (§</w:t>
            </w:r>
            <w:fldSimple w:instr=" REF _Ref125379575 \r \h ">
              <w:r>
                <w:t>2.16.5.59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SECURITY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 </w:t>
            </w:r>
            <w:r>
              <w:t>DocSecurity</w:t>
            </w:r>
            <w:r>
              <w:t xml:space="preserve"> element of the Application-Defined File Properties part.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2">
              <w:r>
                <w:rPr>
                  <w:rStyle w:val="Hyperlink"/>
                </w:rPr>
                <w:t>SUBJECT</w:t>
              </w:r>
            </w:hyperlink>
            <w:r>
              <w:t xml:space="preserve">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2">
              <w:r>
                <w:rPr>
                  <w:rStyle w:val="Hyperlink"/>
                </w:rPr>
                <w:t>SUBJECT</w:t>
              </w:r>
            </w:hyperlink>
            <w:r>
              <w:t/>
            </w:r>
            <w:r>
              <w:t xml:space="preserve"> (§</w:t>
            </w:r>
            <w:fldSimple w:instr=" REF _Ref125372071 \r \h ">
              <w:r>
                <w:t>2.16.5.67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>Read-only operation.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3">
              <w:r>
                <w:rPr>
                  <w:rStyle w:val="Hyperlink"/>
                </w:rPr>
                <w:t>TEMPLATE</w:t>
              </w:r>
            </w:hyperlink>
            <w:r>
              <w:t xml:space="preserve">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3">
              <w:r>
                <w:rPr>
                  <w:rStyle w:val="Hyperlink"/>
                </w:rPr>
                <w:t>TEMPLATE</w:t>
              </w:r>
            </w:hyperlink>
            <w:r>
              <w:t/>
            </w:r>
            <w:r>
              <w:t xml:space="preserve"> (§</w:t>
            </w:r>
            <w:fldSimple w:instr=" REF _Ref125372137 \r \h ">
              <w:r>
                <w:t>2.16.5.71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4">
              <w:r>
                <w:rPr>
                  <w:rStyle w:val="Hyperlink"/>
                </w:rPr>
                <w:t>TITLE</w:t>
              </w:r>
            </w:hyperlink>
            <w:r>
              <w:t xml:space="preserve">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14">
              <w:r>
                <w:rPr>
                  <w:rStyle w:val="Hyperlink"/>
                </w:rPr>
                <w:t>TITLE</w:t>
              </w:r>
            </w:hyperlink>
            <w:r>
              <w:t/>
            </w:r>
            <w:r>
              <w:t xml:space="preserve"> (§</w:t>
            </w:r>
            <w:fldSimple w:instr=" REF _Ref125371927 \r \h ">
              <w:r>
                <w:t>2.16.5.73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>Read-only operation.</w:t>
            </w: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 xml:space="preserve">TOTALEDITINGTIME  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Codefragment"/>
              </w:rPr>
            </w:pPr>
            <w:r>
              <w:t/>
            </w:r>
            <w:hyperlink r:id="rId25">
              <w:r>
                <w:rPr>
                  <w:rStyle w:val="Hyperlink"/>
                </w:rPr>
                <w:t>EDITTIME</w:t>
              </w:r>
            </w:hyperlink>
            <w:r>
              <w:t/>
            </w:r>
            <w:r>
              <w:t xml:space="preserve"> (§</w:t>
            </w:r>
            <w:fldSimple w:instr=" REF _Ref125372002 \r \h ">
              <w:r>
                <w:t>2.16.5.21</w:t>
              </w:r>
            </w:fldSimple>
            <w:r>
              <w:t>)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</w:p>
        </w:tc>
      </w:tr>
      <w:tr w:rsidTr="002E5918" w:rsidR="00476CD1">
        <w:tc>
          <w:tcPr>
            <w:tcW w:type="dxa" w:w="2627"/>
          </w:tcPr>
          <w:p w:rsidRDefault="00476CD1" w:rsidP="002E5918" w:rsidR="00476CD1">
            <w:pPr>
              <w:rPr>
                <w:rStyle w:val="Codefragment"/>
              </w:rPr>
            </w:pPr>
            <w:r>
              <w:t>WORDS</w:t>
            </w:r>
          </w:p>
        </w:tc>
        <w:tc>
          <w:tcPr>
            <w:tcW w:type="dxa" w:w="2455"/>
          </w:tcPr>
          <w:p w:rsidRDefault="00476CD1" w:rsidP="002E5918" w:rsidR="00476CD1">
            <w:pPr>
              <w:rPr>
                <w:rStyle w:val="Emphasisstrong"/>
              </w:rPr>
            </w:pPr>
            <w:r>
              <w:t>No equivalent</w:t>
            </w:r>
          </w:p>
        </w:tc>
        <w:tc>
          <w:tcPr>
            <w:tcW w:type="dxa" w:w="2456"/>
          </w:tcPr>
          <w:p w:rsidRDefault="00476CD1" w:rsidP="002E5918" w:rsidR="00476CD1">
            <w:pPr>
              <w:rPr>
                <w:rStyle w:val="Emphasisstrong"/>
              </w:rPr>
            </w:pPr>
            <w:r>
              <w:t xml:space="preserve">The contents of the </w:t>
            </w:r>
            <w:r>
              <w:t>Words</w:t>
            </w:r>
            <w:r>
              <w:t xml:space="preserve"> element of the Application-Defined File Properties part.</w:t>
            </w:r>
          </w:p>
        </w:tc>
      </w:tr>
    </w:tbl>
    <w:p w:rsidRDefault="00476CD1" w:rsidP="00476CD1" w:rsidR="00476CD1">
      <w:pPr>
        <w:rPr>
          <w:rStyle w:val="Emphasisstrong"/>
        </w:rPr>
      </w:pPr>
      <w:bookmarkStart w:name="_Ref126065833_1" w:id="100006"/>
    </w:p>
    <w:p w:rsidRDefault="00476CD1" w:rsidP="00476CD1" w:rsidR="00476CD1">
      <w:r>
        <w:t>Field Value</w:t>
      </w:r>
      <w:r>
        <w:t>: The indicated document information.</w:t>
      </w:r>
    </w:p>
    <w:bookmarkEnd w:id="100006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UTHOR.docx" TargetMode="External"/><Relationship Id="rId9" Type="http://schemas.openxmlformats.org/officeDocument/2006/relationships/hyperlink" Target="COMMENTS.docx" TargetMode="External"/><Relationship Id="rId10" Type="http://schemas.openxmlformats.org/officeDocument/2006/relationships/hyperlink" Target="KEYWORDS.docx" TargetMode="External"/><Relationship Id="rId11" Type="http://schemas.openxmlformats.org/officeDocument/2006/relationships/hyperlink" Target="LASTSAVEDBY.docx" TargetMode="External"/><Relationship Id="rId12" Type="http://schemas.openxmlformats.org/officeDocument/2006/relationships/hyperlink" Target="SUBJECT.docx" TargetMode="External"/><Relationship Id="rId13" Type="http://schemas.openxmlformats.org/officeDocument/2006/relationships/hyperlink" Target="TEMPLATE.docx" TargetMode="External"/><Relationship Id="rId14" Type="http://schemas.openxmlformats.org/officeDocument/2006/relationships/hyperlink" Target="TITLE.docx" TargetMode="External"/><Relationship Id="rId15" Type="http://schemas.openxmlformats.org/officeDocument/2006/relationships/hyperlink" Target="description.docx" TargetMode="External"/><Relationship Id="rId16" Type="http://schemas.openxmlformats.org/officeDocument/2006/relationships/hyperlink" Target="table.docx" TargetMode="External"/><Relationship Id="rId17" Type="http://schemas.openxmlformats.org/officeDocument/2006/relationships/hyperlink" Target="FILESIZE.docx" TargetMode="External"/><Relationship Id="rId18" Type="http://schemas.openxmlformats.org/officeDocument/2006/relationships/hyperlink" Target="NUMCHARS.docx" TargetMode="External"/><Relationship Id="rId19" Type="http://schemas.openxmlformats.org/officeDocument/2006/relationships/hyperlink" Target="CREATEDATE.docx" TargetMode="External"/><Relationship Id="rId20" Type="http://schemas.openxmlformats.org/officeDocument/2006/relationships/hyperlink" Target="PRINTDATE.docx" TargetMode="External"/><Relationship Id="rId21" Type="http://schemas.openxmlformats.org/officeDocument/2006/relationships/hyperlink" Target="SAVEDATE.docx" TargetMode="External"/><Relationship Id="rId22" Type="http://schemas.openxmlformats.org/officeDocument/2006/relationships/hyperlink" Target="NUMPAGES.docx" TargetMode="External"/><Relationship Id="rId23" Type="http://schemas.openxmlformats.org/officeDocument/2006/relationships/hyperlink" Target="Paragraphs.docx" TargetMode="External"/><Relationship Id="rId24" Type="http://schemas.openxmlformats.org/officeDocument/2006/relationships/hyperlink" Target="REVNUM.docx" TargetMode="External"/><Relationship Id="rId25" Type="http://schemas.openxmlformats.org/officeDocument/2006/relationships/hyperlink" Target="EDITTI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