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34_1" w:id="100001"/>
      <w:bookmarkStart w:name="TOCSection222_1" w:id="100002"/>
      <w:r>
        <w:t>Elements</w:t>
      </w:r>
      <w:bookmarkEnd w:id="100001"/>
    </w:p>
    <w:bookmarkEnd w:id="100002"/>
    <w:p w:rsidRDefault="00476CD1" w:rsidP="00476CD1" w:rsidR="00476CD1">
      <w:r>
        <w:t>The following elements comprise the content of the font table: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