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5853_1" w:id="100001"/>
      <w:bookmarkStart w:name="_Ref126066275_1" w:id="100002"/>
      <w:bookmarkStart w:name="_Toc129769404_1" w:id="100003"/>
      <w:bookmarkStart w:name="_Toc133914834_1" w:id="100004"/>
      <w:bookmarkStart w:name="_Toc134495628_1" w:id="100005"/>
      <w:bookmarkStart w:name="_Toc147896382_1" w:id="100006"/>
      <w:r>
        <w:t>IF</w:t>
      </w:r>
      <w:bookmarkEnd w:id="100001"/>
      <w:bookmarkEnd w:id="100002"/>
      <w:bookmarkEnd w:id="100003"/>
      <w:bookmarkEnd w:id="100004"/>
      <w:bookmarkEnd w:id="100005"/>
      <w:bookmarkEnd w:id="100006"/>
      <w:r>
        <w:fldChar w:fldCharType="begin"/>
      </w:r>
      <w:r>
        <w:instrText xml:space="preserve"> XE "IF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IF</w:t>
      </w:r>
      <w:r>
        <w:t xml:space="preserve"> Expression-1  Operator  Expression-2  field-argument-1  field-argument-2</w:t>
      </w:r>
    </w:p>
    <w:p w:rsidRDefault="00476CD1" w:rsidP="00476CD1" w:rsidR="00476CD1">
      <w:pPr>
        <w:pStyle w:val="Grammar"/>
      </w:pPr>
      <w:r>
        <w:t>Expression-1:</w:t>
      </w:r>
      <w:r>
        <w:br/>
      </w:r>
      <w:r>
        <w:t>expression</w:t>
      </w:r>
    </w:p>
    <w:p w:rsidRDefault="00476CD1" w:rsidP="00476CD1" w:rsidR="00476CD1">
      <w:pPr>
        <w:pStyle w:val="Grammar"/>
      </w:pPr>
      <w:r>
        <w:t>Expression-2:</w:t>
      </w:r>
      <w:r>
        <w:br/>
      </w:r>
      <w:r>
        <w:t>expression</w:t>
      </w:r>
    </w:p>
    <w:p w:rsidRDefault="00476CD1" w:rsidP="00476CD1" w:rsidR="00476CD1">
      <w:pPr>
        <w:pStyle w:val="Grammar"/>
      </w:pPr>
      <w:r>
        <w:t>field-argument-1:</w:t>
      </w:r>
      <w:r>
        <w:br/>
      </w:r>
      <w:r>
        <w:t>expression</w:t>
      </w:r>
    </w:p>
    <w:p w:rsidRDefault="00476CD1" w:rsidP="00476CD1" w:rsidR="00476CD1">
      <w:pPr>
        <w:pStyle w:val="Grammar"/>
      </w:pPr>
      <w:r>
        <w:t>field-argument-2:</w:t>
      </w:r>
      <w:r>
        <w:br/>
      </w:r>
      <w:r>
        <w:t>expression</w:t>
      </w:r>
    </w:p>
    <w:p w:rsidRDefault="00476CD1" w:rsidP="00476CD1" w:rsidR="00476CD1">
      <w:r>
        <w:t>Description:</w:t>
      </w:r>
      <w:r>
        <w:t xml:space="preserve"> Compares the values designated by </w:t>
      </w:r>
      <w:r>
        <w:t>Expression-1</w:t>
      </w:r>
      <w:r>
        <w:t xml:space="preserve"> and </w:t>
      </w:r>
      <w:r>
        <w:t>Expression-2</w:t>
      </w:r>
      <w:r>
        <w:t xml:space="preserve"> using the operator designated by </w:t>
      </w:r>
      <w:r>
        <w:t>Operator</w:t>
      </w:r>
      <w:r>
        <w:t>.</w:t>
      </w:r>
    </w:p>
    <w:p w:rsidRDefault="00476CD1" w:rsidP="00476CD1" w:rsidR="00476CD1">
      <w:r>
        <w:t>Operator</w:t>
      </w:r>
      <w:r>
        <w:t xml:space="preserve"> can be any one of the six relational and equality operators specified for </w:t>
      </w:r>
      <w:r>
        <w:t>operator</w:t>
      </w:r>
      <w:r>
        <w:t> (§</w:t>
      </w:r>
      <w:fldSimple w:instr=" REF _Ref124004513 \r \h ">
        <w:r>
          <w:t>2.16.3.3</w:t>
        </w:r>
      </w:fldSimple>
      <w:r>
        <w:t>).</w:t>
      </w:r>
    </w:p>
    <w:p w:rsidRDefault="00476CD1" w:rsidP="00476CD1" w:rsidR="00476CD1">
      <w:r>
        <w:t xml:space="preserve">If </w:t>
      </w:r>
      <w:r>
        <w:t>Operator</w:t>
      </w:r>
      <w:r>
        <w:t xml:space="preserve"> is </w:t>
      </w:r>
      <w:r>
        <w:t>=</w:t>
      </w:r>
      <w:r>
        <w:t xml:space="preserve"> or </w:t>
      </w:r>
      <w:r>
        <w:t>&lt;&gt;</w:t>
      </w:r>
      <w:r>
        <w:t xml:space="preserve">, </w:t>
      </w:r>
      <w:r>
        <w:t>Expression-2</w:t>
      </w:r>
      <w:r>
        <w:t xml:space="preserve"> can contain a question mark (?) to represent any single character, or an asterisk (*) to represent any string of characters. The expression shall be enclosed in quotation marks so that it is compared as a character string. If an asterisk is used in </w:t>
      </w:r>
      <w:r>
        <w:t>Expression-2</w:t>
      </w:r>
      <w:r>
        <w:t xml:space="preserve">, the portion of </w:t>
      </w:r>
      <w:r>
        <w:t>Expression-1</w:t>
      </w:r>
      <w:r>
        <w:t xml:space="preserve"> that corresponds to the asterisk, plus any remaining characters in </w:t>
      </w:r>
      <w:r>
        <w:t>Expression-2</w:t>
      </w:r>
      <w:r>
        <w:t>, shall NOT exceed 128 characters.</w:t>
      </w:r>
    </w:p>
    <w:p w:rsidRDefault="00476CD1" w:rsidP="00476CD1" w:rsidR="00476CD1">
      <w:r>
        <w:t>Field Value</w:t>
      </w:r>
      <w:r>
        <w:t xml:space="preserve">: </w:t>
      </w:r>
      <w:r>
        <w:t>field-argument-1</w:t>
      </w:r>
      <w:r>
        <w:t xml:space="preserve"> if the comparison is true; otherwise, </w:t>
      </w:r>
      <w:r>
        <w:t>field-argument-2</w:t>
      </w:r>
      <w:r>
        <w:t>.</w:t>
      </w:r>
    </w:p>
    <w:p w:rsidRDefault="00476CD1" w:rsidP="00476CD1" w:rsidR="00476CD1">
      <w:r>
        <w:t>Switches</w:t>
      </w:r>
      <w:r>
        <w:t>: None.</w:t>
      </w:r>
    </w:p>
    <w:p w:rsidRDefault="00476CD1" w:rsidP="00476CD1" w:rsidR="00476CD1">
      <w:r>
        <w:t>[</w:t>
      </w:r>
      <w:r>
        <w:t>Example</w:t>
      </w:r>
      <w:r>
        <w:t xml:space="preserve">: The following example specifies that if the customer order is greater than or equal to 100 units, the </w:t>
      </w:r>
      <w:hyperlink r:id="rId8">
        <w:r>
          <w:rPr>
            <w:rStyle w:val="Hyperlink"/>
          </w:rPr>
          <w:t>result</w:t>
        </w:r>
      </w:hyperlink>
      <w:r>
        <w:t xml:space="preserve"> is "Thanks"; but if the customer order is fewer than 100 units, the </w:t>
      </w:r>
      <w:hyperlink r:id="rId8">
        <w:r>
          <w:rPr>
            <w:rStyle w:val="Hyperlink"/>
          </w:rPr>
          <w:t>result</w:t>
        </w:r>
      </w:hyperlink>
      <w:r>
        <w:t xml:space="preserve"> is "The minimum order is 100 units":</w:t>
      </w:r>
    </w:p>
    <w:p w:rsidRDefault="00476CD1" w:rsidP="00476CD1" w:rsidR="00476CD1">
      <w:pPr>
        <w:pStyle w:val="c"/>
      </w:pPr>
      <w:r>
        <w:t>{IF order &gt;= 100 "Thanks" "The minimum order is 100 units" }</w:t>
      </w:r>
    </w:p>
    <w:p w:rsidRDefault="00476CD1" w:rsidP="00476CD1" w:rsidR="00476CD1">
      <w:r>
        <w:t>For other examples, see §</w:t>
      </w:r>
      <w:fldSimple w:instr=" REF _Ref124175378 \r \h ">
        <w:r>
          <w:t>2.16.2</w:t>
        </w:r>
      </w:fldSimple>
      <w:r>
        <w:t xml:space="preserve">, and the </w:t>
      </w:r>
      <w:r>
        <w:t/>
      </w:r>
      <w:hyperlink r:id="rId9">
        <w:r>
          <w:rPr>
            <w:rStyle w:val="Hyperlink"/>
          </w:rPr>
          <w:t>COMPARE</w:t>
        </w:r>
      </w:hyperlink>
      <w:r>
        <w:t/>
      </w:r>
      <w:r>
        <w:t xml:space="preserve"> field (§</w:t>
      </w:r>
      <w:fldSimple w:instr=" REF _Ref125971232 \r \h ">
        <w:r>
          <w:t>2.16.5.15</w:t>
        </w:r>
      </w:fldSimple>
      <w:r>
        <w:t xml:space="preserve">) and the </w:t>
      </w:r>
      <w:r>
        <w:t/>
      </w:r>
      <w:hyperlink r:id="rId10">
        <w:r>
          <w:rPr>
            <w:rStyle w:val="Hyperlink"/>
          </w:rPr>
          <w:t>QUOTE</w:t>
        </w:r>
      </w:hyperlink>
      <w:r>
        <w:t/>
      </w:r>
      <w:r>
        <w:t xml:space="preserve"> field (§</w:t>
      </w:r>
      <w:fldSimple w:instr=" REF _Ref125971374 \r \h ">
        <w:r>
          <w:t>2.16.5.55</w:t>
        </w:r>
      </w:fldSimple>
      <w:r>
        <w:t xml:space="preserve">).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esult.docx" TargetMode="External"/><Relationship Id="rId9" Type="http://schemas.openxmlformats.org/officeDocument/2006/relationships/hyperlink" Target="COMPARE.docx" TargetMode="External"/><Relationship Id="rId10" Type="http://schemas.openxmlformats.org/officeDocument/2006/relationships/hyperlink" Target="QUOT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