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156_1" w:id="100001"/>
      <w:bookmarkStart w:name="_Toc129769406_1" w:id="100002"/>
      <w:bookmarkStart w:name="_Toc133914836_1" w:id="100003"/>
      <w:bookmarkStart w:name="_Toc134495630_1" w:id="100004"/>
      <w:bookmarkStart w:name="_Toc147896384_1" w:id="100005"/>
      <w:r>
        <w:t>INCLUDETEXT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"INCLUDETEXT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INCLUDETEXT</w:t>
      </w:r>
      <w:r>
        <w:t xml:space="preserve">  field-argument-1  </w:t>
      </w:r>
      <w:r>
        <w:t>[</w:t>
      </w:r>
      <w:r>
        <w:t xml:space="preserve"> field-argument-2 </w:t>
      </w:r>
      <w:r>
        <w:t>]</w:t>
      </w:r>
      <w:r>
        <w:t xml:space="preserve">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pPr>
        <w:pStyle w:val="Grammar"/>
      </w:pPr>
      <w:r>
        <w:t>field-argument-1:</w:t>
      </w:r>
      <w:r>
        <w:br/>
      </w:r>
      <w:r>
        <w:t>field-argument</w:t>
      </w:r>
    </w:p>
    <w:p w:rsidRDefault="00476CD1" w:rsidP="00476CD1" w:rsidR="00476CD1">
      <w:pPr>
        <w:pStyle w:val="Grammar"/>
      </w:pPr>
      <w:r>
        <w:t>field-argument-2:</w:t>
      </w:r>
      <w:r>
        <w:br/>
      </w:r>
      <w:r>
        <w:t>field-argument</w:t>
      </w:r>
    </w:p>
    <w:p w:rsidRDefault="00476CD1" w:rsidP="00476CD1" w:rsidR="00476CD1">
      <w:r>
        <w:t>Description:</w:t>
      </w:r>
      <w:r>
        <w:t xml:space="preserve"> Inserts all or part of the text and graphics contained in the document named by </w:t>
      </w:r>
      <w:r>
        <w:t>field-argument-1</w:t>
      </w:r>
      <w:r>
        <w:t xml:space="preserve">. If the document is a WordprocessingML document, the portion marked by the optional bookmark </w:t>
      </w:r>
      <w:r>
        <w:t>field-argument-2</w:t>
      </w:r>
      <w:r>
        <w:t xml:space="preserve"> is inserted. If no such bookmark is specified here, the whole document is inserted. If the document is an </w:t>
      </w:r>
      <w:hyperlink r:id="rId8">
        <w:r>
          <w:rPr>
            <w:rStyle w:val="Hyperlink"/>
          </w:rPr>
          <w:t>XML</w:t>
        </w:r>
      </w:hyperlink>
      <w:r>
        <w:t xml:space="preserve"> file, the fragment referred to by an XPath expression in the </w:t>
      </w:r>
      <w:r>
        <w:t>\x</w:t>
      </w:r>
      <w:r>
        <w:t xml:space="preserve"> switch is inserted. If no such switch is specified, the whole </w:t>
      </w:r>
      <w:hyperlink r:id="rId8">
        <w:r>
          <w:rPr>
            <w:rStyle w:val="Hyperlink"/>
          </w:rPr>
          <w:t>XML</w:t>
        </w:r>
      </w:hyperlink>
      <w:r>
        <w:t xml:space="preserve"> file is inserted. </w:t>
      </w:r>
    </w:p>
    <w:p w:rsidRDefault="00476CD1" w:rsidP="00476CD1" w:rsidR="00476CD1">
      <w:r>
        <w:t xml:space="preserve">If </w:t>
      </w:r>
      <w:r>
        <w:t xml:space="preserve">field-argument-1 </w:t>
      </w:r>
      <w:r>
        <w:t xml:space="preserve">contains white space, it shall be enclosed in double quotes. If </w:t>
      </w:r>
      <w:r>
        <w:t>field-argument-1</w:t>
      </w:r>
      <w:r>
        <w:t xml:space="preserve"> contains any backslash characters, each one shall be preceded directly by another backslash character.</w:t>
      </w:r>
    </w:p>
    <w:p w:rsidRDefault="00476CD1" w:rsidP="00476CD1" w:rsidR="00476CD1">
      <w:r>
        <w:t>Field Value</w:t>
      </w:r>
      <w:r>
        <w:t>: The specified text and graphics.</w:t>
      </w:r>
    </w:p>
    <w:p w:rsidRDefault="00476CD1" w:rsidP="00476CD1" w:rsidR="00476CD1">
      <w:r>
        <w:t>Switches</w:t>
      </w:r>
      <w:r>
        <w:t xml:space="preserve">: Zero or more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>\!</w:t>
            </w:r>
          </w:p>
        </w:tc>
        <w:tc>
          <w:tcPr>
            <w:tcW w:type="dxa" w:w="6293"/>
          </w:tcPr>
          <w:p w:rsidRDefault="00476CD1" w:rsidP="002E5918" w:rsidR="00476CD1">
            <w:r>
              <w:t>Prevents this field from being updated unless all fields in the inserted text are first updated in their original document.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\c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Specifies that the file specified by </w:t>
            </w:r>
            <w:r>
              <w:t>field-argument-2</w:t>
            </w:r>
            <w:r>
              <w:t xml:space="preserve"> shall be processed by a document filter whose name matches the corresponding </w:t>
            </w:r>
            <w:r>
              <w:t>field-argument</w:t>
            </w:r>
            <w:r>
              <w:t xml:space="preserve"> value. Possible </w:t>
            </w:r>
            <w:r>
              <w:t>field-argument</w:t>
            </w:r>
            <w:r>
              <w:t xml:space="preserve"> values are implementation-defined.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\n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a namespace mapping for XPath queries. This switch is required if the </w:t>
            </w:r>
            <w:r>
              <w:t>\x</w:t>
            </w:r>
            <w:r>
              <w:t xml:space="preserve"> switch refers to an element by name in an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file that declares a namespace.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\t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an XSLT for formatting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data.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\x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XPath for returning a fragment of data in an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file.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</w:t>
      </w:r>
      <w:r>
        <w:t xml:space="preserve">: The following field inserts the portion of the WordprocessingML document referred to by the bookmark </w:t>
      </w:r>
      <w:r>
        <w:t>Summary</w:t>
      </w:r>
      <w:r>
        <w:t>:</w:t>
      </w:r>
    </w:p>
    <w:p w:rsidRDefault="00476CD1" w:rsidP="00476CD1" w:rsidR="00476CD1">
      <w:pPr>
        <w:pStyle w:val="c"/>
      </w:pPr>
      <w:r>
        <w:t>INCLUDETEXT "C:\\Winword\\Port Development RFP" Summary</w:t>
      </w:r>
    </w:p>
    <w:p w:rsidRDefault="00476CD1" w:rsidP="00476CD1" w:rsidR="00476CD1">
      <w:r>
        <w:t xml:space="preserve">The following field inserts the </w:t>
      </w:r>
      <w:r>
        <w:t>Name</w:t>
      </w:r>
      <w:r>
        <w:t xml:space="preserve"> element of the </w:t>
      </w:r>
      <w:hyperlink r:id="rId8">
        <w:r>
          <w:rPr>
            <w:rStyle w:val="Hyperlink"/>
          </w:rPr>
          <w:t>XML</w:t>
        </w:r>
      </w:hyperlink>
      <w:r>
        <w:t xml:space="preserve"> document </w:t>
      </w:r>
      <w:r>
        <w:t>Resume.xml</w:t>
      </w:r>
      <w:r>
        <w:t xml:space="preserve"> and applies the XSLT </w:t>
      </w:r>
      <w:r>
        <w:t>Display.xsl</w:t>
      </w:r>
      <w:r>
        <w:t xml:space="preserve"> to it:</w:t>
      </w:r>
    </w:p>
    <w:p w:rsidRDefault="00476CD1" w:rsidP="00476CD1" w:rsidR="00476CD1">
      <w:pPr>
        <w:pStyle w:val="c"/>
      </w:pPr>
      <w:r>
        <w:t>INCLUDETEXT "C:\\Resume.xml" \n xmlns:a=\"resume-schema\"</w:t>
      </w:r>
      <w:r>
        <w:br/>
      </w:r>
      <w:r>
        <w:t xml:space="preserve">  \t "C:\\display.xsl" \x a:Resume/a:Name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