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9575_1" w:id="100001"/>
      <w:bookmarkStart w:name="_Toc129769431_1" w:id="100002"/>
      <w:bookmarkStart w:name="_Toc133914861_1" w:id="100003"/>
      <w:bookmarkStart w:name="_Toc134495655_1" w:id="100004"/>
      <w:bookmarkStart w:name="_Toc147896409_1" w:id="100005"/>
      <w:r>
        <w:t>REVNUM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"REVNUM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REVNUM</w:t>
      </w:r>
    </w:p>
    <w:p w:rsidRDefault="00476CD1" w:rsidP="00476CD1" w:rsidR="00476CD1">
      <w:r>
        <w:t>Description:</w:t>
      </w:r>
      <w:r>
        <w:t xml:space="preserve"> Retrieves the document's revision number (which indicates the number of times the document has been saved), as recorded in the </w:t>
      </w:r>
      <w:r>
        <w:t>Revision</w:t>
      </w:r>
      <w:r>
        <w:t xml:space="preserve"> element of the Core File Properties part.</w:t>
      </w:r>
    </w:p>
    <w:p w:rsidRDefault="00476CD1" w:rsidP="00476CD1" w:rsidR="00476CD1">
      <w:r>
        <w:t>Field Value</w:t>
      </w:r>
      <w:r>
        <w:t>: The document's revision number.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Revision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>&lt;Revision&gt;11&lt;/Revision&gt;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pPr>
        <w:pStyle w:val="c"/>
      </w:pPr>
      <w:r>
        <w:t>REVNUM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>11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