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17_1" w:id="100001"/>
      <w:bookmarkStart w:name="_Toc129769436_1" w:id="100002"/>
      <w:bookmarkStart w:name="_Toc133914866_1" w:id="100003"/>
      <w:bookmarkStart w:name="_Toc134495660_1" w:id="100004"/>
      <w:bookmarkStart w:name="_Toc147896414_1" w:id="100005"/>
      <w:r>
        <w:t>SET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"SET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SET</w:t>
      </w:r>
      <w:r>
        <w:t xml:space="preserve">  field-argument-1  field-argument-2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field-argument</w:t>
      </w:r>
    </w:p>
    <w:p w:rsidRDefault="00476CD1" w:rsidP="00476CD1" w:rsidR="00476CD1">
      <w:r>
        <w:t>Description:</w:t>
      </w:r>
      <w:r>
        <w:t xml:space="preserve"> Defines the bookmark name specified by </w:t>
      </w:r>
      <w:r>
        <w:t>field-argument-1</w:t>
      </w:r>
      <w:r>
        <w:t xml:space="preserve"> to represent the information specified by </w:t>
      </w:r>
      <w:r>
        <w:t>field-argument-2</w:t>
      </w:r>
      <w:r>
        <w:t>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p w:rsidRDefault="00476CD1" w:rsidP="00476CD1" w:rsidR="00476CD1">
      <w:r>
        <w:t>[</w:t>
      </w:r>
      <w:r>
        <w:t>Example</w:t>
      </w:r>
      <w:r>
        <w:t>: Consider the following:</w:t>
      </w:r>
    </w:p>
    <w:p w:rsidRDefault="00476CD1" w:rsidP="00476CD1" w:rsidR="00476CD1">
      <w:pPr>
        <w:pStyle w:val="c"/>
      </w:pPr>
      <w:r>
        <w:t>SET EnteredBy "</w:t>
      </w:r>
      <w:smartTag w:element="PersonName" w:uri="urn:schemas-microsoft-com:office:smarttags">
        <w:smartTag w:element="GivenName" w:uri="urn:schemas:contacts">
          <w:r>
            <w:t>Paul</w:t>
          </w:r>
        </w:smartTag>
        <w:r>
          <w:t xml:space="preserve"> </w:t>
        </w:r>
        <w:smartTag w:element="Sn" w:uri="urn:schemas:contacts">
          <w:r>
            <w:t>Smith</w:t>
          </w:r>
        </w:smartTag>
      </w:smartTag>
      <w:r>
        <w:t>"</w:t>
      </w:r>
      <w:r>
        <w:br/>
      </w:r>
      <w:r>
        <w:t>SET UnitCost 25.00</w:t>
      </w:r>
      <w:r>
        <w:br/>
      </w:r>
      <w:r>
        <w:t xml:space="preserve">SET Quantity </w:t>
      </w:r>
      <w:hyperlink r:id="rId8">
        <w:r>
          <w:rPr>
            <w:rStyle w:val="Hyperlink"/>
          </w:rPr>
          <w:t>FILLIN</w:t>
        </w:r>
      </w:hyperlink>
      <w:r>
        <w:t xml:space="preserve"> "Enter number of items ordered:"</w:t>
      </w:r>
      <w:r>
        <w:br/>
      </w:r>
      <w:r>
        <w:t>SET SalesTax 10%</w:t>
      </w:r>
    </w:p>
    <w:p w:rsidRDefault="00476CD1" w:rsidP="00476CD1" w:rsidR="00476CD1">
      <w:pPr>
        <w:pStyle w:val="c"/>
      </w:pPr>
      <w:r>
        <w:t>SET TotalCost = (UnitCost * Quantity) + ((UnitCost * Quantity) * SalesTax)</w:t>
      </w:r>
      <w:r>
        <w:br/>
      </w:r>
      <w:r>
        <w:t>Total cost: TotalCost \# "$#0.00"</w:t>
      </w:r>
      <w:r>
        <w:br/>
      </w:r>
      <w:r>
        <w:t>Thank you for your order,</w:t>
      </w:r>
      <w:r>
        <w:br/>
      </w:r>
      <w:r>
        <w:t>EnteredBy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ILLIN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